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sz w:val="18"/>
          <w:szCs w:val="18"/>
        </w:rPr>
      </w:pPr>
      <w:bookmarkStart w:colFirst="0" w:colLast="0" w:name="_5rf9wr4r3no2" w:id="0"/>
      <w:bookmarkEnd w:id="0"/>
      <w:r w:rsidDel="00000000" w:rsidR="00000000" w:rsidRPr="00000000">
        <w:rPr>
          <w:rtl w:val="0"/>
        </w:rPr>
        <w:t xml:space="preserve">Порфирьева Ксения Дмитриевна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6" w:lineRule="auto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+7</w:t>
      </w: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(937)933-6068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6" w:lineRule="auto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rtl w:val="0"/>
        </w:rPr>
        <w:t xml:space="preserve">porfirevaksenia02</w:t>
      </w: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@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gmail</w:t>
      </w: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0"/>
          <w:iCs w:val="0"/>
          <w:sz w:val="28"/>
          <w:szCs w:val="28"/>
        </w:rPr>
      </w:pPr>
      <w:bookmarkStart w:colFirst="0" w:colLast="0" w:name="_628phil8unj9" w:id="1"/>
      <w:bookmarkEnd w:id="1"/>
      <w:r w:rsidDel="00000000" w:rsidR="00000000" w:rsidRPr="00000000">
        <w:rPr>
          <w:rtl w:val="0"/>
        </w:rPr>
        <w:t xml:space="preserve">Навыки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BPMN 2.0, UML (Use Case, Activity, Sequence), User Story, Use Case, IDEF0, Функциональные требования, Нефункциональные требования, Техническое задание (ТЗ), Пояснительная записка (ПЗ), Сценарий тестов и результаты тестовых испытаний, Руководство пользователя.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3i2gmkxp4m2t" w:id="2"/>
      <w:bookmarkEnd w:id="2"/>
      <w:r w:rsidDel="00000000" w:rsidR="00000000" w:rsidRPr="00000000">
        <w:rPr>
          <w:rtl w:val="0"/>
        </w:rPr>
        <w:t xml:space="preserve">Навыки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Проект: Разработка клиентского интерфейса информационной системы для управления продажами с поддержкой различных устройств.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Ссылка: https://github.com/ksushechkaplushechka/sales-system.git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Описала процесс AS - IS и TO - BE в BPMN 2.0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Выявила узкое место: прием заказов только по телефону (потеря обращений вне часов работы)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Предложила автоматизацию: сайт для оформления заказов онлайн в любое время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Проект: Разработка мобильного приложения для организации занятий спортом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Выявила узкое место: возможность заниматься только с тренером офлайн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Предложила автоматизацию: мобильное приложение с домашними тренировками</w:t>
      </w:r>
    </w:p>
    <w:p w:rsidR="00000000" w:rsidDel="00000000" w:rsidP="00000000" w:rsidRDefault="00000000" w:rsidRPr="00000000" w14:paraId="0000000F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k8ysck8q9mgf" w:id="3"/>
      <w:bookmarkEnd w:id="3"/>
      <w:r w:rsidDel="00000000" w:rsidR="00000000" w:rsidRPr="00000000">
        <w:rPr>
          <w:rtl w:val="0"/>
        </w:rPr>
        <w:t xml:space="preserve">Опыт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bookmarkStart w:colFirst="0" w:colLast="0" w:name="_arnrh62rcfpt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Октябрь</w:t>
      </w:r>
      <w:r w:rsidDel="00000000" w:rsidR="00000000" w:rsidRPr="00000000">
        <w:rPr>
          <w:rFonts w:ascii="Arial" w:cs="Arial" w:eastAsia="Arial" w:hAnsi="Arial"/>
          <w:rtl w:val="0"/>
        </w:rPr>
        <w:t xml:space="preserve"> 2026 - Сейчас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0"/>
          <w:bCs w:val="0"/>
          <w:i w:val="1"/>
          <w:iCs w:val="1"/>
        </w:rPr>
      </w:pPr>
      <w:bookmarkStart w:colFirst="0" w:colLast="0" w:name="_mofu6vopi18q" w:id="5"/>
      <w:bookmarkEnd w:id="5"/>
      <w:r w:rsidDel="00000000" w:rsidR="00000000" w:rsidRPr="00000000">
        <w:rPr>
          <w:rtl w:val="0"/>
        </w:rPr>
        <w:t xml:space="preserve">Ozon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 - Менеджер пункта выдачи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u21wd65qyn74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Август 2025 - Апрель 2026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erkw4pk4ty8t" w:id="7"/>
      <w:bookmarkEnd w:id="7"/>
      <w:r w:rsidDel="00000000" w:rsidR="00000000" w:rsidRPr="00000000">
        <w:rPr>
          <w:rtl w:val="0"/>
        </w:rPr>
        <w:t xml:space="preserve">Wildberries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 - Менеджер пункта выдачи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6oztx7omgpqo" w:id="8"/>
      <w:bookmarkEnd w:id="8"/>
      <w:r w:rsidDel="00000000" w:rsidR="00000000" w:rsidRPr="00000000">
        <w:rPr>
          <w:rtl w:val="0"/>
        </w:rPr>
        <w:t xml:space="preserve">Образование</w:t>
      </w:r>
    </w:p>
    <w:p w:rsidR="00000000" w:rsidDel="00000000" w:rsidP="00000000" w:rsidRDefault="00000000" w:rsidRPr="00000000" w14:paraId="00000015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v9j91n2fon3f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Октябрь</w:t>
      </w:r>
      <w:r w:rsidDel="00000000" w:rsidR="00000000" w:rsidRPr="00000000">
        <w:rPr>
          <w:rFonts w:ascii="Arial" w:cs="Arial" w:eastAsia="Arial" w:hAnsi="Arial"/>
          <w:rtl w:val="0"/>
        </w:rPr>
        <w:t xml:space="preserve">  2026 - Декабрь 2029</w:t>
      </w:r>
    </w:p>
    <w:p w:rsidR="00000000" w:rsidDel="00000000" w:rsidP="00000000" w:rsidRDefault="00000000" w:rsidRPr="00000000" w14:paraId="00000016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0"/>
          <w:bCs w:val="0"/>
          <w:i w:val="1"/>
          <w:iCs w:val="1"/>
        </w:rPr>
      </w:pPr>
      <w:bookmarkStart w:colFirst="0" w:colLast="0" w:name="_78rlvk1sif5a" w:id="10"/>
      <w:bookmarkEnd w:id="10"/>
      <w:r w:rsidDel="00000000" w:rsidR="00000000" w:rsidRPr="00000000">
        <w:rPr>
          <w:rtl w:val="0"/>
        </w:rPr>
        <w:t xml:space="preserve">Московская международная академия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 - бакалавриат (Информационные системы и технологии)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jxv4ohube4co" w:id="11"/>
      <w:bookmarkEnd w:id="11"/>
      <w:r w:rsidDel="00000000" w:rsidR="00000000" w:rsidRPr="00000000">
        <w:rPr>
          <w:rFonts w:ascii="Arial" w:cs="Arial" w:eastAsia="Arial" w:hAnsi="Arial"/>
          <w:rtl w:val="0"/>
        </w:rPr>
        <w:t xml:space="preserve">Сентябрь 2021 - Июль 2025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kqt0lxla7zkg" w:id="12"/>
      <w:bookmarkEnd w:id="12"/>
      <w:r w:rsidDel="00000000" w:rsidR="00000000" w:rsidRPr="00000000">
        <w:rPr>
          <w:rtl w:val="0"/>
        </w:rPr>
        <w:t xml:space="preserve">РЭУ им. Плеханова, Приборостроительный техникум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 - среднее специальное (Информационные системы и программирование)</w:t>
      </w:r>
      <w:r w:rsidDel="00000000" w:rsidR="00000000" w:rsidRPr="00000000">
        <w:rPr>
          <w:rtl w:val="0"/>
        </w:rPr>
      </w:r>
    </w:p>
    <w:sectPr>
      <w:headerReference r:id="rId6" w:type="first"/>
      <w:headerReference r:id="rId7" w:type="default"/>
      <w:footerReference r:id="rId8" w:type="first"/>
      <w:pgSz w:h="15840" w:w="12240" w:orient="portrait"/>
      <w:pgMar w:bottom="1080" w:top="1080" w:left="1800" w:right="180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480" w:lineRule="auto"/>
      <w:jc w:val="right"/>
      <w:rPr>
        <w:color w:val="f75d5d"/>
      </w:rPr>
    </w:pPr>
    <w:r w:rsidDel="00000000" w:rsidR="00000000" w:rsidRPr="00000000">
      <w:rPr>
        <w:color w:val="f75d5d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320" w:line="240" w:lineRule="auto"/>
      <w:ind w:right="-30"/>
    </w:pPr>
    <w:rPr>
      <w:rFonts w:ascii="Playfair Display" w:cs="Playfair Display" w:eastAsia="Playfair Display" w:hAnsi="Playfair Display"/>
      <w:b w:val="1"/>
      <w:bCs w:val="1"/>
      <w:color w:val="f75d5d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ind w:left="-15" w:right="-30" w:firstLine="0"/>
    </w:pPr>
    <w:rPr>
      <w:color w:val="666666"/>
      <w:sz w:val="18"/>
      <w:szCs w:val="18"/>
    </w:rPr>
  </w:style>
  <w:style w:type="paragraph" w:styleId="Heading3">
    <w:name w:val="heading 3"/>
    <w:basedOn w:val="Normal"/>
    <w:next w:val="Normal"/>
    <w:pPr>
      <w:pageBreakBefore w:val="0"/>
      <w:spacing w:before="0" w:line="240" w:lineRule="auto"/>
      <w:ind w:left="-15" w:right="-30" w:firstLine="0"/>
    </w:pPr>
    <w:rPr>
      <w:rFonts w:ascii="Playfair Display" w:cs="Playfair Display" w:eastAsia="Playfair Display" w:hAnsi="Playfair Display"/>
      <w:b w:val="1"/>
      <w:bCs w:val="1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200" w:before="0" w:line="240" w:lineRule="auto"/>
      <w:ind w:right="-15"/>
    </w:pPr>
    <w:rPr>
      <w:rFonts w:ascii="Playfair Display" w:cs="Playfair Display" w:eastAsia="Playfair Display" w:hAnsi="Playfair Display"/>
      <w:b w:val="1"/>
      <w:bCs w:val="1"/>
      <w:color w:val="000000"/>
      <w:sz w:val="28"/>
      <w:szCs w:val="28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  <w:ind w:right="-30"/>
    </w:pPr>
    <w:rPr>
      <w:color w:val="999999"/>
      <w:sz w:val="18"/>
      <w:szCs w:val="1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