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9CD" w:rsidRPr="00EC7BE2" w:rsidRDefault="004649CD" w:rsidP="00EC7BE2">
      <w:pPr>
        <w:spacing w:after="0" w:line="240" w:lineRule="auto"/>
        <w:rPr>
          <w:rFonts w:ascii="MV Boli" w:hAnsi="MV Boli" w:cs="MV Boli"/>
          <w:sz w:val="24"/>
          <w:szCs w:val="24"/>
          <w:lang w:val="id-ID"/>
        </w:rPr>
      </w:pPr>
    </w:p>
    <w:tbl>
      <w:tblPr>
        <w:tblStyle w:val="TableGrid"/>
        <w:tblW w:w="0" w:type="auto"/>
        <w:tblLook w:val="04A0" w:firstRow="1" w:lastRow="0" w:firstColumn="1" w:lastColumn="0" w:noHBand="0" w:noVBand="1"/>
      </w:tblPr>
      <w:tblGrid>
        <w:gridCol w:w="577"/>
        <w:gridCol w:w="2231"/>
        <w:gridCol w:w="1816"/>
        <w:gridCol w:w="3196"/>
        <w:gridCol w:w="3196"/>
      </w:tblGrid>
      <w:tr w:rsidR="004649CD" w:rsidTr="006B7A07">
        <w:tc>
          <w:tcPr>
            <w:tcW w:w="577"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t>NO</w:t>
            </w:r>
          </w:p>
        </w:tc>
        <w:tc>
          <w:tcPr>
            <w:tcW w:w="2231"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t>GAMBAR PAHLAWAN</w:t>
            </w:r>
          </w:p>
        </w:tc>
        <w:tc>
          <w:tcPr>
            <w:tcW w:w="1816"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t>NAMA</w:t>
            </w:r>
          </w:p>
        </w:tc>
        <w:tc>
          <w:tcPr>
            <w:tcW w:w="3196"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t>BENTUK PERLAWANAN</w:t>
            </w:r>
          </w:p>
        </w:tc>
        <w:tc>
          <w:tcPr>
            <w:tcW w:w="3196"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t>CERITA SINGKAT MENGENAI PERLAWANAN</w:t>
            </w:r>
          </w:p>
        </w:tc>
      </w:tr>
      <w:tr w:rsidR="004649CD" w:rsidTr="006B7A07">
        <w:tc>
          <w:tcPr>
            <w:tcW w:w="577"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t>1</w:t>
            </w:r>
          </w:p>
        </w:tc>
        <w:tc>
          <w:tcPr>
            <w:tcW w:w="2231" w:type="dxa"/>
            <w:vAlign w:val="center"/>
          </w:tcPr>
          <w:p w:rsidR="004649CD" w:rsidRDefault="004649CD" w:rsidP="006B7A07">
            <w:pPr>
              <w:jc w:val="center"/>
              <w:rPr>
                <w:rFonts w:ascii="MV Boli" w:hAnsi="MV Boli" w:cs="MV Boli"/>
                <w:sz w:val="24"/>
                <w:szCs w:val="24"/>
              </w:rPr>
            </w:pPr>
            <w:r>
              <w:rPr>
                <w:rFonts w:ascii="MV Boli" w:hAnsi="MV Boli" w:cs="MV Boli"/>
                <w:noProof/>
                <w:sz w:val="24"/>
                <w:szCs w:val="24"/>
                <w:lang w:val="id-ID" w:eastAsia="id-ID"/>
              </w:rPr>
              <w:drawing>
                <wp:inline distT="0" distB="0" distL="0" distR="0" wp14:anchorId="6BD0E5AF" wp14:editId="48086A8D">
                  <wp:extent cx="826936" cy="1191926"/>
                  <wp:effectExtent l="0" t="0" r="0" b="8255"/>
                  <wp:docPr id="10" name="Picture 10" descr="C:\Users\ASUS-PC\AppData\Local\Microsoft\Windows\INetCache\Content.Word\Patti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SUS-PC\AppData\Local\Microsoft\Windows\INetCache\Content.Word\Pattimur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6906" cy="1191882"/>
                          </a:xfrm>
                          <a:prstGeom prst="rect">
                            <a:avLst/>
                          </a:prstGeom>
                          <a:noFill/>
                          <a:ln>
                            <a:noFill/>
                          </a:ln>
                        </pic:spPr>
                      </pic:pic>
                    </a:graphicData>
                  </a:graphic>
                </wp:inline>
              </w:drawing>
            </w:r>
          </w:p>
        </w:tc>
        <w:tc>
          <w:tcPr>
            <w:tcW w:w="1816" w:type="dxa"/>
          </w:tcPr>
          <w:p w:rsidR="00EC7BE2" w:rsidRPr="00EC7BE2" w:rsidRDefault="00EC7BE2" w:rsidP="00EC7BE2">
            <w:pPr>
              <w:jc w:val="center"/>
              <w:rPr>
                <w:rFonts w:ascii="MV Boli" w:hAnsi="MV Boli" w:cs="MV Boli"/>
                <w:b/>
                <w:bCs/>
                <w:color w:val="202122"/>
                <w:sz w:val="24"/>
                <w:szCs w:val="24"/>
                <w:shd w:val="clear" w:color="auto" w:fill="FFFFFF"/>
                <w:lang w:val="id-ID"/>
              </w:rPr>
            </w:pPr>
            <w:proofErr w:type="spellStart"/>
            <w:r w:rsidRPr="00EC7BE2">
              <w:rPr>
                <w:rFonts w:ascii="MV Boli" w:hAnsi="MV Boli" w:cs="MV Boli"/>
                <w:b/>
                <w:bCs/>
                <w:color w:val="202122"/>
                <w:sz w:val="24"/>
                <w:szCs w:val="24"/>
                <w:shd w:val="clear" w:color="auto" w:fill="FFFFFF"/>
              </w:rPr>
              <w:t>Pattimura</w:t>
            </w:r>
            <w:proofErr w:type="spellEnd"/>
          </w:p>
          <w:p w:rsidR="00EC7BE2" w:rsidRPr="00EC7BE2" w:rsidRDefault="00EC7BE2" w:rsidP="00EC7BE2">
            <w:pPr>
              <w:jc w:val="center"/>
              <w:rPr>
                <w:rFonts w:ascii="MV Boli" w:hAnsi="MV Boli" w:cs="MV Boli"/>
                <w:b/>
                <w:bCs/>
                <w:color w:val="202122"/>
                <w:sz w:val="18"/>
                <w:szCs w:val="18"/>
                <w:shd w:val="clear" w:color="auto" w:fill="FFFFFF"/>
                <w:lang w:val="id-ID"/>
              </w:rPr>
            </w:pPr>
          </w:p>
        </w:tc>
        <w:tc>
          <w:tcPr>
            <w:tcW w:w="3196" w:type="dxa"/>
          </w:tcPr>
          <w:p w:rsidR="004649CD" w:rsidRPr="006F0A62" w:rsidRDefault="006F0A62" w:rsidP="006B7A07">
            <w:pPr>
              <w:jc w:val="center"/>
              <w:rPr>
                <w:rFonts w:ascii="MV Boli" w:hAnsi="MV Boli" w:cs="MV Boli"/>
                <w:sz w:val="24"/>
                <w:szCs w:val="24"/>
                <w:lang w:val="id-ID"/>
              </w:rPr>
            </w:pPr>
            <w:r>
              <w:rPr>
                <w:rFonts w:ascii="MV Boli" w:hAnsi="MV Boli" w:cs="MV Boli"/>
                <w:sz w:val="24"/>
                <w:szCs w:val="24"/>
                <w:lang w:val="id-ID"/>
              </w:rPr>
              <w:t>Perlawanan Maluku, Tidore dan Ternate melawan Belanda</w:t>
            </w:r>
          </w:p>
        </w:tc>
        <w:tc>
          <w:tcPr>
            <w:tcW w:w="3196" w:type="dxa"/>
          </w:tcPr>
          <w:p w:rsidR="00275A36" w:rsidRPr="00275A36" w:rsidRDefault="00275A36" w:rsidP="00275A36">
            <w:pPr>
              <w:pStyle w:val="NormalWeb"/>
              <w:shd w:val="clear" w:color="auto" w:fill="FFFFFF"/>
              <w:spacing w:before="120" w:beforeAutospacing="0" w:after="120" w:afterAutospacing="0"/>
              <w:rPr>
                <w:rFonts w:ascii="MV Boli" w:hAnsi="MV Boli" w:cs="MV Boli"/>
                <w:color w:val="202122"/>
                <w:sz w:val="16"/>
                <w:szCs w:val="16"/>
              </w:rPr>
            </w:pPr>
            <w:r w:rsidRPr="00275A36">
              <w:rPr>
                <w:rFonts w:ascii="MV Boli" w:hAnsi="MV Boli" w:cs="MV Boli"/>
                <w:color w:val="202122"/>
                <w:sz w:val="16"/>
                <w:szCs w:val="16"/>
              </w:rPr>
              <w:t>Kedatangan kembali kolonial Belanda pada tahun 1817 mendapat tantangan keras dari rakyat. Hal ini disebabkan karena kondisi politik, ekonomi, dan hubungan kemasyarakatan yang buruk selama dua abad. Rakyat Maluku akhirnya bangkit mengangkat senjata di bawah pimpinan Kapitan Pattimura Maka pada waktu pecah perang melawan penjajah Belanda tahun 1817, Raja-raja Patih, Para Kapitan, tua-tua adat dan rakyat mengangkatnya sebagai pemimpin dan panglima perang karena berpengalaman dan memiliki sifat-sfat kesatria (</w:t>
            </w:r>
            <w:r w:rsidRPr="00275A36">
              <w:rPr>
                <w:rFonts w:ascii="MV Boli" w:hAnsi="MV Boli" w:cs="MV Boli"/>
                <w:i/>
                <w:iCs/>
                <w:color w:val="202122"/>
                <w:sz w:val="16"/>
                <w:szCs w:val="16"/>
              </w:rPr>
              <w:t>kabaressi</w:t>
            </w:r>
            <w:r w:rsidRPr="00275A36">
              <w:rPr>
                <w:rFonts w:ascii="MV Boli" w:hAnsi="MV Boli" w:cs="MV Boli"/>
                <w:color w:val="202122"/>
                <w:sz w:val="16"/>
                <w:szCs w:val="16"/>
              </w:rPr>
              <w:t>). Sebagai panglima perang, Kapitan Pattimura mengatur strategi perang bersama pembantunya. Sebagai pemimpin dia berhasil mengkoordinir raja-raja patih dalam melaksanakan kegiatan pemerintahan, memimpin rakyat, mengatur pendidikan, menyediakan pangan dan membangun benteng-benteng pertahanan. Kewibawaannya dalam kepemimpinan diakui luas oleh para raja patih maupun rakyat biasa. Dalam perjuangan menentang Belanda ia juga menggalang persatuan dengan kerajaan Ternate dan Tidore, raja-raja di Bali, Sulawesi dan Jawa. Perang Pattimura yang berskala nasional itu dihadapi Belanda dengan kekuatan militer yang besar dan kuat dengan mengirimkan sendiri Laksamana Buykes, salah seorang Komisaris Jenderal untuk menghadapi Patimura.</w:t>
            </w:r>
          </w:p>
          <w:p w:rsidR="00275A36" w:rsidRDefault="00275A36" w:rsidP="00275A36">
            <w:pPr>
              <w:pStyle w:val="NormalWeb"/>
              <w:shd w:val="clear" w:color="auto" w:fill="FFFFFF"/>
              <w:spacing w:before="120" w:beforeAutospacing="0" w:after="120" w:afterAutospacing="0"/>
              <w:rPr>
                <w:rFonts w:ascii="Arial" w:hAnsi="Arial" w:cs="Arial"/>
                <w:color w:val="202122"/>
                <w:sz w:val="21"/>
                <w:szCs w:val="21"/>
              </w:rPr>
            </w:pPr>
            <w:r w:rsidRPr="00275A36">
              <w:rPr>
                <w:rFonts w:ascii="MV Boli" w:hAnsi="MV Boli" w:cs="MV Boli"/>
                <w:color w:val="202122"/>
                <w:sz w:val="16"/>
                <w:szCs w:val="16"/>
              </w:rPr>
              <w:t>Pertempuran-pertempuran yang hebat melawan angkatan perang Belanda di darat dan di laut dikoordinasi Kapitan Pattimura yang dibantu oleh para penglimanya antara lain Melchior Kesaulya, Anthoni Rebook, Philip Latumahina dan Ulupaha. Pertempuran yang menghancurkan pasukan Belanda tercatat seperti perebutan benteng Belanda Duurstede di Saparua, pertempuran di pantai Waisisil dan jasirah Hatawano, Ouw- Ullath, Jazirah Hitu di Pulau Ambon dan Seram Selatan. Perang Pattimura hanya dapat dihentikan dengan politik adu domba, tipu muslihat dan bumi hangus oleh Belanda. Para tokoh pejuang akhirnya dapat ditangkap dan mengakhiri pengabdiannya di tiang gantungan pada tanggal 16 Desember 1817 di kota Ambon. Untuk jasa dan pengorbanannya itu, Kapitan Pattimura dikukuhkan sebagai pahlawan perjuangan</w:t>
            </w:r>
            <w:r>
              <w:rPr>
                <w:rFonts w:ascii="Arial" w:hAnsi="Arial" w:cs="Arial"/>
                <w:color w:val="202122"/>
                <w:sz w:val="21"/>
                <w:szCs w:val="21"/>
              </w:rPr>
              <w:t xml:space="preserve"> </w:t>
            </w:r>
            <w:r w:rsidRPr="00275A36">
              <w:rPr>
                <w:rFonts w:ascii="MV Boli" w:hAnsi="MV Boli" w:cs="MV Boli"/>
                <w:color w:val="202122"/>
                <w:sz w:val="16"/>
                <w:szCs w:val="16"/>
              </w:rPr>
              <w:t>kemerdekaan oleh pemerintah Republik Indonesia.</w:t>
            </w:r>
          </w:p>
          <w:p w:rsidR="004649CD" w:rsidRDefault="004649CD" w:rsidP="006B7A07">
            <w:pPr>
              <w:jc w:val="both"/>
              <w:rPr>
                <w:rFonts w:ascii="MV Boli" w:hAnsi="MV Boli" w:cs="MV Boli"/>
                <w:sz w:val="24"/>
                <w:szCs w:val="24"/>
              </w:rPr>
            </w:pPr>
          </w:p>
        </w:tc>
      </w:tr>
      <w:tr w:rsidR="004649CD" w:rsidTr="006B7A07">
        <w:tc>
          <w:tcPr>
            <w:tcW w:w="577"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lastRenderedPageBreak/>
              <w:t>2</w:t>
            </w:r>
          </w:p>
        </w:tc>
        <w:tc>
          <w:tcPr>
            <w:tcW w:w="2231" w:type="dxa"/>
            <w:vAlign w:val="center"/>
          </w:tcPr>
          <w:p w:rsidR="004649CD" w:rsidRDefault="003A12BE" w:rsidP="006B7A07">
            <w:pPr>
              <w:jc w:val="center"/>
              <w:rPr>
                <w:rFonts w:ascii="MV Boli" w:hAnsi="MV Boli" w:cs="MV Boli"/>
                <w:sz w:val="24"/>
                <w:szCs w:val="24"/>
              </w:rPr>
            </w:pPr>
            <w:r>
              <w:rPr>
                <w:rFonts w:ascii="MV Boli" w:hAnsi="MV Boli" w:cs="MV Bol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01.5pt">
                  <v:imagedata r:id="rId7" o:title="diponegoro_1"/>
                </v:shape>
              </w:pict>
            </w:r>
          </w:p>
        </w:tc>
        <w:tc>
          <w:tcPr>
            <w:tcW w:w="1816" w:type="dxa"/>
          </w:tcPr>
          <w:p w:rsidR="004649CD" w:rsidRPr="00EC7BE2" w:rsidRDefault="00EC7BE2" w:rsidP="006B7A07">
            <w:pPr>
              <w:jc w:val="both"/>
              <w:rPr>
                <w:rFonts w:ascii="MV Boli" w:hAnsi="MV Boli" w:cs="MV Boli"/>
                <w:sz w:val="24"/>
                <w:szCs w:val="24"/>
                <w:lang w:val="id-ID"/>
              </w:rPr>
            </w:pPr>
            <w:r>
              <w:rPr>
                <w:rFonts w:ascii="MV Boli" w:hAnsi="MV Boli" w:cs="MV Boli"/>
                <w:sz w:val="24"/>
                <w:szCs w:val="24"/>
                <w:lang w:val="id-ID"/>
              </w:rPr>
              <w:t>Diponegoro</w:t>
            </w:r>
          </w:p>
        </w:tc>
        <w:tc>
          <w:tcPr>
            <w:tcW w:w="3196" w:type="dxa"/>
          </w:tcPr>
          <w:p w:rsidR="004649CD" w:rsidRPr="00BD0F78" w:rsidRDefault="003A12BE" w:rsidP="006B7A07">
            <w:pPr>
              <w:jc w:val="both"/>
              <w:rPr>
                <w:rFonts w:ascii="MV Boli" w:hAnsi="MV Boli" w:cs="MV Boli"/>
                <w:sz w:val="24"/>
                <w:szCs w:val="24"/>
                <w:lang w:val="id-ID"/>
              </w:rPr>
            </w:pPr>
            <w:r>
              <w:rPr>
                <w:rFonts w:ascii="MV Boli" w:hAnsi="MV Boli" w:cs="MV Boli"/>
                <w:sz w:val="24"/>
                <w:szCs w:val="24"/>
                <w:lang w:val="id-ID"/>
              </w:rPr>
              <w:t>Perlawanan melawan Belanda dalam perang diponegoro</w:t>
            </w:r>
          </w:p>
        </w:tc>
        <w:tc>
          <w:tcPr>
            <w:tcW w:w="3196" w:type="dxa"/>
          </w:tcPr>
          <w:p w:rsidR="00BD0F78" w:rsidRPr="00BD0F78" w:rsidRDefault="00BD0F78" w:rsidP="00BD0F78">
            <w:pPr>
              <w:pStyle w:val="NormalWeb"/>
              <w:shd w:val="clear" w:color="auto" w:fill="FFFFFF"/>
              <w:spacing w:before="120" w:beforeAutospacing="0" w:after="120" w:afterAutospacing="0"/>
              <w:rPr>
                <w:rFonts w:ascii="MV Boli" w:hAnsi="MV Boli" w:cs="MV Boli"/>
                <w:color w:val="202122"/>
                <w:sz w:val="16"/>
                <w:szCs w:val="16"/>
              </w:rPr>
            </w:pPr>
            <w:r w:rsidRPr="00BD0F78">
              <w:rPr>
                <w:rFonts w:ascii="MV Boli" w:hAnsi="MV Boli" w:cs="MV Boli"/>
                <w:color w:val="202122"/>
                <w:sz w:val="16"/>
                <w:szCs w:val="16"/>
              </w:rPr>
              <w:t xml:space="preserve">Perang Diponegoro atau Perang Jawa diawali dari keputusan dan tindakan Hindia Belanda yang memasang patok-patok di atas lahan milik Diponegoro di Desa Tegalrejo. Tindakan tersebut ditambah beberapa kelakuan Hindia Belanda yang tidak menghargai adat istiadat setempat dan eksploitasi berlebihan terhadap rakyat dengan pajak tinggi, membuat Pangeran Diponegoro semakin muak hingga mencetuskan sikap perlawanan sang Pangeran. </w:t>
            </w:r>
          </w:p>
          <w:p w:rsidR="00BD0F78" w:rsidRPr="00BD0F78" w:rsidRDefault="00BD0F78" w:rsidP="00BD0F78">
            <w:pPr>
              <w:pStyle w:val="NormalWeb"/>
              <w:shd w:val="clear" w:color="auto" w:fill="FFFFFF"/>
              <w:spacing w:before="120" w:beforeAutospacing="0" w:after="120" w:afterAutospacing="0"/>
              <w:rPr>
                <w:rFonts w:ascii="MV Boli" w:hAnsi="MV Boli" w:cs="MV Boli"/>
                <w:color w:val="202122"/>
                <w:sz w:val="16"/>
                <w:szCs w:val="16"/>
              </w:rPr>
            </w:pPr>
            <w:r w:rsidRPr="00BD0F78">
              <w:rPr>
                <w:rFonts w:ascii="MV Boli" w:hAnsi="MV Boli" w:cs="MV Boli"/>
                <w:color w:val="202122"/>
                <w:sz w:val="16"/>
                <w:szCs w:val="16"/>
              </w:rPr>
              <w:t xml:space="preserve">Di beberapa literatur yang ditulis oleh Hindia Belanda, menurut mantan Menteri Pendidikan dan Kebudayaan Professor Wardiman Djojonegoro, terdapat pembelokan sejarah penyebab perlawanan Pangeran Diponegoro karena sakit hati terhadap pemerintahan Hindia Belanda dan keraton, yang menolaknya menjadi raja. Padahal, perlawanan yang dilakukan disebabkan sang Pangeran ingin melepaskan penderitaan rakyat miskin dari sistem pajak Hindia Belanda dan membebaskan Istana dari madat. </w:t>
            </w:r>
          </w:p>
          <w:p w:rsidR="00BD0F78" w:rsidRPr="00BD0F78" w:rsidRDefault="00BD0F78" w:rsidP="00BD0F78">
            <w:pPr>
              <w:pStyle w:val="NormalWeb"/>
              <w:shd w:val="clear" w:color="auto" w:fill="FFFFFF"/>
              <w:spacing w:before="120" w:beforeAutospacing="0" w:after="120" w:afterAutospacing="0"/>
              <w:rPr>
                <w:rFonts w:ascii="MV Boli" w:hAnsi="MV Boli" w:cs="MV Boli"/>
                <w:color w:val="202122"/>
                <w:sz w:val="16"/>
                <w:szCs w:val="16"/>
              </w:rPr>
            </w:pPr>
            <w:r w:rsidRPr="00BD0F78">
              <w:rPr>
                <w:rFonts w:ascii="MV Boli" w:hAnsi="MV Boli" w:cs="MV Boli"/>
                <w:color w:val="202122"/>
                <w:sz w:val="16"/>
                <w:szCs w:val="16"/>
              </w:rPr>
              <w:t xml:space="preserve">Keputusan dan sikap Pangeran Diponegoro yang menentang Hindia Belanda secara terbuka kemudian mendapat dukungan dan simpati dari rakyat. Atas saran dari sang paman, yakni GPH Mangkubumi, Pangeran Diponegoro menyingkir dari Tegalrejo dan membuat markas di Gua Selarong. Saat itu, Diponegoro menyatakan bahwa perlawanannya adalah perang sabil, perlawanan menghadapi kaum kafir. Semangat "perang sabil" yang dikobarkan Diponegoro membawa pengaruh luas hingga ke wilayah Pacitan dan Kedu. </w:t>
            </w:r>
          </w:p>
          <w:p w:rsidR="00BD0F78" w:rsidRPr="00BD0F78" w:rsidRDefault="00BD0F78" w:rsidP="00BD0F78">
            <w:pPr>
              <w:pStyle w:val="NormalWeb"/>
              <w:shd w:val="clear" w:color="auto" w:fill="FFFFFF"/>
              <w:spacing w:before="120" w:beforeAutospacing="0" w:after="120" w:afterAutospacing="0"/>
              <w:rPr>
                <w:rFonts w:ascii="MV Boli" w:hAnsi="MV Boli" w:cs="MV Boli"/>
                <w:color w:val="202122"/>
                <w:sz w:val="16"/>
                <w:szCs w:val="16"/>
              </w:rPr>
            </w:pPr>
            <w:r w:rsidRPr="00BD0F78">
              <w:rPr>
                <w:rFonts w:ascii="MV Boli" w:hAnsi="MV Boli" w:cs="MV Boli"/>
                <w:color w:val="202122"/>
                <w:sz w:val="16"/>
                <w:szCs w:val="16"/>
              </w:rPr>
              <w:t>Medan pertempuran Perang Diponegoro mencakup Yogyakarta, Kedu, Bagelen, Surakarta, dan beberapa daerah seperti Banyumas, Wonosobo, Banjarnegara, Weleri, Pekalongan, Tegal, Semarang, Demak, Kudus, Purwodadi, Parakan, Magelang, Madiun, Pacitan, Kediri, Bojonegoro, Tuban, dan Surabaya.</w:t>
            </w:r>
          </w:p>
          <w:p w:rsidR="004649CD" w:rsidRDefault="004649CD" w:rsidP="006B7A07">
            <w:pPr>
              <w:jc w:val="both"/>
              <w:rPr>
                <w:rFonts w:ascii="MV Boli" w:hAnsi="MV Boli" w:cs="MV Boli"/>
                <w:sz w:val="24"/>
                <w:szCs w:val="24"/>
              </w:rPr>
            </w:pPr>
          </w:p>
        </w:tc>
      </w:tr>
      <w:tr w:rsidR="004649CD" w:rsidTr="006B7A07">
        <w:tc>
          <w:tcPr>
            <w:tcW w:w="577"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t>3</w:t>
            </w:r>
          </w:p>
        </w:tc>
        <w:tc>
          <w:tcPr>
            <w:tcW w:w="2231" w:type="dxa"/>
            <w:vAlign w:val="center"/>
          </w:tcPr>
          <w:p w:rsidR="004649CD" w:rsidRDefault="003A12BE" w:rsidP="006B7A07">
            <w:pPr>
              <w:jc w:val="center"/>
              <w:rPr>
                <w:rFonts w:ascii="MV Boli" w:hAnsi="MV Boli" w:cs="MV Boli"/>
                <w:sz w:val="24"/>
                <w:szCs w:val="24"/>
              </w:rPr>
            </w:pPr>
            <w:r>
              <w:rPr>
                <w:rFonts w:ascii="MV Boli" w:hAnsi="MV Boli" w:cs="MV Boli"/>
                <w:sz w:val="24"/>
                <w:szCs w:val="24"/>
              </w:rPr>
              <w:pict>
                <v:shape id="_x0000_i1026" type="#_x0000_t75" style="width:77.5pt;height:84pt">
                  <v:imagedata r:id="rId8" o:title="Teuku-Umar_large"/>
                </v:shape>
              </w:pict>
            </w:r>
          </w:p>
        </w:tc>
        <w:tc>
          <w:tcPr>
            <w:tcW w:w="1816" w:type="dxa"/>
          </w:tcPr>
          <w:p w:rsidR="004649CD" w:rsidRPr="00EC7BE2" w:rsidRDefault="00EC7BE2" w:rsidP="006B7A07">
            <w:pPr>
              <w:jc w:val="both"/>
              <w:rPr>
                <w:rFonts w:ascii="MV Boli" w:hAnsi="MV Boli" w:cs="MV Boli"/>
                <w:sz w:val="24"/>
                <w:szCs w:val="24"/>
                <w:lang w:val="id-ID"/>
              </w:rPr>
            </w:pPr>
            <w:r>
              <w:rPr>
                <w:rFonts w:ascii="MV Boli" w:hAnsi="MV Boli" w:cs="MV Boli"/>
                <w:sz w:val="24"/>
                <w:szCs w:val="24"/>
                <w:lang w:val="id-ID"/>
              </w:rPr>
              <w:t>Teuku Umar</w:t>
            </w:r>
          </w:p>
        </w:tc>
        <w:tc>
          <w:tcPr>
            <w:tcW w:w="3196" w:type="dxa"/>
          </w:tcPr>
          <w:p w:rsidR="004649CD" w:rsidRPr="00BD0F78" w:rsidRDefault="00BD0F78" w:rsidP="006B7A07">
            <w:pPr>
              <w:jc w:val="both"/>
              <w:rPr>
                <w:rFonts w:ascii="MV Boli" w:hAnsi="MV Boli" w:cs="MV Boli"/>
                <w:sz w:val="24"/>
                <w:szCs w:val="24"/>
                <w:lang w:val="id-ID"/>
              </w:rPr>
            </w:pPr>
            <w:r>
              <w:rPr>
                <w:rFonts w:ascii="MV Boli" w:hAnsi="MV Boli" w:cs="MV Boli"/>
                <w:sz w:val="24"/>
                <w:szCs w:val="24"/>
                <w:lang w:val="id-ID"/>
              </w:rPr>
              <w:t>Perlawan</w:t>
            </w:r>
            <w:r w:rsidR="003A12BE">
              <w:rPr>
                <w:rFonts w:ascii="MV Boli" w:hAnsi="MV Boli" w:cs="MV Boli"/>
                <w:sz w:val="24"/>
                <w:szCs w:val="24"/>
                <w:lang w:val="id-ID"/>
              </w:rPr>
              <w:t xml:space="preserve">an Aceh </w:t>
            </w:r>
            <w:r w:rsidR="0030746E">
              <w:rPr>
                <w:rFonts w:ascii="MV Boli" w:hAnsi="MV Boli" w:cs="MV Boli"/>
                <w:sz w:val="24"/>
                <w:szCs w:val="24"/>
                <w:lang w:val="id-ID"/>
              </w:rPr>
              <w:t>melawan Belanda</w:t>
            </w:r>
          </w:p>
        </w:tc>
        <w:tc>
          <w:tcPr>
            <w:tcW w:w="3196" w:type="dxa"/>
          </w:tcPr>
          <w:p w:rsidR="00BD0F78" w:rsidRPr="00BD0F78" w:rsidRDefault="00BD0F78" w:rsidP="00BD0F78">
            <w:pPr>
              <w:pStyle w:val="NormalWeb"/>
              <w:shd w:val="clear" w:color="auto" w:fill="FFFFFF"/>
              <w:spacing w:before="0" w:beforeAutospacing="0" w:after="390" w:afterAutospacing="0" w:line="390" w:lineRule="atLeast"/>
              <w:rPr>
                <w:rFonts w:ascii="MV Boli" w:hAnsi="MV Boli" w:cs="MV Boli"/>
                <w:color w:val="222222"/>
                <w:sz w:val="16"/>
                <w:szCs w:val="16"/>
              </w:rPr>
            </w:pPr>
            <w:r w:rsidRPr="00BD0F78">
              <w:rPr>
                <w:rFonts w:ascii="MV Boli" w:hAnsi="MV Boli" w:cs="MV Boli"/>
                <w:color w:val="222222"/>
                <w:sz w:val="16"/>
                <w:szCs w:val="16"/>
              </w:rPr>
              <w:t xml:space="preserve">Atas jasanya menundukkan beberapa pos pertahanan di Aceh, Teuku Umar mendapat kepercayaan Belanda. Ia lalu diberi gelar Johan Pahlawan dan diberi kebebasan untuk membentuk pasukan sendiri berjumlah 250 orang tentara dengan senjata lengkap dari Belanda. Pihak Belanda tidak tahu, kalau itu hanya akal-akalan Teuku Umar semata yang telah berkolaborasi dengan para pejuang Aceh sebelumnya. Tak lama kemudian, Teuku Umar malah diberi </w:t>
            </w:r>
            <w:r w:rsidRPr="00BD0F78">
              <w:rPr>
                <w:rFonts w:ascii="MV Boli" w:hAnsi="MV Boli" w:cs="MV Boli"/>
                <w:color w:val="222222"/>
                <w:sz w:val="16"/>
                <w:szCs w:val="16"/>
              </w:rPr>
              <w:lastRenderedPageBreak/>
              <w:t>lagi tambahan 120 prajurit dan 17 panglima termasuk Pangleot sebagai tangan kanannya.</w:t>
            </w:r>
          </w:p>
          <w:p w:rsidR="00BD0F78" w:rsidRPr="00BD0F78" w:rsidRDefault="00BD0F78" w:rsidP="00BD0F78">
            <w:pPr>
              <w:pStyle w:val="NormalWeb"/>
              <w:shd w:val="clear" w:color="auto" w:fill="FFFFFF"/>
              <w:spacing w:before="0" w:beforeAutospacing="0" w:after="390" w:afterAutospacing="0" w:line="390" w:lineRule="atLeast"/>
              <w:rPr>
                <w:rFonts w:ascii="MV Boli" w:hAnsi="MV Boli" w:cs="MV Boli"/>
                <w:color w:val="222222"/>
                <w:sz w:val="16"/>
                <w:szCs w:val="16"/>
              </w:rPr>
            </w:pPr>
            <w:r w:rsidRPr="00BD0F78">
              <w:rPr>
                <w:rFonts w:ascii="MV Boli" w:hAnsi="MV Boli" w:cs="MV Boli"/>
                <w:color w:val="222222"/>
                <w:sz w:val="16"/>
                <w:szCs w:val="16"/>
              </w:rPr>
              <w:t>30 Maret 1896, Teuku Umar keluar dari dinas militer Belanda. Di sinilah ia kemudian melancarkan serangan berdasarkan siasat dan strategi perang miliknya. Bersama pasukan yang sudah dilengkapi 800 pucuk senjata, 25.000 peluru, 500 kg amunisi dan uang 18 ribu dolar, Teuku Umar yang dibantu Teuku Panglima Polem Muhammad Daud dan 400 orang pengikutnya membantai Belanda. Tercatat, ada 25 orang tewas dan 190 luka-luka dari pihak Belanda.</w:t>
            </w:r>
          </w:p>
          <w:p w:rsidR="00BD0F78" w:rsidRPr="00BD0F78" w:rsidRDefault="00BD0F78" w:rsidP="00BD0F78">
            <w:pPr>
              <w:pStyle w:val="NormalWeb"/>
              <w:shd w:val="clear" w:color="auto" w:fill="FFFFFF"/>
              <w:spacing w:before="0" w:beforeAutospacing="0" w:after="390" w:afterAutospacing="0" w:line="390" w:lineRule="atLeast"/>
              <w:rPr>
                <w:rFonts w:ascii="MV Boli" w:hAnsi="MV Boli" w:cs="MV Boli"/>
                <w:color w:val="222222"/>
                <w:sz w:val="16"/>
                <w:szCs w:val="16"/>
              </w:rPr>
            </w:pPr>
            <w:r w:rsidRPr="00BD0F78">
              <w:rPr>
                <w:rFonts w:ascii="MV Boli" w:hAnsi="MV Boli" w:cs="MV Boli"/>
                <w:color w:val="222222"/>
                <w:sz w:val="16"/>
                <w:szCs w:val="16"/>
              </w:rPr>
              <w:t>Gubuernur Deykerhof sebagai pengganti Gubernur Ban Teijn yang telah memberi kepercayaan kepada Teuku Umar selama ini merasa sakit hati karena telah dikhianati Teuku Umar. Ia lantas memerintahkan Van Heutsz bersama pasukan besarnya untuk menangkap Teuku Umar. Serangan mendadak ke daerah Meulaboh itulah yang merenggut nyawa Teuku Umar. Ia ditembak dan gugur di medan perang, tepatnya di Kampung Mugo, pada 10 Februari 1899.</w:t>
            </w:r>
          </w:p>
          <w:p w:rsidR="004649CD" w:rsidRDefault="004649CD" w:rsidP="006B7A07">
            <w:pPr>
              <w:jc w:val="both"/>
              <w:rPr>
                <w:rFonts w:ascii="MV Boli" w:hAnsi="MV Boli" w:cs="MV Boli"/>
                <w:sz w:val="24"/>
                <w:szCs w:val="24"/>
              </w:rPr>
            </w:pPr>
          </w:p>
        </w:tc>
      </w:tr>
      <w:tr w:rsidR="004649CD" w:rsidTr="006B7A07">
        <w:tc>
          <w:tcPr>
            <w:tcW w:w="577"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lastRenderedPageBreak/>
              <w:t>4</w:t>
            </w:r>
          </w:p>
        </w:tc>
        <w:tc>
          <w:tcPr>
            <w:tcW w:w="2231" w:type="dxa"/>
            <w:vAlign w:val="center"/>
          </w:tcPr>
          <w:p w:rsidR="004649CD" w:rsidRDefault="003A12BE" w:rsidP="006B7A07">
            <w:pPr>
              <w:jc w:val="center"/>
              <w:rPr>
                <w:rFonts w:ascii="MV Boli" w:hAnsi="MV Boli" w:cs="MV Boli"/>
                <w:sz w:val="24"/>
                <w:szCs w:val="24"/>
              </w:rPr>
            </w:pPr>
            <w:r>
              <w:rPr>
                <w:rFonts w:ascii="MV Boli" w:hAnsi="MV Boli" w:cs="MV Boli"/>
                <w:sz w:val="24"/>
                <w:szCs w:val="24"/>
              </w:rPr>
              <w:pict>
                <v:shape id="_x0000_i1027" type="#_x0000_t75" style="width:96pt;height:107pt">
                  <v:imagedata r:id="rId9" o:title="christinamarthatiahahu"/>
                </v:shape>
              </w:pict>
            </w:r>
          </w:p>
        </w:tc>
        <w:tc>
          <w:tcPr>
            <w:tcW w:w="1816" w:type="dxa"/>
          </w:tcPr>
          <w:p w:rsidR="004649CD" w:rsidRDefault="00EC7BE2" w:rsidP="006B7A07">
            <w:pPr>
              <w:jc w:val="both"/>
              <w:rPr>
                <w:rFonts w:ascii="MV Boli" w:hAnsi="MV Boli" w:cs="MV Boli"/>
                <w:sz w:val="24"/>
                <w:szCs w:val="24"/>
              </w:rPr>
            </w:pPr>
            <w:r w:rsidRPr="00EC7BE2">
              <w:rPr>
                <w:rFonts w:ascii="MV Boli" w:hAnsi="MV Boli" w:cs="MV Boli"/>
                <w:sz w:val="24"/>
                <w:szCs w:val="24"/>
              </w:rPr>
              <w:t xml:space="preserve">Martha Christina </w:t>
            </w:r>
            <w:proofErr w:type="spellStart"/>
            <w:r w:rsidRPr="00EC7BE2">
              <w:rPr>
                <w:rFonts w:ascii="MV Boli" w:hAnsi="MV Boli" w:cs="MV Boli"/>
                <w:sz w:val="24"/>
                <w:szCs w:val="24"/>
              </w:rPr>
              <w:t>Tiahahu</w:t>
            </w:r>
            <w:proofErr w:type="spellEnd"/>
          </w:p>
        </w:tc>
        <w:tc>
          <w:tcPr>
            <w:tcW w:w="3196" w:type="dxa"/>
          </w:tcPr>
          <w:p w:rsidR="004649CD" w:rsidRPr="00CC2F25" w:rsidRDefault="00CC2F25" w:rsidP="006B7A07">
            <w:pPr>
              <w:jc w:val="both"/>
              <w:rPr>
                <w:rFonts w:ascii="MV Boli" w:hAnsi="MV Boli" w:cs="MV Boli"/>
                <w:sz w:val="24"/>
                <w:szCs w:val="24"/>
                <w:lang w:val="id-ID"/>
              </w:rPr>
            </w:pPr>
            <w:r>
              <w:rPr>
                <w:rFonts w:ascii="MV Boli" w:hAnsi="MV Boli" w:cs="MV Boli"/>
                <w:sz w:val="24"/>
                <w:szCs w:val="24"/>
                <w:lang w:val="id-ID"/>
              </w:rPr>
              <w:t>Perlawanan di Pulau Nusalaut melawan Belanda</w:t>
            </w:r>
          </w:p>
        </w:tc>
        <w:tc>
          <w:tcPr>
            <w:tcW w:w="3196" w:type="dxa"/>
          </w:tcPr>
          <w:p w:rsidR="0030746E" w:rsidRPr="0030746E" w:rsidRDefault="0030746E" w:rsidP="0030746E">
            <w:pPr>
              <w:pStyle w:val="NormalWeb"/>
              <w:shd w:val="clear" w:color="auto" w:fill="FFFFFF"/>
              <w:spacing w:before="120" w:beforeAutospacing="0" w:after="120" w:afterAutospacing="0"/>
              <w:rPr>
                <w:rFonts w:ascii="MV Boli" w:hAnsi="MV Boli" w:cs="MV Boli"/>
                <w:color w:val="202122"/>
                <w:sz w:val="16"/>
                <w:szCs w:val="16"/>
              </w:rPr>
            </w:pPr>
            <w:r w:rsidRPr="0030746E">
              <w:rPr>
                <w:rFonts w:ascii="MV Boli" w:hAnsi="MV Boli" w:cs="MV Boli"/>
                <w:color w:val="202122"/>
                <w:sz w:val="16"/>
                <w:szCs w:val="16"/>
              </w:rPr>
              <w:t>Martha Christina Tiahahu merupakan anak sulung dari Kapitan Paulus Tiahahu dan masih berusia 17 tahun ketika mengikuti jejak ayahnya memimpin perlawanan di Pulau Nusalaut. Pada waktu yang sama Kapitan Pattimura sedang mengangkat senjata melawan kekuasaan Belanda di Saparua. Perlawanan di Saparua menjalar ke Nusalaut dan daerah sekitarnya.</w:t>
            </w:r>
          </w:p>
          <w:p w:rsidR="0030746E" w:rsidRPr="0030746E" w:rsidRDefault="0030746E" w:rsidP="0030746E">
            <w:pPr>
              <w:pStyle w:val="NormalWeb"/>
              <w:shd w:val="clear" w:color="auto" w:fill="FFFFFF"/>
              <w:spacing w:before="120" w:beforeAutospacing="0" w:after="120" w:afterAutospacing="0"/>
              <w:rPr>
                <w:rFonts w:ascii="MV Boli" w:hAnsi="MV Boli" w:cs="MV Boli"/>
                <w:color w:val="202122"/>
                <w:sz w:val="16"/>
                <w:szCs w:val="16"/>
              </w:rPr>
            </w:pPr>
            <w:r w:rsidRPr="0030746E">
              <w:rPr>
                <w:rFonts w:ascii="MV Boli" w:hAnsi="MV Boli" w:cs="MV Boli"/>
                <w:color w:val="202122"/>
                <w:sz w:val="16"/>
                <w:szCs w:val="16"/>
              </w:rPr>
              <w:t xml:space="preserve">Pada waktu itu, sebagian pasukan rakyat bersama para raja dan patih bergerak ke Saparua untuk membantu perjuangan Kapitan Pattimura sehingga tindakan Belanda yang akan mengambil alih Benteng Beverwijk luput dari perhatian. Guru Soselissa yang memihak Belanda melakukan kontak dengan musuh mengatas-namakan rakyat menyatakan menyerah </w:t>
            </w:r>
            <w:r w:rsidRPr="0030746E">
              <w:rPr>
                <w:rFonts w:ascii="MV Boli" w:hAnsi="MV Boli" w:cs="MV Boli"/>
                <w:color w:val="202122"/>
                <w:sz w:val="16"/>
                <w:szCs w:val="16"/>
              </w:rPr>
              <w:lastRenderedPageBreak/>
              <w:t>kepada Belanda. Tanggal 10 Oktober 1817 Benteng Beverwijk jatuh ke tangan Belanda tanpa perlawanan. Sementara itu, di Saparua pertempuran demi pertempuran terus berkobar. Karena semakin berkurangnya persediaan peluru dan mesiu pasukan rakyat mundur ke pegunungan Ulath-Ouw. Di antara pasukan itu terdapat pula Martha Christina Tiahahu beserta para raja dan patih dari Nusalaut.</w:t>
            </w:r>
          </w:p>
          <w:p w:rsidR="0030746E" w:rsidRPr="0030746E" w:rsidRDefault="0030746E" w:rsidP="0030746E">
            <w:pPr>
              <w:pStyle w:val="NormalWeb"/>
              <w:shd w:val="clear" w:color="auto" w:fill="FFFFFF"/>
              <w:spacing w:before="120" w:beforeAutospacing="0" w:after="120" w:afterAutospacing="0"/>
              <w:rPr>
                <w:rFonts w:ascii="MV Boli" w:hAnsi="MV Boli" w:cs="MV Boli"/>
                <w:color w:val="202122"/>
                <w:sz w:val="16"/>
                <w:szCs w:val="16"/>
              </w:rPr>
            </w:pPr>
            <w:r w:rsidRPr="0030746E">
              <w:rPr>
                <w:rFonts w:ascii="MV Boli" w:hAnsi="MV Boli" w:cs="MV Boli"/>
                <w:color w:val="202122"/>
                <w:sz w:val="16"/>
                <w:szCs w:val="16"/>
              </w:rPr>
              <w:t>Tanggal 11 Oktober 1817 pasukan Belanda di bawah pimpinan Richemont bergerak ke Ulath, tetapi berhasil dipukul mundur oleh pasukan rakyat. Dengan kekuatan 100 orang prajurit, Meyer beserta Richemont kembali ke Ulath. Pertempuran berkobar kembali, korban berjatuhan di kedua belah pihak.</w:t>
            </w:r>
          </w:p>
          <w:p w:rsidR="0030746E" w:rsidRPr="0030746E" w:rsidRDefault="0030746E" w:rsidP="0030746E">
            <w:pPr>
              <w:pStyle w:val="NormalWeb"/>
              <w:shd w:val="clear" w:color="auto" w:fill="FFFFFF"/>
              <w:spacing w:before="120" w:beforeAutospacing="0" w:after="120" w:afterAutospacing="0"/>
              <w:rPr>
                <w:rFonts w:ascii="MV Boli" w:hAnsi="MV Boli" w:cs="MV Boli"/>
                <w:color w:val="202122"/>
                <w:sz w:val="16"/>
                <w:szCs w:val="16"/>
              </w:rPr>
            </w:pPr>
            <w:r w:rsidRPr="0030746E">
              <w:rPr>
                <w:rFonts w:ascii="MV Boli" w:hAnsi="MV Boli" w:cs="MV Boli"/>
                <w:color w:val="202122"/>
                <w:sz w:val="16"/>
                <w:szCs w:val="16"/>
              </w:rPr>
              <w:t>Dalam pertempuran ini Richemont tertembak mati. Meyer dan pasukannya bertahan di tanjakan negeri Ouw. Dari segala penjuru pasukan rakyat mengepung, sorak sorai pasukan bercakalele. Di tengah keganasan pertempuran itu muncul seorang gadis remaja bercakalele menantang peluru musuh. Dia adalah putri Nusahalawano, Martha Christina Tiahahu, srikandi berambut panjang terurai ke belakang dengan sehelai kain berang (kain merah) terikat di kepala.</w:t>
            </w:r>
          </w:p>
          <w:p w:rsidR="0030746E" w:rsidRPr="0030746E" w:rsidRDefault="0030746E" w:rsidP="0030746E">
            <w:pPr>
              <w:pStyle w:val="NormalWeb"/>
              <w:shd w:val="clear" w:color="auto" w:fill="FFFFFF"/>
              <w:spacing w:before="120" w:beforeAutospacing="0" w:after="120" w:afterAutospacing="0"/>
              <w:rPr>
                <w:rFonts w:ascii="MV Boli" w:hAnsi="MV Boli" w:cs="MV Boli"/>
                <w:color w:val="202122"/>
                <w:sz w:val="16"/>
                <w:szCs w:val="16"/>
              </w:rPr>
            </w:pPr>
            <w:r w:rsidRPr="0030746E">
              <w:rPr>
                <w:rFonts w:ascii="MV Boli" w:hAnsi="MV Boli" w:cs="MV Boli"/>
                <w:color w:val="202122"/>
                <w:sz w:val="16"/>
                <w:szCs w:val="16"/>
              </w:rPr>
              <w:t>Dengan mendampingi sang ayah dan memberikan kobaran semangat kepada pasukan Nusalaut untuk menghancurkan musuh, Marta Christina telah memberi semangat kepada kaum perempuan dari Ulath dan Ouw untuk turut mendampingi kaum laki-laki di medan pertempuran. Baru di medan ini Belanda berhadapan dengan kaum perempuan fanatik yang turut bertempur. Pertempuran semakin sengit katika sebuah peluru pasukan rakyat mengenai leher Meyer, Vermeulen Kringer mengambil alih komando setelah Meyer diangkat ke atas kapal Eversten.</w:t>
            </w:r>
          </w:p>
          <w:p w:rsidR="004649CD" w:rsidRDefault="0030746E" w:rsidP="0030746E">
            <w:pPr>
              <w:pStyle w:val="NormalWeb"/>
              <w:shd w:val="clear" w:color="auto" w:fill="FFFFFF"/>
              <w:spacing w:before="120" w:beforeAutospacing="0" w:after="120" w:afterAutospacing="0"/>
              <w:rPr>
                <w:rFonts w:ascii="MV Boli" w:hAnsi="MV Boli" w:cs="MV Boli"/>
              </w:rPr>
            </w:pPr>
            <w:r w:rsidRPr="0030746E">
              <w:rPr>
                <w:rFonts w:ascii="MV Boli" w:hAnsi="MV Boli" w:cs="MV Boli"/>
                <w:color w:val="202122"/>
                <w:sz w:val="16"/>
                <w:szCs w:val="16"/>
              </w:rPr>
              <w:t>Tanggal 12 Oktober 1817 Vermeulen Kringer memerintahkan serangan umum terhadap pasukan rakyat, ketika pasukan rakyat membalas serangan yang begitu hebat ini dengan lemparan batu, para opsir Belanda menyadari bahwa persediaan peluru pasukan rakyat telah habis. Vermeulen Kringer memberi komando untuk keluar dari kubu-kubu dan kembali melancarkan serangan dengan sangkur terhunus. Pasukan rakyat mundur dan bertahan di hutan, seluruh negeri Ulath dan Ouw diratakan dengan tanah, semua yang ada dibakar dan dirampok habis-habisan.</w:t>
            </w:r>
            <w:r>
              <w:rPr>
                <w:rFonts w:ascii="MV Boli" w:hAnsi="MV Boli" w:cs="MV Boli"/>
              </w:rPr>
              <w:t xml:space="preserve"> </w:t>
            </w:r>
          </w:p>
          <w:p w:rsidR="00CC2F25" w:rsidRDefault="00CC2F25" w:rsidP="0030746E">
            <w:pPr>
              <w:pStyle w:val="NormalWeb"/>
              <w:shd w:val="clear" w:color="auto" w:fill="FFFFFF"/>
              <w:spacing w:before="120" w:beforeAutospacing="0" w:after="120" w:afterAutospacing="0"/>
              <w:rPr>
                <w:rFonts w:ascii="MV Boli" w:hAnsi="MV Boli" w:cs="MV Boli"/>
              </w:rPr>
            </w:pPr>
          </w:p>
        </w:tc>
      </w:tr>
      <w:tr w:rsidR="004649CD" w:rsidTr="006B7A07">
        <w:tc>
          <w:tcPr>
            <w:tcW w:w="577" w:type="dxa"/>
            <w:vAlign w:val="center"/>
          </w:tcPr>
          <w:p w:rsidR="004649CD" w:rsidRDefault="004649CD" w:rsidP="006B7A07">
            <w:pPr>
              <w:jc w:val="center"/>
              <w:rPr>
                <w:rFonts w:ascii="MV Boli" w:hAnsi="MV Boli" w:cs="MV Boli"/>
                <w:sz w:val="24"/>
                <w:szCs w:val="24"/>
              </w:rPr>
            </w:pPr>
            <w:r>
              <w:rPr>
                <w:rFonts w:ascii="MV Boli" w:hAnsi="MV Boli" w:cs="MV Boli"/>
                <w:sz w:val="24"/>
                <w:szCs w:val="24"/>
              </w:rPr>
              <w:lastRenderedPageBreak/>
              <w:t>5</w:t>
            </w:r>
          </w:p>
        </w:tc>
        <w:tc>
          <w:tcPr>
            <w:tcW w:w="2231" w:type="dxa"/>
            <w:vAlign w:val="center"/>
          </w:tcPr>
          <w:p w:rsidR="004649CD" w:rsidRDefault="003A12BE" w:rsidP="006B7A07">
            <w:pPr>
              <w:jc w:val="center"/>
              <w:rPr>
                <w:rFonts w:ascii="MV Boli" w:hAnsi="MV Boli" w:cs="MV Boli"/>
                <w:sz w:val="24"/>
                <w:szCs w:val="24"/>
              </w:rPr>
            </w:pPr>
            <w:r>
              <w:rPr>
                <w:rFonts w:ascii="MV Boli" w:hAnsi="MV Boli" w:cs="MV Boli"/>
                <w:sz w:val="24"/>
                <w:szCs w:val="24"/>
              </w:rPr>
              <w:pict>
                <v:shape id="_x0000_i1028" type="#_x0000_t75" style="width:55.5pt;height:66pt">
                  <v:imagedata r:id="rId10" o:title="Biografi Pahlawan Nasional I Gusti Ngurah Rai"/>
                </v:shape>
              </w:pict>
            </w:r>
          </w:p>
        </w:tc>
        <w:tc>
          <w:tcPr>
            <w:tcW w:w="1816" w:type="dxa"/>
          </w:tcPr>
          <w:p w:rsidR="004649CD" w:rsidRDefault="00EC7BE2" w:rsidP="006B7A07">
            <w:pPr>
              <w:jc w:val="both"/>
              <w:rPr>
                <w:rFonts w:ascii="MV Boli" w:hAnsi="MV Boli" w:cs="MV Boli"/>
                <w:sz w:val="24"/>
                <w:szCs w:val="24"/>
              </w:rPr>
            </w:pPr>
            <w:r>
              <w:rPr>
                <w:rFonts w:ascii="MV Boli" w:hAnsi="MV Boli" w:cs="MV Boli"/>
                <w:sz w:val="24"/>
                <w:szCs w:val="24"/>
              </w:rPr>
              <w:t>I</w:t>
            </w:r>
            <w:r>
              <w:rPr>
                <w:rFonts w:ascii="MV Boli" w:hAnsi="MV Boli" w:cs="MV Boli"/>
                <w:sz w:val="24"/>
                <w:szCs w:val="24"/>
                <w:lang w:val="id-ID"/>
              </w:rPr>
              <w:t xml:space="preserve"> </w:t>
            </w:r>
            <w:proofErr w:type="spellStart"/>
            <w:r w:rsidRPr="00EC7BE2">
              <w:rPr>
                <w:rFonts w:ascii="MV Boli" w:hAnsi="MV Boli" w:cs="MV Boli"/>
                <w:sz w:val="24"/>
                <w:szCs w:val="24"/>
              </w:rPr>
              <w:t>Gusti</w:t>
            </w:r>
            <w:proofErr w:type="spellEnd"/>
            <w:r w:rsidRPr="00EC7BE2">
              <w:rPr>
                <w:rFonts w:ascii="MV Boli" w:hAnsi="MV Boli" w:cs="MV Boli"/>
                <w:sz w:val="24"/>
                <w:szCs w:val="24"/>
              </w:rPr>
              <w:t xml:space="preserve"> </w:t>
            </w:r>
            <w:proofErr w:type="spellStart"/>
            <w:r w:rsidRPr="00EC7BE2">
              <w:rPr>
                <w:rFonts w:ascii="MV Boli" w:hAnsi="MV Boli" w:cs="MV Boli"/>
                <w:sz w:val="24"/>
                <w:szCs w:val="24"/>
              </w:rPr>
              <w:t>Ngurah</w:t>
            </w:r>
            <w:proofErr w:type="spellEnd"/>
            <w:r w:rsidRPr="00EC7BE2">
              <w:rPr>
                <w:rFonts w:ascii="MV Boli" w:hAnsi="MV Boli" w:cs="MV Boli"/>
                <w:sz w:val="24"/>
                <w:szCs w:val="24"/>
              </w:rPr>
              <w:t xml:space="preserve"> </w:t>
            </w:r>
            <w:proofErr w:type="spellStart"/>
            <w:r w:rsidRPr="00EC7BE2">
              <w:rPr>
                <w:rFonts w:ascii="MV Boli" w:hAnsi="MV Boli" w:cs="MV Boli"/>
                <w:sz w:val="24"/>
                <w:szCs w:val="24"/>
              </w:rPr>
              <w:t>Rai</w:t>
            </w:r>
            <w:proofErr w:type="spellEnd"/>
          </w:p>
        </w:tc>
        <w:tc>
          <w:tcPr>
            <w:tcW w:w="3196" w:type="dxa"/>
          </w:tcPr>
          <w:p w:rsidR="004649CD" w:rsidRPr="003C50CB" w:rsidRDefault="003C50CB" w:rsidP="006B7A07">
            <w:pPr>
              <w:jc w:val="both"/>
              <w:rPr>
                <w:rFonts w:ascii="MV Boli" w:hAnsi="MV Boli" w:cs="MV Boli"/>
                <w:sz w:val="24"/>
                <w:szCs w:val="24"/>
                <w:lang w:val="id-ID"/>
              </w:rPr>
            </w:pPr>
            <w:r>
              <w:rPr>
                <w:rFonts w:ascii="MV Boli" w:hAnsi="MV Boli" w:cs="MV Boli"/>
                <w:sz w:val="24"/>
                <w:szCs w:val="24"/>
                <w:lang w:val="id-ID"/>
              </w:rPr>
              <w:t>Puputan Margarana</w:t>
            </w:r>
          </w:p>
        </w:tc>
        <w:tc>
          <w:tcPr>
            <w:tcW w:w="3196" w:type="dxa"/>
          </w:tcPr>
          <w:p w:rsidR="004649CD" w:rsidRPr="003C50CB" w:rsidRDefault="003C50CB" w:rsidP="006B7A07">
            <w:pPr>
              <w:jc w:val="both"/>
              <w:rPr>
                <w:rFonts w:ascii="MV Boli" w:hAnsi="MV Boli" w:cs="MV Boli"/>
                <w:sz w:val="16"/>
                <w:szCs w:val="16"/>
                <w:lang w:val="id-ID"/>
              </w:rPr>
            </w:pPr>
            <w:proofErr w:type="spellStart"/>
            <w:r w:rsidRPr="003C50CB">
              <w:rPr>
                <w:rFonts w:ascii="MV Boli" w:hAnsi="MV Boli" w:cs="MV Boli"/>
                <w:color w:val="202122"/>
                <w:sz w:val="16"/>
                <w:szCs w:val="16"/>
                <w:shd w:val="clear" w:color="auto" w:fill="FFFFFF"/>
              </w:rPr>
              <w:t>Pada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waktu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staf</w:t>
            </w:r>
            <w:proofErr w:type="spellEnd"/>
            <w:r w:rsidRPr="003C50CB">
              <w:rPr>
                <w:rFonts w:ascii="MV Boli" w:hAnsi="MV Boli" w:cs="MV Boli"/>
                <w:color w:val="202122"/>
                <w:sz w:val="16"/>
                <w:szCs w:val="16"/>
                <w:shd w:val="clear" w:color="auto" w:fill="FFFFFF"/>
              </w:rPr>
              <w:t xml:space="preserve"> MBO </w:t>
            </w:r>
            <w:proofErr w:type="spellStart"/>
            <w:r w:rsidRPr="003C50CB">
              <w:rPr>
                <w:rFonts w:ascii="MV Boli" w:hAnsi="MV Boli" w:cs="MV Boli"/>
                <w:color w:val="202122"/>
                <w:sz w:val="16"/>
                <w:szCs w:val="16"/>
                <w:shd w:val="clear" w:color="auto" w:fill="FFFFFF"/>
              </w:rPr>
              <w:t>berada</w:t>
            </w:r>
            <w:proofErr w:type="spellEnd"/>
            <w:r w:rsidRPr="003C50CB">
              <w:rPr>
                <w:rFonts w:ascii="MV Boli" w:hAnsi="MV Boli" w:cs="MV Boli"/>
                <w:color w:val="202122"/>
                <w:sz w:val="16"/>
                <w:szCs w:val="16"/>
                <w:shd w:val="clear" w:color="auto" w:fill="FFFFFF"/>
              </w:rPr>
              <w:t xml:space="preserve"> di </w:t>
            </w:r>
            <w:proofErr w:type="spellStart"/>
            <w:r w:rsidRPr="003C50CB">
              <w:rPr>
                <w:rFonts w:ascii="MV Boli" w:hAnsi="MV Boli" w:cs="MV Boli"/>
                <w:color w:val="202122"/>
                <w:sz w:val="16"/>
                <w:szCs w:val="16"/>
                <w:shd w:val="clear" w:color="auto" w:fill="FFFFFF"/>
              </w:rPr>
              <w:t>desa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Marga</w:t>
            </w:r>
            <w:proofErr w:type="spellEnd"/>
            <w:r w:rsidRPr="003C50CB">
              <w:rPr>
                <w:rFonts w:ascii="MV Boli" w:hAnsi="MV Boli" w:cs="MV Boli"/>
                <w:color w:val="202122"/>
                <w:sz w:val="16"/>
                <w:szCs w:val="16"/>
                <w:shd w:val="clear" w:color="auto" w:fill="FFFFFF"/>
              </w:rPr>
              <w:t>, </w:t>
            </w:r>
            <w:r>
              <w:rPr>
                <w:rFonts w:ascii="MV Boli" w:hAnsi="MV Boli" w:cs="MV Boli"/>
                <w:sz w:val="16"/>
                <w:szCs w:val="16"/>
                <w:shd w:val="clear" w:color="auto" w:fill="FFFFFF"/>
              </w:rPr>
              <w:t>I</w:t>
            </w:r>
            <w:r>
              <w:rPr>
                <w:rFonts w:ascii="MV Boli" w:hAnsi="MV Boli" w:cs="MV Boli"/>
                <w:sz w:val="16"/>
                <w:szCs w:val="16"/>
                <w:shd w:val="clear" w:color="auto" w:fill="FFFFFF"/>
                <w:lang w:val="id-ID"/>
              </w:rPr>
              <w:t xml:space="preserve"> </w:t>
            </w:r>
            <w:proofErr w:type="spellStart"/>
            <w:r w:rsidRPr="003C50CB">
              <w:rPr>
                <w:rFonts w:ascii="MV Boli" w:hAnsi="MV Boli" w:cs="MV Boli"/>
                <w:sz w:val="16"/>
                <w:szCs w:val="16"/>
                <w:shd w:val="clear" w:color="auto" w:fill="FFFFFF"/>
              </w:rPr>
              <w:t>Gusti</w:t>
            </w:r>
            <w:proofErr w:type="spellEnd"/>
            <w:r w:rsidRPr="003C50CB">
              <w:rPr>
                <w:rFonts w:ascii="MV Boli" w:hAnsi="MV Boli" w:cs="MV Boli"/>
                <w:sz w:val="16"/>
                <w:szCs w:val="16"/>
                <w:shd w:val="clear" w:color="auto" w:fill="FFFFFF"/>
              </w:rPr>
              <w:t xml:space="preserve"> </w:t>
            </w:r>
            <w:proofErr w:type="spellStart"/>
            <w:r w:rsidRPr="003C50CB">
              <w:rPr>
                <w:rFonts w:ascii="MV Boli" w:hAnsi="MV Boli" w:cs="MV Boli"/>
                <w:sz w:val="16"/>
                <w:szCs w:val="16"/>
                <w:shd w:val="clear" w:color="auto" w:fill="FFFFFF"/>
              </w:rPr>
              <w:t>Ngurah</w:t>
            </w:r>
            <w:proofErr w:type="spellEnd"/>
            <w:r w:rsidRPr="003C50CB">
              <w:rPr>
                <w:rFonts w:ascii="MV Boli" w:hAnsi="MV Boli" w:cs="MV Boli"/>
                <w:sz w:val="16"/>
                <w:szCs w:val="16"/>
                <w:shd w:val="clear" w:color="auto" w:fill="FFFFFF"/>
              </w:rPr>
              <w:t xml:space="preserve"> </w:t>
            </w:r>
            <w:proofErr w:type="spellStart"/>
            <w:r w:rsidRPr="003C50CB">
              <w:rPr>
                <w:rFonts w:ascii="MV Boli" w:hAnsi="MV Boli" w:cs="MV Boli"/>
                <w:sz w:val="16"/>
                <w:szCs w:val="16"/>
                <w:shd w:val="clear" w:color="auto" w:fill="FFFFFF"/>
              </w:rPr>
              <w:t>Rai</w:t>
            </w:r>
            <w:proofErr w:type="spellEnd"/>
            <w:r w:rsidRPr="003C50CB">
              <w:rPr>
                <w:rFonts w:ascii="MV Boli" w:hAnsi="MV Boli" w:cs="MV Boli"/>
                <w:color w:val="202122"/>
                <w:sz w:val="16"/>
                <w:szCs w:val="16"/>
                <w:shd w:val="clear" w:color="auto" w:fill="FFFFFF"/>
              </w:rPr>
              <w:t> </w:t>
            </w:r>
            <w:proofErr w:type="spellStart"/>
            <w:r w:rsidRPr="003C50CB">
              <w:rPr>
                <w:rFonts w:ascii="MV Boli" w:hAnsi="MV Boli" w:cs="MV Boli"/>
                <w:color w:val="202122"/>
                <w:sz w:val="16"/>
                <w:szCs w:val="16"/>
                <w:shd w:val="clear" w:color="auto" w:fill="FFFFFF"/>
              </w:rPr>
              <w:t>memerintahkan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pasukannya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untuk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merebut</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senjata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polisi</w:t>
            </w:r>
            <w:proofErr w:type="spellEnd"/>
            <w:r w:rsidRPr="003C50CB">
              <w:rPr>
                <w:rFonts w:ascii="MV Boli" w:hAnsi="MV Boli" w:cs="MV Boli"/>
                <w:color w:val="202122"/>
                <w:sz w:val="16"/>
                <w:szCs w:val="16"/>
                <w:shd w:val="clear" w:color="auto" w:fill="FFFFFF"/>
              </w:rPr>
              <w:t> </w:t>
            </w:r>
            <w:r w:rsidRPr="003C50CB">
              <w:rPr>
                <w:rFonts w:ascii="MV Boli" w:hAnsi="MV Boli" w:cs="MV Boli"/>
                <w:sz w:val="16"/>
                <w:szCs w:val="16"/>
                <w:shd w:val="clear" w:color="auto" w:fill="FFFFFF"/>
              </w:rPr>
              <w:t>NICA</w:t>
            </w:r>
            <w:r w:rsidRPr="003C50CB">
              <w:rPr>
                <w:rFonts w:ascii="MV Boli" w:hAnsi="MV Boli" w:cs="MV Boli"/>
                <w:color w:val="202122"/>
                <w:sz w:val="16"/>
                <w:szCs w:val="16"/>
                <w:shd w:val="clear" w:color="auto" w:fill="FFFFFF"/>
              </w:rPr>
              <w:t xml:space="preserve"> yang </w:t>
            </w:r>
            <w:proofErr w:type="spellStart"/>
            <w:r w:rsidRPr="003C50CB">
              <w:rPr>
                <w:rFonts w:ascii="MV Boli" w:hAnsi="MV Boli" w:cs="MV Boli"/>
                <w:color w:val="202122"/>
                <w:sz w:val="16"/>
                <w:szCs w:val="16"/>
                <w:shd w:val="clear" w:color="auto" w:fill="FFFFFF"/>
              </w:rPr>
              <w:t>ada</w:t>
            </w:r>
            <w:proofErr w:type="spellEnd"/>
            <w:r w:rsidRPr="003C50CB">
              <w:rPr>
                <w:rFonts w:ascii="MV Boli" w:hAnsi="MV Boli" w:cs="MV Boli"/>
                <w:color w:val="202122"/>
                <w:sz w:val="16"/>
                <w:szCs w:val="16"/>
                <w:shd w:val="clear" w:color="auto" w:fill="FFFFFF"/>
              </w:rPr>
              <w:t xml:space="preserve"> di </w:t>
            </w:r>
            <w:r w:rsidRPr="003C50CB">
              <w:rPr>
                <w:rFonts w:ascii="MV Boli" w:hAnsi="MV Boli" w:cs="MV Boli"/>
                <w:sz w:val="16"/>
                <w:szCs w:val="16"/>
                <w:shd w:val="clear" w:color="auto" w:fill="FFFFFF"/>
              </w:rPr>
              <w:t xml:space="preserve">Kota </w:t>
            </w:r>
            <w:proofErr w:type="spellStart"/>
            <w:r w:rsidRPr="003C50CB">
              <w:rPr>
                <w:rFonts w:ascii="MV Boli" w:hAnsi="MV Boli" w:cs="MV Boli"/>
                <w:sz w:val="16"/>
                <w:szCs w:val="16"/>
                <w:shd w:val="clear" w:color="auto" w:fill="FFFFFF"/>
              </w:rPr>
              <w:t>Tabanan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Perintah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itu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dilaksanakan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pada</w:t>
            </w:r>
            <w:proofErr w:type="spellEnd"/>
            <w:r w:rsidRPr="003C50CB">
              <w:rPr>
                <w:rFonts w:ascii="MV Boli" w:hAnsi="MV Boli" w:cs="MV Boli"/>
                <w:color w:val="202122"/>
                <w:sz w:val="16"/>
                <w:szCs w:val="16"/>
                <w:shd w:val="clear" w:color="auto" w:fill="FFFFFF"/>
              </w:rPr>
              <w:t> </w:t>
            </w:r>
            <w:r w:rsidRPr="003C50CB">
              <w:rPr>
                <w:rFonts w:ascii="MV Boli" w:hAnsi="MV Boli" w:cs="MV Boli"/>
                <w:sz w:val="16"/>
                <w:szCs w:val="16"/>
                <w:shd w:val="clear" w:color="auto" w:fill="FFFFFF"/>
              </w:rPr>
              <w:t>20 November</w:t>
            </w:r>
            <w:r w:rsidRPr="003C50CB">
              <w:rPr>
                <w:rFonts w:ascii="MV Boli" w:hAnsi="MV Boli" w:cs="MV Boli"/>
                <w:color w:val="202122"/>
                <w:sz w:val="16"/>
                <w:szCs w:val="16"/>
                <w:shd w:val="clear" w:color="auto" w:fill="FFFFFF"/>
              </w:rPr>
              <w:t> </w:t>
            </w:r>
            <w:r w:rsidRPr="003C50CB">
              <w:rPr>
                <w:rFonts w:ascii="MV Boli" w:hAnsi="MV Boli" w:cs="MV Boli"/>
                <w:sz w:val="16"/>
                <w:szCs w:val="16"/>
                <w:shd w:val="clear" w:color="auto" w:fill="FFFFFF"/>
              </w:rPr>
              <w:t>1946</w:t>
            </w:r>
            <w:r w:rsidRPr="003C50CB">
              <w:rPr>
                <w:rFonts w:ascii="MV Boli" w:hAnsi="MV Boli" w:cs="MV Boli"/>
                <w:color w:val="202122"/>
                <w:sz w:val="16"/>
                <w:szCs w:val="16"/>
                <w:shd w:val="clear" w:color="auto" w:fill="FFFFFF"/>
              </w:rPr>
              <w:t> (</w:t>
            </w:r>
            <w:proofErr w:type="spellStart"/>
            <w:r w:rsidRPr="003C50CB">
              <w:rPr>
                <w:rFonts w:ascii="MV Boli" w:hAnsi="MV Boli" w:cs="MV Boli"/>
                <w:color w:val="202122"/>
                <w:sz w:val="16"/>
                <w:szCs w:val="16"/>
                <w:shd w:val="clear" w:color="auto" w:fill="FFFFFF"/>
              </w:rPr>
              <w:t>malam</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hari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berhasil</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baik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Beberapa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pucuk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senjata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beserta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pelurunya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dapat</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direbut</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seorang</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komandan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polisi</w:t>
            </w:r>
            <w:proofErr w:type="spellEnd"/>
            <w:r w:rsidRPr="003C50CB">
              <w:rPr>
                <w:rFonts w:ascii="MV Boli" w:hAnsi="MV Boli" w:cs="MV Boli"/>
                <w:color w:val="202122"/>
                <w:sz w:val="16"/>
                <w:szCs w:val="16"/>
                <w:shd w:val="clear" w:color="auto" w:fill="FFFFFF"/>
              </w:rPr>
              <w:t xml:space="preserve"> NICA </w:t>
            </w:r>
            <w:proofErr w:type="spellStart"/>
            <w:r w:rsidRPr="003C50CB">
              <w:rPr>
                <w:rFonts w:ascii="MV Boli" w:hAnsi="MV Boli" w:cs="MV Boli"/>
                <w:color w:val="202122"/>
                <w:sz w:val="16"/>
                <w:szCs w:val="16"/>
                <w:shd w:val="clear" w:color="auto" w:fill="FFFFFF"/>
              </w:rPr>
              <w:t>ikut</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menggabungkan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diri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kepada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pasukan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Ngurah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Rai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Setelah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itu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pasukan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segera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kembali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ke</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Desa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Marga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Pada</w:t>
            </w:r>
            <w:proofErr w:type="spellEnd"/>
            <w:r w:rsidRPr="003C50CB">
              <w:rPr>
                <w:rFonts w:ascii="MV Boli" w:hAnsi="MV Boli" w:cs="MV Boli"/>
                <w:color w:val="202122"/>
                <w:sz w:val="16"/>
                <w:szCs w:val="16"/>
                <w:shd w:val="clear" w:color="auto" w:fill="FFFFFF"/>
              </w:rPr>
              <w:t xml:space="preserve"> 20 November 1946 </w:t>
            </w:r>
            <w:proofErr w:type="spellStart"/>
            <w:r w:rsidRPr="003C50CB">
              <w:rPr>
                <w:rFonts w:ascii="MV Boli" w:hAnsi="MV Boli" w:cs="MV Boli"/>
                <w:color w:val="202122"/>
                <w:sz w:val="16"/>
                <w:szCs w:val="16"/>
                <w:shd w:val="clear" w:color="auto" w:fill="FFFFFF"/>
              </w:rPr>
              <w:t>sejak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pagi-pagi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buta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tentara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Belanda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mulai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nengadakan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pengurungan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terhadap</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Desa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Marga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Kurang</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lebih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pukul</w:t>
            </w:r>
            <w:proofErr w:type="spellEnd"/>
            <w:r w:rsidRPr="003C50CB">
              <w:rPr>
                <w:rFonts w:ascii="MV Boli" w:hAnsi="MV Boli" w:cs="MV Boli"/>
                <w:color w:val="202122"/>
                <w:sz w:val="16"/>
                <w:szCs w:val="16"/>
                <w:shd w:val="clear" w:color="auto" w:fill="FFFFFF"/>
              </w:rPr>
              <w:t xml:space="preserve"> 10.00 </w:t>
            </w:r>
            <w:proofErr w:type="spellStart"/>
            <w:r w:rsidRPr="003C50CB">
              <w:rPr>
                <w:rFonts w:ascii="MV Boli" w:hAnsi="MV Boli" w:cs="MV Boli"/>
                <w:color w:val="202122"/>
                <w:sz w:val="16"/>
                <w:szCs w:val="16"/>
                <w:shd w:val="clear" w:color="auto" w:fill="FFFFFF"/>
              </w:rPr>
              <w:t>pagi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mulailah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terjadi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tembak-menembak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antara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pasukan</w:t>
            </w:r>
            <w:proofErr w:type="spellEnd"/>
            <w:r w:rsidRPr="003C50CB">
              <w:rPr>
                <w:rFonts w:ascii="MV Boli" w:hAnsi="MV Boli" w:cs="MV Boli"/>
                <w:color w:val="202122"/>
                <w:sz w:val="16"/>
                <w:szCs w:val="16"/>
                <w:shd w:val="clear" w:color="auto" w:fill="FFFFFF"/>
              </w:rPr>
              <w:t xml:space="preserve"> NICA </w:t>
            </w:r>
            <w:proofErr w:type="spellStart"/>
            <w:r w:rsidRPr="003C50CB">
              <w:rPr>
                <w:rFonts w:ascii="MV Boli" w:hAnsi="MV Boli" w:cs="MV Boli"/>
                <w:color w:val="202122"/>
                <w:sz w:val="16"/>
                <w:szCs w:val="16"/>
                <w:shd w:val="clear" w:color="auto" w:fill="FFFFFF"/>
              </w:rPr>
              <w:t>dengan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pasukan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Ngurah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Rai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Pada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pertempuran</w:t>
            </w:r>
            <w:proofErr w:type="spellEnd"/>
            <w:r w:rsidRPr="003C50CB">
              <w:rPr>
                <w:rFonts w:ascii="MV Boli" w:hAnsi="MV Boli" w:cs="MV Boli"/>
                <w:color w:val="202122"/>
                <w:sz w:val="16"/>
                <w:szCs w:val="16"/>
                <w:shd w:val="clear" w:color="auto" w:fill="FFFFFF"/>
              </w:rPr>
              <w:t xml:space="preserve"> yang </w:t>
            </w:r>
            <w:proofErr w:type="spellStart"/>
            <w:r w:rsidRPr="003C50CB">
              <w:rPr>
                <w:rFonts w:ascii="MV Boli" w:hAnsi="MV Boli" w:cs="MV Boli"/>
                <w:color w:val="202122"/>
                <w:sz w:val="16"/>
                <w:szCs w:val="16"/>
                <w:shd w:val="clear" w:color="auto" w:fill="FFFFFF"/>
              </w:rPr>
              <w:t>seru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itu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pasukan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bagian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depan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Belanda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banyak</w:t>
            </w:r>
            <w:proofErr w:type="spellEnd"/>
            <w:r w:rsidRPr="003C50CB">
              <w:rPr>
                <w:rFonts w:ascii="MV Boli" w:hAnsi="MV Boli" w:cs="MV Boli"/>
                <w:color w:val="202122"/>
                <w:sz w:val="16"/>
                <w:szCs w:val="16"/>
                <w:shd w:val="clear" w:color="auto" w:fill="FFFFFF"/>
              </w:rPr>
              <w:t xml:space="preserve"> yang </w:t>
            </w:r>
            <w:proofErr w:type="spellStart"/>
            <w:r w:rsidRPr="003C50CB">
              <w:rPr>
                <w:rFonts w:ascii="MV Boli" w:hAnsi="MV Boli" w:cs="MV Boli"/>
                <w:color w:val="202122"/>
                <w:sz w:val="16"/>
                <w:szCs w:val="16"/>
                <w:shd w:val="clear" w:color="auto" w:fill="FFFFFF"/>
              </w:rPr>
              <w:t>mati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tertembak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Oleh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karena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itu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Belanda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segera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mendatangkan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bantuan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dari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semua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tentaranya</w:t>
            </w:r>
            <w:proofErr w:type="spellEnd"/>
            <w:r w:rsidRPr="003C50CB">
              <w:rPr>
                <w:rFonts w:ascii="MV Boli" w:hAnsi="MV Boli" w:cs="MV Boli"/>
                <w:color w:val="202122"/>
                <w:sz w:val="16"/>
                <w:szCs w:val="16"/>
                <w:shd w:val="clear" w:color="auto" w:fill="FFFFFF"/>
              </w:rPr>
              <w:t xml:space="preserve"> yang </w:t>
            </w:r>
            <w:proofErr w:type="spellStart"/>
            <w:r w:rsidRPr="003C50CB">
              <w:rPr>
                <w:rFonts w:ascii="MV Boli" w:hAnsi="MV Boli" w:cs="MV Boli"/>
                <w:color w:val="202122"/>
                <w:sz w:val="16"/>
                <w:szCs w:val="16"/>
                <w:shd w:val="clear" w:color="auto" w:fill="FFFFFF"/>
              </w:rPr>
              <w:t>berada</w:t>
            </w:r>
            <w:proofErr w:type="spellEnd"/>
            <w:r w:rsidRPr="003C50CB">
              <w:rPr>
                <w:rFonts w:ascii="MV Boli" w:hAnsi="MV Boli" w:cs="MV Boli"/>
                <w:color w:val="202122"/>
                <w:sz w:val="16"/>
                <w:szCs w:val="16"/>
                <w:shd w:val="clear" w:color="auto" w:fill="FFFFFF"/>
              </w:rPr>
              <w:t xml:space="preserve"> di Bali </w:t>
            </w:r>
            <w:proofErr w:type="spellStart"/>
            <w:r w:rsidRPr="003C50CB">
              <w:rPr>
                <w:rFonts w:ascii="MV Boli" w:hAnsi="MV Boli" w:cs="MV Boli"/>
                <w:color w:val="202122"/>
                <w:sz w:val="16"/>
                <w:szCs w:val="16"/>
                <w:shd w:val="clear" w:color="auto" w:fill="FFFFFF"/>
              </w:rPr>
              <w:t>ditambah</w:t>
            </w:r>
            <w:proofErr w:type="spellEnd"/>
            <w:r w:rsidRPr="003C50CB">
              <w:rPr>
                <w:rFonts w:ascii="MV Boli" w:hAnsi="MV Boli" w:cs="MV Boli"/>
                <w:color w:val="202122"/>
                <w:sz w:val="16"/>
                <w:szCs w:val="16"/>
                <w:shd w:val="clear" w:color="auto" w:fill="FFFFFF"/>
              </w:rPr>
              <w:t> </w:t>
            </w:r>
            <w:proofErr w:type="spellStart"/>
            <w:r w:rsidRPr="003C50CB">
              <w:rPr>
                <w:rFonts w:ascii="MV Boli" w:hAnsi="MV Boli" w:cs="MV Boli"/>
                <w:sz w:val="16"/>
                <w:szCs w:val="16"/>
                <w:shd w:val="clear" w:color="auto" w:fill="FFFFFF"/>
              </w:rPr>
              <w:t>pesawat</w:t>
            </w:r>
            <w:proofErr w:type="spellEnd"/>
            <w:r w:rsidRPr="003C50CB">
              <w:rPr>
                <w:rFonts w:ascii="MV Boli" w:hAnsi="MV Boli" w:cs="MV Boli"/>
                <w:sz w:val="16"/>
                <w:szCs w:val="16"/>
                <w:shd w:val="clear" w:color="auto" w:fill="FFFFFF"/>
              </w:rPr>
              <w:t xml:space="preserve"> </w:t>
            </w:r>
            <w:proofErr w:type="spellStart"/>
            <w:r w:rsidRPr="003C50CB">
              <w:rPr>
                <w:rFonts w:ascii="MV Boli" w:hAnsi="MV Boli" w:cs="MV Boli"/>
                <w:sz w:val="16"/>
                <w:szCs w:val="16"/>
                <w:shd w:val="clear" w:color="auto" w:fill="FFFFFF"/>
              </w:rPr>
              <w:t>pengebom</w:t>
            </w:r>
            <w:proofErr w:type="spellEnd"/>
            <w:r w:rsidRPr="003C50CB">
              <w:rPr>
                <w:rFonts w:ascii="MV Boli" w:hAnsi="MV Boli" w:cs="MV Boli"/>
                <w:color w:val="202122"/>
                <w:sz w:val="16"/>
                <w:szCs w:val="16"/>
                <w:shd w:val="clear" w:color="auto" w:fill="FFFFFF"/>
              </w:rPr>
              <w:t xml:space="preserve"> yang </w:t>
            </w:r>
            <w:proofErr w:type="spellStart"/>
            <w:r w:rsidRPr="003C50CB">
              <w:rPr>
                <w:rFonts w:ascii="MV Boli" w:hAnsi="MV Boli" w:cs="MV Boli"/>
                <w:color w:val="202122"/>
                <w:sz w:val="16"/>
                <w:szCs w:val="16"/>
                <w:shd w:val="clear" w:color="auto" w:fill="FFFFFF"/>
              </w:rPr>
              <w:t>didatangkan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dari</w:t>
            </w:r>
            <w:proofErr w:type="spellEnd"/>
            <w:r w:rsidRPr="003C50CB">
              <w:rPr>
                <w:rFonts w:ascii="MV Boli" w:hAnsi="MV Boli" w:cs="MV Boli"/>
                <w:color w:val="202122"/>
                <w:sz w:val="16"/>
                <w:szCs w:val="16"/>
                <w:shd w:val="clear" w:color="auto" w:fill="FFFFFF"/>
              </w:rPr>
              <w:t> </w:t>
            </w:r>
            <w:r w:rsidRPr="003C50CB">
              <w:rPr>
                <w:rFonts w:ascii="MV Boli" w:hAnsi="MV Boli" w:cs="MV Boli"/>
                <w:sz w:val="16"/>
                <w:szCs w:val="16"/>
                <w:shd w:val="clear" w:color="auto" w:fill="FFFFFF"/>
              </w:rPr>
              <w:t>Makassar</w:t>
            </w:r>
            <w:r w:rsidRPr="003C50CB">
              <w:rPr>
                <w:rFonts w:ascii="MV Boli" w:hAnsi="MV Boli" w:cs="MV Boli"/>
                <w:color w:val="202122"/>
                <w:sz w:val="16"/>
                <w:szCs w:val="16"/>
                <w:shd w:val="clear" w:color="auto" w:fill="FFFFFF"/>
              </w:rPr>
              <w:t xml:space="preserve">. Di </w:t>
            </w:r>
            <w:proofErr w:type="spellStart"/>
            <w:r w:rsidRPr="003C50CB">
              <w:rPr>
                <w:rFonts w:ascii="MV Boli" w:hAnsi="MV Boli" w:cs="MV Boli"/>
                <w:color w:val="202122"/>
                <w:sz w:val="16"/>
                <w:szCs w:val="16"/>
                <w:shd w:val="clear" w:color="auto" w:fill="FFFFFF"/>
              </w:rPr>
              <w:t>dalam</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pertempuran</w:t>
            </w:r>
            <w:proofErr w:type="spellEnd"/>
            <w:r w:rsidRPr="003C50CB">
              <w:rPr>
                <w:rFonts w:ascii="MV Boli" w:hAnsi="MV Boli" w:cs="MV Boli"/>
                <w:color w:val="202122"/>
                <w:sz w:val="16"/>
                <w:szCs w:val="16"/>
                <w:shd w:val="clear" w:color="auto" w:fill="FFFFFF"/>
              </w:rPr>
              <w:t xml:space="preserve"> yang </w:t>
            </w:r>
            <w:proofErr w:type="spellStart"/>
            <w:r w:rsidRPr="003C50CB">
              <w:rPr>
                <w:rFonts w:ascii="MV Boli" w:hAnsi="MV Boli" w:cs="MV Boli"/>
                <w:color w:val="202122"/>
                <w:sz w:val="16"/>
                <w:szCs w:val="16"/>
                <w:shd w:val="clear" w:color="auto" w:fill="FFFFFF"/>
              </w:rPr>
              <w:t>sengit</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itu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semua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anggota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pasukan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Ngurah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Rai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bertekad</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tidak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akan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mundur</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sampai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titik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darah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penghabisan</w:t>
            </w:r>
            <w:proofErr w:type="spellEnd"/>
            <w:r w:rsidRPr="003C50CB">
              <w:rPr>
                <w:rFonts w:ascii="MV Boli" w:hAnsi="MV Boli" w:cs="MV Boli"/>
                <w:color w:val="202122"/>
                <w:sz w:val="16"/>
                <w:szCs w:val="16"/>
                <w:shd w:val="clear" w:color="auto" w:fill="FFFFFF"/>
              </w:rPr>
              <w:t xml:space="preserve">. Di </w:t>
            </w:r>
            <w:proofErr w:type="spellStart"/>
            <w:r w:rsidRPr="003C50CB">
              <w:rPr>
                <w:rFonts w:ascii="MV Boli" w:hAnsi="MV Boli" w:cs="MV Boli"/>
                <w:color w:val="202122"/>
                <w:sz w:val="16"/>
                <w:szCs w:val="16"/>
                <w:shd w:val="clear" w:color="auto" w:fill="FFFFFF"/>
              </w:rPr>
              <w:t>sinilah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pasukan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Ngurah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Rai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mengadakan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sz w:val="16"/>
                <w:szCs w:val="16"/>
                <w:shd w:val="clear" w:color="auto" w:fill="FFFFFF"/>
              </w:rPr>
              <w:t>Puputan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atau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perang</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habis-habisan</w:t>
            </w:r>
            <w:proofErr w:type="spellEnd"/>
            <w:r w:rsidRPr="003C50CB">
              <w:rPr>
                <w:rFonts w:ascii="MV Boli" w:hAnsi="MV Boli" w:cs="MV Boli"/>
                <w:color w:val="202122"/>
                <w:sz w:val="16"/>
                <w:szCs w:val="16"/>
                <w:shd w:val="clear" w:color="auto" w:fill="FFFFFF"/>
              </w:rPr>
              <w:t xml:space="preserve"> di </w:t>
            </w:r>
            <w:proofErr w:type="spellStart"/>
            <w:r w:rsidRPr="003C50CB">
              <w:rPr>
                <w:rFonts w:ascii="MV Boli" w:hAnsi="MV Boli" w:cs="MV Boli"/>
                <w:color w:val="202122"/>
                <w:sz w:val="16"/>
                <w:szCs w:val="16"/>
                <w:shd w:val="clear" w:color="auto" w:fill="FFFFFF"/>
              </w:rPr>
              <w:t>Desa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Margarana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sehingga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pasukan</w:t>
            </w:r>
            <w:proofErr w:type="spellEnd"/>
            <w:r w:rsidRPr="003C50CB">
              <w:rPr>
                <w:rFonts w:ascii="MV Boli" w:hAnsi="MV Boli" w:cs="MV Boli"/>
                <w:color w:val="202122"/>
                <w:sz w:val="16"/>
                <w:szCs w:val="16"/>
                <w:shd w:val="clear" w:color="auto" w:fill="FFFFFF"/>
              </w:rPr>
              <w:t xml:space="preserve"> yang </w:t>
            </w:r>
            <w:proofErr w:type="spellStart"/>
            <w:r w:rsidRPr="003C50CB">
              <w:rPr>
                <w:rFonts w:ascii="MV Boli" w:hAnsi="MV Boli" w:cs="MV Boli"/>
                <w:color w:val="202122"/>
                <w:sz w:val="16"/>
                <w:szCs w:val="16"/>
                <w:shd w:val="clear" w:color="auto" w:fill="FFFFFF"/>
              </w:rPr>
              <w:t>berjumlah</w:t>
            </w:r>
            <w:proofErr w:type="spellEnd"/>
            <w:r w:rsidRPr="003C50CB">
              <w:rPr>
                <w:rFonts w:ascii="MV Boli" w:hAnsi="MV Boli" w:cs="MV Boli"/>
                <w:color w:val="202122"/>
                <w:sz w:val="16"/>
                <w:szCs w:val="16"/>
                <w:shd w:val="clear" w:color="auto" w:fill="FFFFFF"/>
              </w:rPr>
              <w:t xml:space="preserve"> 96 orang </w:t>
            </w:r>
            <w:proofErr w:type="spellStart"/>
            <w:r w:rsidRPr="003C50CB">
              <w:rPr>
                <w:rFonts w:ascii="MV Boli" w:hAnsi="MV Boli" w:cs="MV Boli"/>
                <w:color w:val="202122"/>
                <w:sz w:val="16"/>
                <w:szCs w:val="16"/>
                <w:shd w:val="clear" w:color="auto" w:fill="FFFFFF"/>
              </w:rPr>
              <w:t>itu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semuanya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gugur</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termasuk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Ngurah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Rai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sendiri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Sebaliknya</w:t>
            </w:r>
            <w:proofErr w:type="spellEnd"/>
            <w:r w:rsidRPr="003C50CB">
              <w:rPr>
                <w:rFonts w:ascii="MV Boli" w:hAnsi="MV Boli" w:cs="MV Boli"/>
                <w:color w:val="202122"/>
                <w:sz w:val="16"/>
                <w:szCs w:val="16"/>
                <w:shd w:val="clear" w:color="auto" w:fill="FFFFFF"/>
              </w:rPr>
              <w:t xml:space="preserve">, di </w:t>
            </w:r>
            <w:proofErr w:type="spellStart"/>
            <w:r w:rsidRPr="003C50CB">
              <w:rPr>
                <w:rFonts w:ascii="MV Boli" w:hAnsi="MV Boli" w:cs="MV Boli"/>
                <w:color w:val="202122"/>
                <w:sz w:val="16"/>
                <w:szCs w:val="16"/>
                <w:shd w:val="clear" w:color="auto" w:fill="FFFFFF"/>
              </w:rPr>
              <w:t>pihak</w:t>
            </w:r>
            <w:proofErr w:type="spellEnd"/>
            <w:r w:rsidRPr="003C50CB">
              <w:rPr>
                <w:rFonts w:ascii="MV Boli" w:hAnsi="MV Boli" w:cs="MV Boli"/>
                <w:color w:val="202122"/>
                <w:sz w:val="16"/>
                <w:szCs w:val="16"/>
                <w:shd w:val="clear" w:color="auto" w:fill="FFFFFF"/>
              </w:rPr>
              <w:t> </w:t>
            </w:r>
            <w:proofErr w:type="spellStart"/>
            <w:r w:rsidRPr="003C50CB">
              <w:rPr>
                <w:rFonts w:ascii="MV Boli" w:hAnsi="MV Boli" w:cs="MV Boli"/>
                <w:sz w:val="16"/>
                <w:szCs w:val="16"/>
                <w:shd w:val="clear" w:color="auto" w:fill="FFFFFF"/>
              </w:rPr>
              <w:t>Belanda</w:t>
            </w:r>
            <w:proofErr w:type="spellEnd"/>
            <w:r w:rsidRPr="003C50CB">
              <w:rPr>
                <w:rFonts w:ascii="MV Boli" w:hAnsi="MV Boli" w:cs="MV Boli"/>
                <w:color w:val="202122"/>
                <w:sz w:val="16"/>
                <w:szCs w:val="16"/>
                <w:shd w:val="clear" w:color="auto" w:fill="FFFFFF"/>
              </w:rPr>
              <w:t> </w:t>
            </w:r>
            <w:proofErr w:type="spellStart"/>
            <w:r w:rsidRPr="003C50CB">
              <w:rPr>
                <w:rFonts w:ascii="MV Boli" w:hAnsi="MV Boli" w:cs="MV Boli"/>
                <w:color w:val="202122"/>
                <w:sz w:val="16"/>
                <w:szCs w:val="16"/>
                <w:shd w:val="clear" w:color="auto" w:fill="FFFFFF"/>
              </w:rPr>
              <w:t>ada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lebih</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kurang</w:t>
            </w:r>
            <w:proofErr w:type="spellEnd"/>
            <w:r w:rsidRPr="003C50CB">
              <w:rPr>
                <w:rFonts w:ascii="MV Boli" w:hAnsi="MV Boli" w:cs="MV Boli"/>
                <w:color w:val="202122"/>
                <w:sz w:val="16"/>
                <w:szCs w:val="16"/>
                <w:shd w:val="clear" w:color="auto" w:fill="FFFFFF"/>
              </w:rPr>
              <w:t xml:space="preserve"> 400 orang yang </w:t>
            </w:r>
            <w:proofErr w:type="spellStart"/>
            <w:r w:rsidRPr="003C50CB">
              <w:rPr>
                <w:rFonts w:ascii="MV Boli" w:hAnsi="MV Boli" w:cs="MV Boli"/>
                <w:color w:val="202122"/>
                <w:sz w:val="16"/>
                <w:szCs w:val="16"/>
                <w:shd w:val="clear" w:color="auto" w:fill="FFFFFF"/>
              </w:rPr>
              <w:t>tewas</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Untuk</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mengenang</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peristiwa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tersebut</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pada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tanggal</w:t>
            </w:r>
            <w:proofErr w:type="spellEnd"/>
            <w:r w:rsidRPr="003C50CB">
              <w:rPr>
                <w:rFonts w:ascii="MV Boli" w:hAnsi="MV Boli" w:cs="MV Boli"/>
                <w:color w:val="202122"/>
                <w:sz w:val="16"/>
                <w:szCs w:val="16"/>
                <w:shd w:val="clear" w:color="auto" w:fill="FFFFFF"/>
              </w:rPr>
              <w:t xml:space="preserve"> 20 November 1946 </w:t>
            </w:r>
            <w:proofErr w:type="spellStart"/>
            <w:r w:rsidRPr="003C50CB">
              <w:rPr>
                <w:rFonts w:ascii="MV Boli" w:hAnsi="MV Boli" w:cs="MV Boli"/>
                <w:color w:val="202122"/>
                <w:sz w:val="16"/>
                <w:szCs w:val="16"/>
                <w:shd w:val="clear" w:color="auto" w:fill="FFFFFF"/>
              </w:rPr>
              <w:t>dikenal</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dengan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perang</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puputan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margarana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kini</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pada</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bekas</w:t>
            </w:r>
            <w:proofErr w:type="spellEnd"/>
            <w:r w:rsidRPr="003C50CB">
              <w:rPr>
                <w:rFonts w:ascii="MV Boli" w:hAnsi="MV Boli" w:cs="MV Boli"/>
                <w:color w:val="202122"/>
                <w:sz w:val="16"/>
                <w:szCs w:val="16"/>
                <w:shd w:val="clear" w:color="auto" w:fill="FFFFFF"/>
              </w:rPr>
              <w:t xml:space="preserve"> arena </w:t>
            </w:r>
            <w:proofErr w:type="spellStart"/>
            <w:r w:rsidRPr="003C50CB">
              <w:rPr>
                <w:rFonts w:ascii="MV Boli" w:hAnsi="MV Boli" w:cs="MV Boli"/>
                <w:color w:val="202122"/>
                <w:sz w:val="16"/>
                <w:szCs w:val="16"/>
                <w:shd w:val="clear" w:color="auto" w:fill="FFFFFF"/>
              </w:rPr>
              <w:t>pertempuran</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itu</w:t>
            </w:r>
            <w:proofErr w:type="spellEnd"/>
            <w:r w:rsidRPr="003C50CB">
              <w:rPr>
                <w:rFonts w:ascii="MV Boli" w:hAnsi="MV Boli" w:cs="MV Boli"/>
                <w:color w:val="202122"/>
                <w:sz w:val="16"/>
                <w:szCs w:val="16"/>
                <w:shd w:val="clear" w:color="auto" w:fill="FFFFFF"/>
              </w:rPr>
              <w:t xml:space="preserve"> </w:t>
            </w:r>
            <w:proofErr w:type="spellStart"/>
            <w:r w:rsidRPr="003C50CB">
              <w:rPr>
                <w:rFonts w:ascii="MV Boli" w:hAnsi="MV Boli" w:cs="MV Boli"/>
                <w:color w:val="202122"/>
                <w:sz w:val="16"/>
                <w:szCs w:val="16"/>
                <w:shd w:val="clear" w:color="auto" w:fill="FFFFFF"/>
              </w:rPr>
              <w:t>didiri</w:t>
            </w:r>
            <w:bookmarkStart w:id="0" w:name="_GoBack"/>
            <w:bookmarkEnd w:id="0"/>
            <w:r w:rsidRPr="003C50CB">
              <w:rPr>
                <w:rFonts w:ascii="MV Boli" w:hAnsi="MV Boli" w:cs="MV Boli"/>
                <w:color w:val="202122"/>
                <w:sz w:val="16"/>
                <w:szCs w:val="16"/>
                <w:shd w:val="clear" w:color="auto" w:fill="FFFFFF"/>
              </w:rPr>
              <w:t>kan</w:t>
            </w:r>
            <w:proofErr w:type="spellEnd"/>
            <w:r w:rsidRPr="003C50CB">
              <w:rPr>
                <w:rFonts w:ascii="MV Boli" w:hAnsi="MV Boli" w:cs="MV Boli"/>
                <w:color w:val="202122"/>
                <w:sz w:val="16"/>
                <w:szCs w:val="16"/>
                <w:shd w:val="clear" w:color="auto" w:fill="FFFFFF"/>
              </w:rPr>
              <w:t> </w:t>
            </w:r>
            <w:proofErr w:type="spellStart"/>
            <w:r w:rsidRPr="003C50CB">
              <w:rPr>
                <w:rFonts w:ascii="MV Boli" w:hAnsi="MV Boli" w:cs="MV Boli"/>
                <w:sz w:val="16"/>
                <w:szCs w:val="16"/>
                <w:shd w:val="clear" w:color="auto" w:fill="FFFFFF"/>
              </w:rPr>
              <w:t>Tugu</w:t>
            </w:r>
            <w:proofErr w:type="spellEnd"/>
            <w:r w:rsidRPr="003C50CB">
              <w:rPr>
                <w:rFonts w:ascii="MV Boli" w:hAnsi="MV Boli" w:cs="MV Boli"/>
                <w:sz w:val="16"/>
                <w:szCs w:val="16"/>
                <w:shd w:val="clear" w:color="auto" w:fill="FFFFFF"/>
              </w:rPr>
              <w:t xml:space="preserve"> </w:t>
            </w:r>
            <w:proofErr w:type="spellStart"/>
            <w:r w:rsidRPr="003C50CB">
              <w:rPr>
                <w:rFonts w:ascii="MV Boli" w:hAnsi="MV Boli" w:cs="MV Boli"/>
                <w:sz w:val="16"/>
                <w:szCs w:val="16"/>
                <w:shd w:val="clear" w:color="auto" w:fill="FFFFFF"/>
              </w:rPr>
              <w:t>Pahlawan</w:t>
            </w:r>
            <w:proofErr w:type="spellEnd"/>
            <w:r w:rsidRPr="003C50CB">
              <w:rPr>
                <w:rFonts w:ascii="MV Boli" w:hAnsi="MV Boli" w:cs="MV Boli"/>
                <w:sz w:val="16"/>
                <w:szCs w:val="16"/>
                <w:shd w:val="clear" w:color="auto" w:fill="FFFFFF"/>
              </w:rPr>
              <w:t xml:space="preserve"> Taman </w:t>
            </w:r>
            <w:proofErr w:type="spellStart"/>
            <w:r w:rsidRPr="003C50CB">
              <w:rPr>
                <w:rFonts w:ascii="MV Boli" w:hAnsi="MV Boli" w:cs="MV Boli"/>
                <w:sz w:val="16"/>
                <w:szCs w:val="16"/>
                <w:shd w:val="clear" w:color="auto" w:fill="FFFFFF"/>
              </w:rPr>
              <w:t>Pujaan</w:t>
            </w:r>
            <w:proofErr w:type="spellEnd"/>
            <w:r w:rsidRPr="003C50CB">
              <w:rPr>
                <w:rFonts w:ascii="MV Boli" w:hAnsi="MV Boli" w:cs="MV Boli"/>
                <w:sz w:val="16"/>
                <w:szCs w:val="16"/>
                <w:shd w:val="clear" w:color="auto" w:fill="FFFFFF"/>
              </w:rPr>
              <w:t xml:space="preserve"> </w:t>
            </w:r>
            <w:proofErr w:type="spellStart"/>
            <w:r w:rsidRPr="003C50CB">
              <w:rPr>
                <w:rFonts w:ascii="MV Boli" w:hAnsi="MV Boli" w:cs="MV Boli"/>
                <w:sz w:val="16"/>
                <w:szCs w:val="16"/>
                <w:shd w:val="clear" w:color="auto" w:fill="FFFFFF"/>
              </w:rPr>
              <w:t>Bangsa</w:t>
            </w:r>
            <w:proofErr w:type="spellEnd"/>
            <w:r w:rsidRPr="003C50CB">
              <w:rPr>
                <w:rFonts w:ascii="MV Boli" w:hAnsi="MV Boli" w:cs="MV Boli"/>
                <w:sz w:val="16"/>
                <w:szCs w:val="16"/>
                <w:shd w:val="clear" w:color="auto" w:fill="FFFFFF"/>
              </w:rPr>
              <w:t>.</w:t>
            </w:r>
          </w:p>
        </w:tc>
      </w:tr>
    </w:tbl>
    <w:p w:rsidR="004649CD" w:rsidRPr="001A1874" w:rsidRDefault="004649CD" w:rsidP="004649CD">
      <w:pPr>
        <w:spacing w:after="0" w:line="240" w:lineRule="auto"/>
        <w:jc w:val="both"/>
        <w:rPr>
          <w:rFonts w:ascii="MV Boli" w:hAnsi="MV Boli" w:cs="MV Boli"/>
          <w:sz w:val="24"/>
          <w:szCs w:val="24"/>
        </w:rPr>
      </w:pPr>
    </w:p>
    <w:p w:rsidR="00BD0F78" w:rsidRDefault="00BD0F78">
      <w:pPr>
        <w:rPr>
          <w:lang w:val="id-ID"/>
        </w:rPr>
      </w:pPr>
      <w:r>
        <w:rPr>
          <w:lang w:val="id-ID"/>
        </w:rPr>
        <w:t>Referensi:</w:t>
      </w:r>
    </w:p>
    <w:p w:rsidR="00BD0F78" w:rsidRDefault="003A12BE" w:rsidP="00BD0F78">
      <w:pPr>
        <w:pStyle w:val="ListParagraph"/>
        <w:numPr>
          <w:ilvl w:val="0"/>
          <w:numId w:val="1"/>
        </w:numPr>
        <w:rPr>
          <w:lang w:val="id-ID"/>
        </w:rPr>
      </w:pPr>
      <w:hyperlink r:id="rId11" w:anchor="Perjuangan" w:history="1">
        <w:r w:rsidR="00BD0F78" w:rsidRPr="00520104">
          <w:rPr>
            <w:rStyle w:val="Hyperlink"/>
            <w:lang w:val="id-ID"/>
          </w:rPr>
          <w:t>https://id.wikipedia.org/wiki/Pattimura#Perjuangan</w:t>
        </w:r>
      </w:hyperlink>
    </w:p>
    <w:p w:rsidR="00BD0F78" w:rsidRDefault="003A12BE" w:rsidP="00BD0F78">
      <w:pPr>
        <w:pStyle w:val="ListParagraph"/>
        <w:numPr>
          <w:ilvl w:val="0"/>
          <w:numId w:val="1"/>
        </w:numPr>
        <w:rPr>
          <w:lang w:val="id-ID"/>
        </w:rPr>
      </w:pPr>
      <w:hyperlink r:id="rId12" w:anchor="Perang_Diponegoro_(1825–1830)" w:history="1">
        <w:r w:rsidR="00BD0F78" w:rsidRPr="00520104">
          <w:rPr>
            <w:rStyle w:val="Hyperlink"/>
            <w:lang w:val="id-ID"/>
          </w:rPr>
          <w:t>https://id.wikipedia.org/wiki/Diponegoro#Perang_Diponegoro_(1825–1830)</w:t>
        </w:r>
      </w:hyperlink>
    </w:p>
    <w:p w:rsidR="00BD0F78" w:rsidRDefault="003A12BE" w:rsidP="0030746E">
      <w:pPr>
        <w:pStyle w:val="ListParagraph"/>
        <w:numPr>
          <w:ilvl w:val="0"/>
          <w:numId w:val="1"/>
        </w:numPr>
        <w:rPr>
          <w:lang w:val="id-ID"/>
        </w:rPr>
      </w:pPr>
      <w:hyperlink r:id="rId13" w:history="1">
        <w:r w:rsidR="0030746E" w:rsidRPr="00520104">
          <w:rPr>
            <w:rStyle w:val="Hyperlink"/>
            <w:lang w:val="id-ID"/>
          </w:rPr>
          <w:t>https://id.wikipedia.org/wiki/Teuku_Umar</w:t>
        </w:r>
      </w:hyperlink>
    </w:p>
    <w:p w:rsidR="0030746E" w:rsidRDefault="003A12BE" w:rsidP="0030746E">
      <w:pPr>
        <w:pStyle w:val="ListParagraph"/>
        <w:numPr>
          <w:ilvl w:val="0"/>
          <w:numId w:val="1"/>
        </w:numPr>
        <w:rPr>
          <w:lang w:val="id-ID"/>
        </w:rPr>
      </w:pPr>
      <w:hyperlink r:id="rId14" w:anchor="Perjuangan" w:history="1">
        <w:r w:rsidR="0030746E" w:rsidRPr="00520104">
          <w:rPr>
            <w:rStyle w:val="Hyperlink"/>
            <w:lang w:val="id-ID"/>
          </w:rPr>
          <w:t>https://id.wikipedia.org/wiki/Martha_Christina_Tiahahu#Perjuangan</w:t>
        </w:r>
      </w:hyperlink>
    </w:p>
    <w:p w:rsidR="0030746E" w:rsidRDefault="003A12BE" w:rsidP="003C50CB">
      <w:pPr>
        <w:pStyle w:val="ListParagraph"/>
        <w:numPr>
          <w:ilvl w:val="0"/>
          <w:numId w:val="1"/>
        </w:numPr>
        <w:rPr>
          <w:lang w:val="id-ID"/>
        </w:rPr>
      </w:pPr>
      <w:hyperlink r:id="rId15" w:anchor="Peristiwa" w:history="1">
        <w:r w:rsidR="003C50CB" w:rsidRPr="00520104">
          <w:rPr>
            <w:rStyle w:val="Hyperlink"/>
            <w:lang w:val="id-ID"/>
          </w:rPr>
          <w:t>https://id.wikipedia.org/wiki/Puputan_Margarana#Peristiwa</w:t>
        </w:r>
      </w:hyperlink>
    </w:p>
    <w:p w:rsidR="003C50CB" w:rsidRPr="00BD0F78" w:rsidRDefault="003C50CB" w:rsidP="003C50CB">
      <w:pPr>
        <w:pStyle w:val="ListParagraph"/>
        <w:rPr>
          <w:lang w:val="id-ID"/>
        </w:rPr>
      </w:pPr>
    </w:p>
    <w:sectPr w:rsidR="003C50CB" w:rsidRPr="00BD0F78" w:rsidSect="001A1874">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D3BE4"/>
    <w:multiLevelType w:val="hybridMultilevel"/>
    <w:tmpl w:val="2F00796A"/>
    <w:lvl w:ilvl="0" w:tplc="DA56C2A0">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9CD"/>
    <w:rsid w:val="00275A36"/>
    <w:rsid w:val="0030746E"/>
    <w:rsid w:val="003A12BE"/>
    <w:rsid w:val="003C50CB"/>
    <w:rsid w:val="003F59C2"/>
    <w:rsid w:val="004649CD"/>
    <w:rsid w:val="006F0A62"/>
    <w:rsid w:val="009F5BB4"/>
    <w:rsid w:val="00A022DC"/>
    <w:rsid w:val="00BD0F78"/>
    <w:rsid w:val="00CC2F25"/>
    <w:rsid w:val="00E87769"/>
    <w:rsid w:val="00EC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9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4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9CD"/>
    <w:rPr>
      <w:rFonts w:ascii="Tahoma" w:hAnsi="Tahoma" w:cs="Tahoma"/>
      <w:sz w:val="16"/>
      <w:szCs w:val="16"/>
    </w:rPr>
  </w:style>
  <w:style w:type="paragraph" w:styleId="NormalWeb">
    <w:name w:val="Normal (Web)"/>
    <w:basedOn w:val="Normal"/>
    <w:uiPriority w:val="99"/>
    <w:unhideWhenUsed/>
    <w:rsid w:val="00275A3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275A36"/>
    <w:rPr>
      <w:color w:val="0000FF"/>
      <w:u w:val="single"/>
    </w:rPr>
  </w:style>
  <w:style w:type="paragraph" w:styleId="ListParagraph">
    <w:name w:val="List Paragraph"/>
    <w:basedOn w:val="Normal"/>
    <w:uiPriority w:val="34"/>
    <w:qFormat/>
    <w:rsid w:val="00BD0F78"/>
    <w:pPr>
      <w:ind w:left="720"/>
      <w:contextualSpacing/>
    </w:pPr>
  </w:style>
  <w:style w:type="character" w:styleId="FollowedHyperlink">
    <w:name w:val="FollowedHyperlink"/>
    <w:basedOn w:val="DefaultParagraphFont"/>
    <w:uiPriority w:val="99"/>
    <w:semiHidden/>
    <w:unhideWhenUsed/>
    <w:rsid w:val="003C50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9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4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9CD"/>
    <w:rPr>
      <w:rFonts w:ascii="Tahoma" w:hAnsi="Tahoma" w:cs="Tahoma"/>
      <w:sz w:val="16"/>
      <w:szCs w:val="16"/>
    </w:rPr>
  </w:style>
  <w:style w:type="paragraph" w:styleId="NormalWeb">
    <w:name w:val="Normal (Web)"/>
    <w:basedOn w:val="Normal"/>
    <w:uiPriority w:val="99"/>
    <w:unhideWhenUsed/>
    <w:rsid w:val="00275A3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275A36"/>
    <w:rPr>
      <w:color w:val="0000FF"/>
      <w:u w:val="single"/>
    </w:rPr>
  </w:style>
  <w:style w:type="paragraph" w:styleId="ListParagraph">
    <w:name w:val="List Paragraph"/>
    <w:basedOn w:val="Normal"/>
    <w:uiPriority w:val="34"/>
    <w:qFormat/>
    <w:rsid w:val="00BD0F78"/>
    <w:pPr>
      <w:ind w:left="720"/>
      <w:contextualSpacing/>
    </w:pPr>
  </w:style>
  <w:style w:type="character" w:styleId="FollowedHyperlink">
    <w:name w:val="FollowedHyperlink"/>
    <w:basedOn w:val="DefaultParagraphFont"/>
    <w:uiPriority w:val="99"/>
    <w:semiHidden/>
    <w:unhideWhenUsed/>
    <w:rsid w:val="003C50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71943">
      <w:bodyDiv w:val="1"/>
      <w:marLeft w:val="0"/>
      <w:marRight w:val="0"/>
      <w:marTop w:val="0"/>
      <w:marBottom w:val="0"/>
      <w:divBdr>
        <w:top w:val="none" w:sz="0" w:space="0" w:color="auto"/>
        <w:left w:val="none" w:sz="0" w:space="0" w:color="auto"/>
        <w:bottom w:val="none" w:sz="0" w:space="0" w:color="auto"/>
        <w:right w:val="none" w:sz="0" w:space="0" w:color="auto"/>
      </w:divBdr>
    </w:div>
    <w:div w:id="434329979">
      <w:bodyDiv w:val="1"/>
      <w:marLeft w:val="0"/>
      <w:marRight w:val="0"/>
      <w:marTop w:val="0"/>
      <w:marBottom w:val="0"/>
      <w:divBdr>
        <w:top w:val="none" w:sz="0" w:space="0" w:color="auto"/>
        <w:left w:val="none" w:sz="0" w:space="0" w:color="auto"/>
        <w:bottom w:val="none" w:sz="0" w:space="0" w:color="auto"/>
        <w:right w:val="none" w:sz="0" w:space="0" w:color="auto"/>
      </w:divBdr>
    </w:div>
    <w:div w:id="440608163">
      <w:bodyDiv w:val="1"/>
      <w:marLeft w:val="0"/>
      <w:marRight w:val="0"/>
      <w:marTop w:val="0"/>
      <w:marBottom w:val="0"/>
      <w:divBdr>
        <w:top w:val="none" w:sz="0" w:space="0" w:color="auto"/>
        <w:left w:val="none" w:sz="0" w:space="0" w:color="auto"/>
        <w:bottom w:val="none" w:sz="0" w:space="0" w:color="auto"/>
        <w:right w:val="none" w:sz="0" w:space="0" w:color="auto"/>
      </w:divBdr>
    </w:div>
    <w:div w:id="470253295">
      <w:bodyDiv w:val="1"/>
      <w:marLeft w:val="0"/>
      <w:marRight w:val="0"/>
      <w:marTop w:val="0"/>
      <w:marBottom w:val="0"/>
      <w:divBdr>
        <w:top w:val="none" w:sz="0" w:space="0" w:color="auto"/>
        <w:left w:val="none" w:sz="0" w:space="0" w:color="auto"/>
        <w:bottom w:val="none" w:sz="0" w:space="0" w:color="auto"/>
        <w:right w:val="none" w:sz="0" w:space="0" w:color="auto"/>
      </w:divBdr>
    </w:div>
    <w:div w:id="472219177">
      <w:bodyDiv w:val="1"/>
      <w:marLeft w:val="0"/>
      <w:marRight w:val="0"/>
      <w:marTop w:val="0"/>
      <w:marBottom w:val="0"/>
      <w:divBdr>
        <w:top w:val="none" w:sz="0" w:space="0" w:color="auto"/>
        <w:left w:val="none" w:sz="0" w:space="0" w:color="auto"/>
        <w:bottom w:val="none" w:sz="0" w:space="0" w:color="auto"/>
        <w:right w:val="none" w:sz="0" w:space="0" w:color="auto"/>
      </w:divBdr>
    </w:div>
    <w:div w:id="1355693743">
      <w:bodyDiv w:val="1"/>
      <w:marLeft w:val="0"/>
      <w:marRight w:val="0"/>
      <w:marTop w:val="0"/>
      <w:marBottom w:val="0"/>
      <w:divBdr>
        <w:top w:val="none" w:sz="0" w:space="0" w:color="auto"/>
        <w:left w:val="none" w:sz="0" w:space="0" w:color="auto"/>
        <w:bottom w:val="none" w:sz="0" w:space="0" w:color="auto"/>
        <w:right w:val="none" w:sz="0" w:space="0" w:color="auto"/>
      </w:divBdr>
    </w:div>
    <w:div w:id="161567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id.wikipedia.org/wiki/Teuku_Umar"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id.wikipedia.org/wiki/Diponegor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d.wikipedia.org/wiki/Pattimura" TargetMode="External"/><Relationship Id="rId5" Type="http://schemas.openxmlformats.org/officeDocument/2006/relationships/webSettings" Target="webSettings.xml"/><Relationship Id="rId15" Type="http://schemas.openxmlformats.org/officeDocument/2006/relationships/hyperlink" Target="https://id.wikipedia.org/wiki/Puputan_Margarana"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id.wikipedia.org/wiki/Martha_Christina_Tiaha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ismail - [2010]</cp:lastModifiedBy>
  <cp:revision>2</cp:revision>
  <dcterms:created xsi:type="dcterms:W3CDTF">2021-02-26T09:25:00Z</dcterms:created>
  <dcterms:modified xsi:type="dcterms:W3CDTF">2021-02-26T09:25:00Z</dcterms:modified>
</cp:coreProperties>
</file>