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C5C" w:rsidRDefault="00831C5C">
      <w:pPr>
        <w:rPr>
          <w:b/>
        </w:rPr>
      </w:pPr>
      <w:r>
        <w:rPr>
          <w:b/>
        </w:rPr>
        <w:t>目前網頁網址：</w:t>
      </w:r>
    </w:p>
    <w:p w:rsidR="00831C5C" w:rsidRDefault="00FE015B">
      <w:pPr>
        <w:rPr>
          <w:rFonts w:hint="eastAsia"/>
          <w:b/>
        </w:rPr>
      </w:pPr>
      <w:hyperlink r:id="rId5" w:history="1">
        <w:r w:rsidRPr="00FE015B">
          <w:rPr>
            <w:rStyle w:val="a4"/>
            <w:b/>
          </w:rPr>
          <w:t>http://www.twisc.nchu.edu.tw/twisc@nchu/</w:t>
        </w:r>
      </w:hyperlink>
    </w:p>
    <w:p w:rsidR="00FE015B" w:rsidRDefault="00FE015B">
      <w:pPr>
        <w:rPr>
          <w:b/>
        </w:rPr>
      </w:pPr>
    </w:p>
    <w:p w:rsidR="00FE015B" w:rsidRDefault="00FE015B">
      <w:pPr>
        <w:rPr>
          <w:rFonts w:hint="eastAsia"/>
          <w:b/>
        </w:rPr>
      </w:pPr>
      <w:r>
        <w:rPr>
          <w:b/>
        </w:rPr>
        <w:t>網頁架構如下：</w:t>
      </w:r>
    </w:p>
    <w:p w:rsidR="00831C5C" w:rsidRPr="00FB3A32" w:rsidRDefault="00FB3A32">
      <w:pPr>
        <w:rPr>
          <w:rFonts w:hint="eastAsia"/>
          <w:b/>
        </w:rPr>
      </w:pPr>
      <w:r w:rsidRPr="00FB3A32">
        <w:rPr>
          <w:rFonts w:hint="eastAsia"/>
          <w:b/>
        </w:rPr>
        <w:t>【</w:t>
      </w:r>
      <w:r w:rsidRPr="00FB3A32">
        <w:rPr>
          <w:b/>
        </w:rPr>
        <w:t>最新消息</w:t>
      </w:r>
      <w:r w:rsidRPr="00FB3A32">
        <w:rPr>
          <w:rFonts w:hint="eastAsia"/>
          <w:b/>
        </w:rPr>
        <w:t>】</w:t>
      </w:r>
    </w:p>
    <w:p w:rsidR="00FB3A32" w:rsidRDefault="00FB3A32" w:rsidP="00FB3A32">
      <w:r w:rsidRPr="00FB3A32">
        <w:rPr>
          <w:rFonts w:hint="eastAsia"/>
          <w:b/>
        </w:rPr>
        <w:t>【關於中心】</w:t>
      </w:r>
    </w:p>
    <w:p w:rsidR="00831C5C" w:rsidRDefault="00FB3A32" w:rsidP="00831C5C">
      <w:pPr>
        <w:ind w:firstLineChars="59" w:firstLine="142"/>
      </w:pPr>
      <w:r>
        <w:rPr>
          <w:rFonts w:hint="eastAsia"/>
        </w:rPr>
        <w:t>〔中心簡介〕</w:t>
      </w:r>
    </w:p>
    <w:p w:rsidR="00FB3A32" w:rsidRDefault="00FB3A32" w:rsidP="002933DC">
      <w:pPr>
        <w:ind w:firstLineChars="59" w:firstLine="142"/>
      </w:pPr>
      <w:r>
        <w:rPr>
          <w:rFonts w:hint="eastAsia"/>
        </w:rPr>
        <w:t>〔團隊成員〕</w:t>
      </w:r>
      <w:r>
        <w:rPr>
          <w:rFonts w:hint="eastAsia"/>
        </w:rPr>
        <w:t>：</w:t>
      </w:r>
      <w:r>
        <w:rPr>
          <w:rFonts w:hint="eastAsia"/>
        </w:rPr>
        <w:t>研究團隊」</w:t>
      </w:r>
      <w:r w:rsidR="002933DC">
        <w:rPr>
          <w:rFonts w:hint="eastAsia"/>
        </w:rPr>
        <w:t>、</w:t>
      </w:r>
      <w:bookmarkStart w:id="0" w:name="_GoBack"/>
      <w:bookmarkEnd w:id="0"/>
      <w:r>
        <w:rPr>
          <w:rFonts w:hint="eastAsia"/>
        </w:rPr>
        <w:t>「行政團隊」</w:t>
      </w:r>
    </w:p>
    <w:p w:rsidR="00FB3A32" w:rsidRPr="00FB3A32" w:rsidRDefault="00FB3A32" w:rsidP="00FB3A32">
      <w:pPr>
        <w:rPr>
          <w:b/>
        </w:rPr>
      </w:pPr>
      <w:r w:rsidRPr="00FB3A32">
        <w:rPr>
          <w:rFonts w:hint="eastAsia"/>
          <w:b/>
        </w:rPr>
        <w:t>【技術研發】</w:t>
      </w:r>
    </w:p>
    <w:p w:rsidR="00831C5C" w:rsidRDefault="00FB3A32" w:rsidP="00831C5C">
      <w:pPr>
        <w:ind w:firstLineChars="59" w:firstLine="142"/>
      </w:pPr>
      <w:r w:rsidRPr="00FB3A32">
        <w:rPr>
          <w:rFonts w:hint="eastAsia"/>
        </w:rPr>
        <w:t>〔設計與實作下一世代智慧電表〕</w:t>
      </w:r>
    </w:p>
    <w:p w:rsidR="00FB3A32" w:rsidRPr="00FB3A32" w:rsidRDefault="00FB3A32" w:rsidP="00831C5C">
      <w:pPr>
        <w:ind w:firstLineChars="59" w:firstLine="142"/>
      </w:pPr>
      <w:r w:rsidRPr="00FB3A32">
        <w:rPr>
          <w:rFonts w:hint="eastAsia"/>
        </w:rPr>
        <w:t>〔再生能源設備與系統的資安檢測與防護機制〕</w:t>
      </w:r>
    </w:p>
    <w:p w:rsidR="00FB3A32" w:rsidRPr="00FB3A32" w:rsidRDefault="00FB3A32" w:rsidP="00831C5C">
      <w:pPr>
        <w:ind w:leftChars="59" w:left="142"/>
      </w:pPr>
      <w:r w:rsidRPr="00FB3A32">
        <w:rPr>
          <w:rFonts w:hint="eastAsia"/>
        </w:rPr>
        <w:t>〔關鍵基礎設施蜜網與入侵偵測系統〕</w:t>
      </w:r>
    </w:p>
    <w:p w:rsidR="00FB3A32" w:rsidRPr="00FB3A32" w:rsidRDefault="00FB3A32" w:rsidP="00FB3A32">
      <w:pPr>
        <w:rPr>
          <w:b/>
        </w:rPr>
      </w:pPr>
      <w:r w:rsidRPr="00FB3A32">
        <w:rPr>
          <w:rFonts w:hint="eastAsia"/>
          <w:b/>
        </w:rPr>
        <w:t>【學術活動】</w:t>
      </w:r>
    </w:p>
    <w:p w:rsidR="00FB3A32" w:rsidRPr="00FB3A32" w:rsidRDefault="00FB3A32" w:rsidP="00FB3A32">
      <w:pPr>
        <w:rPr>
          <w:b/>
        </w:rPr>
      </w:pPr>
      <w:r w:rsidRPr="00FB3A32">
        <w:rPr>
          <w:rFonts w:hint="eastAsia"/>
          <w:b/>
        </w:rPr>
        <w:t>【研究成果】</w:t>
      </w:r>
    </w:p>
    <w:p w:rsidR="00831C5C" w:rsidRPr="00831C5C" w:rsidRDefault="00831C5C" w:rsidP="00831C5C">
      <w:pPr>
        <w:rPr>
          <w:b/>
        </w:rPr>
      </w:pPr>
      <w:r w:rsidRPr="00831C5C">
        <w:rPr>
          <w:rFonts w:hint="eastAsia"/>
          <w:b/>
        </w:rPr>
        <w:t>【辦法表格】</w:t>
      </w:r>
    </w:p>
    <w:p w:rsidR="00831C5C" w:rsidRPr="00831C5C" w:rsidRDefault="00831C5C" w:rsidP="00831C5C">
      <w:pPr>
        <w:rPr>
          <w:b/>
        </w:rPr>
      </w:pPr>
      <w:r w:rsidRPr="00831C5C">
        <w:rPr>
          <w:rFonts w:hint="eastAsia"/>
          <w:b/>
        </w:rPr>
        <w:t>【</w:t>
      </w:r>
      <w:r>
        <w:rPr>
          <w:rFonts w:hint="eastAsia"/>
          <w:b/>
        </w:rPr>
        <w:t>相關連結</w:t>
      </w:r>
      <w:r w:rsidRPr="00831C5C">
        <w:rPr>
          <w:rFonts w:hint="eastAsia"/>
          <w:b/>
        </w:rPr>
        <w:t>】</w:t>
      </w:r>
    </w:p>
    <w:p w:rsidR="00FB3A32" w:rsidRPr="00FB3A32" w:rsidRDefault="00FB3A32">
      <w:pPr>
        <w:rPr>
          <w:rFonts w:hint="eastAsia"/>
        </w:rPr>
      </w:pPr>
    </w:p>
    <w:p w:rsidR="00FB3A32" w:rsidRDefault="00FB3A32"/>
    <w:p w:rsidR="00FB3A32" w:rsidRDefault="00FB3A32">
      <w:r>
        <w:br w:type="page"/>
      </w:r>
    </w:p>
    <w:p w:rsidR="00E30E68" w:rsidRDefault="007C1CDE">
      <w:r>
        <w:rPr>
          <w:rFonts w:hint="eastAsia"/>
        </w:rPr>
        <w:lastRenderedPageBreak/>
        <w:t>【關於中心】</w:t>
      </w:r>
    </w:p>
    <w:p w:rsidR="007C1CDE" w:rsidRDefault="007C1CDE">
      <w:r>
        <w:rPr>
          <w:rFonts w:hint="eastAsia"/>
        </w:rPr>
        <w:t>〔中心簡介〕</w:t>
      </w:r>
    </w:p>
    <w:p w:rsidR="007C1CDE" w:rsidRDefault="007C1CDE" w:rsidP="007C1CDE">
      <w:pPr>
        <w:rPr>
          <w:rFonts w:hint="eastAsia"/>
        </w:rPr>
      </w:pPr>
      <w:r>
        <w:rPr>
          <w:rFonts w:hint="eastAsia"/>
        </w:rPr>
        <w:t>資通安全研究與教學中心</w:t>
      </w:r>
      <w:r>
        <w:rPr>
          <w:rFonts w:hint="eastAsia"/>
        </w:rPr>
        <w:t>(Taiwan Information Security Center</w:t>
      </w:r>
      <w:r>
        <w:rPr>
          <w:rFonts w:hint="eastAsia"/>
        </w:rPr>
        <w:t>，簡稱</w:t>
      </w:r>
      <w:r>
        <w:rPr>
          <w:rFonts w:hint="eastAsia"/>
        </w:rPr>
        <w:t>TWISC)</w:t>
      </w:r>
      <w:r>
        <w:rPr>
          <w:rFonts w:hint="eastAsia"/>
        </w:rPr>
        <w:t>於</w:t>
      </w:r>
      <w:r>
        <w:rPr>
          <w:rFonts w:hint="eastAsia"/>
        </w:rPr>
        <w:t>2006</w:t>
      </w:r>
      <w:r>
        <w:rPr>
          <w:rFonts w:hint="eastAsia"/>
        </w:rPr>
        <w:t>年</w:t>
      </w:r>
      <w:r>
        <w:rPr>
          <w:rFonts w:hint="eastAsia"/>
        </w:rPr>
        <w:t>4</w:t>
      </w:r>
      <w:r>
        <w:rPr>
          <w:rFonts w:hint="eastAsia"/>
        </w:rPr>
        <w:t>月</w:t>
      </w:r>
      <w:r>
        <w:rPr>
          <w:rFonts w:hint="eastAsia"/>
        </w:rPr>
        <w:t>1</w:t>
      </w:r>
      <w:r>
        <w:rPr>
          <w:rFonts w:hint="eastAsia"/>
        </w:rPr>
        <w:t>日</w:t>
      </w:r>
      <w:r>
        <w:rPr>
          <w:rFonts w:hint="eastAsia"/>
        </w:rPr>
        <w:t>成立，主要整合國內各大學及研究機構的資源，以強化國家資通安全之研究與發展。</w:t>
      </w:r>
    </w:p>
    <w:p w:rsidR="007C1CDE" w:rsidRDefault="007C1CDE" w:rsidP="007C1CDE"/>
    <w:p w:rsidR="000C0960" w:rsidRDefault="007C1CDE" w:rsidP="007C1CDE">
      <w:pPr>
        <w:rPr>
          <w:rFonts w:hint="eastAsia"/>
        </w:rPr>
      </w:pPr>
      <w:r>
        <w:rPr>
          <w:rFonts w:hint="eastAsia"/>
        </w:rPr>
        <w:t>本中心為</w:t>
      </w:r>
      <w:r>
        <w:rPr>
          <w:rFonts w:hint="eastAsia"/>
        </w:rPr>
        <w:t>TWISC</w:t>
      </w:r>
      <w:r>
        <w:rPr>
          <w:rFonts w:hint="eastAsia"/>
        </w:rPr>
        <w:t>中部的子中心</w:t>
      </w:r>
      <w:r>
        <w:rPr>
          <w:rFonts w:hint="eastAsia"/>
        </w:rPr>
        <w:t>(TWISC@NCHU)</w:t>
      </w:r>
      <w:r>
        <w:rPr>
          <w:rFonts w:hint="eastAsia"/>
        </w:rPr>
        <w:t>，於</w:t>
      </w:r>
      <w:r>
        <w:rPr>
          <w:rFonts w:hint="eastAsia"/>
        </w:rPr>
        <w:t>2015</w:t>
      </w:r>
      <w:r>
        <w:rPr>
          <w:rFonts w:hint="eastAsia"/>
        </w:rPr>
        <w:t>年</w:t>
      </w:r>
      <w:r>
        <w:rPr>
          <w:rFonts w:hint="eastAsia"/>
        </w:rPr>
        <w:t>1</w:t>
      </w:r>
      <w:r>
        <w:rPr>
          <w:rFonts w:hint="eastAsia"/>
        </w:rPr>
        <w:t>月</w:t>
      </w:r>
      <w:r>
        <w:rPr>
          <w:rFonts w:hint="eastAsia"/>
        </w:rPr>
        <w:t>1</w:t>
      </w:r>
      <w:r>
        <w:rPr>
          <w:rFonts w:hint="eastAsia"/>
        </w:rPr>
        <w:t>日起參與科技部所資助之深耕工業基礎技術專案計畫，</w:t>
      </w:r>
      <w:r w:rsidR="00A13E76">
        <w:rPr>
          <w:rFonts w:hint="eastAsia"/>
        </w:rPr>
        <w:t>於</w:t>
      </w:r>
      <w:r w:rsidR="00A13E76">
        <w:rPr>
          <w:rFonts w:hint="eastAsia"/>
        </w:rPr>
        <w:t>2017</w:t>
      </w:r>
      <w:r w:rsidR="00A13E76">
        <w:rPr>
          <w:rFonts w:hint="eastAsia"/>
        </w:rPr>
        <w:t>年</w:t>
      </w:r>
      <w:r w:rsidR="00A13E76">
        <w:rPr>
          <w:rFonts w:hint="eastAsia"/>
        </w:rPr>
        <w:t>3</w:t>
      </w:r>
      <w:r w:rsidR="00A13E76">
        <w:rPr>
          <w:rFonts w:hint="eastAsia"/>
        </w:rPr>
        <w:t>月</w:t>
      </w:r>
      <w:r w:rsidR="00A13E76">
        <w:rPr>
          <w:rFonts w:hint="eastAsia"/>
        </w:rPr>
        <w:t>21</w:t>
      </w:r>
      <w:r w:rsidR="00A13E76">
        <w:rPr>
          <w:rFonts w:hint="eastAsia"/>
        </w:rPr>
        <w:t>日通過校內研發會議正式成立。</w:t>
      </w:r>
      <w:r>
        <w:rPr>
          <w:rFonts w:hint="eastAsia"/>
        </w:rPr>
        <w:t>物聯網的興起備受工</w:t>
      </w:r>
      <w:r w:rsidR="00B53347">
        <w:rPr>
          <w:rFonts w:hint="eastAsia"/>
        </w:rPr>
        <w:t>商業及學術界矚目，保持其終端間的安全性，已是具有挑戰的研究議題。</w:t>
      </w:r>
      <w:r>
        <w:rPr>
          <w:rFonts w:hint="eastAsia"/>
        </w:rPr>
        <w:t>本中心</w:t>
      </w:r>
      <w:r w:rsidR="00B53347">
        <w:rPr>
          <w:rFonts w:hint="eastAsia"/>
        </w:rPr>
        <w:t>近程目標為研發資安關鍵技術基礎</w:t>
      </w:r>
      <w:r>
        <w:rPr>
          <w:rFonts w:hint="eastAsia"/>
        </w:rPr>
        <w:t>，</w:t>
      </w:r>
      <w:r w:rsidR="00B53347">
        <w:rPr>
          <w:rFonts w:hint="eastAsia"/>
        </w:rPr>
        <w:t>前期計畫</w:t>
      </w:r>
      <w:r>
        <w:rPr>
          <w:rFonts w:hint="eastAsia"/>
        </w:rPr>
        <w:t>著重在下一世代智慧電表的開發</w:t>
      </w:r>
      <w:r w:rsidR="0074090A">
        <w:rPr>
          <w:rFonts w:hint="eastAsia"/>
        </w:rPr>
        <w:t>、再生能源設備與系統的資安檢測與防護機制與關鍵基礎設施互動密網與入侵偵測系統，</w:t>
      </w:r>
      <w:r>
        <w:rPr>
          <w:rFonts w:hint="eastAsia"/>
        </w:rPr>
        <w:t>然後逐漸擴展到其他關鍵資訊基礎設施。</w:t>
      </w:r>
      <w:r w:rsidR="00B53347">
        <w:rPr>
          <w:rFonts w:hint="eastAsia"/>
        </w:rPr>
        <w:t>中</w:t>
      </w:r>
      <w:r w:rsidR="000C0960">
        <w:rPr>
          <w:rFonts w:hint="eastAsia"/>
        </w:rPr>
        <w:t>、長</w:t>
      </w:r>
      <w:r w:rsidR="00B53347">
        <w:rPr>
          <w:rFonts w:hint="eastAsia"/>
        </w:rPr>
        <w:t>程目標為研發前瞻資安科技技術，</w:t>
      </w:r>
      <w:r w:rsidR="000C0960">
        <w:rPr>
          <w:rFonts w:hint="eastAsia"/>
        </w:rPr>
        <w:t>目前主要研究議題為「</w:t>
      </w:r>
      <w:r w:rsidR="000C0960" w:rsidRPr="000C0960">
        <w:rPr>
          <w:rFonts w:hint="eastAsia"/>
        </w:rPr>
        <w:t>人工智慧時代的硬體安全的威脅與防護</w:t>
      </w:r>
      <w:r w:rsidR="000C0960">
        <w:rPr>
          <w:rFonts w:hint="eastAsia"/>
        </w:rPr>
        <w:t>」與「智慧製造的</w:t>
      </w:r>
      <w:r w:rsidR="000C0960" w:rsidRPr="000C0960">
        <w:rPr>
          <w:rFonts w:hint="eastAsia"/>
        </w:rPr>
        <w:t>主動式偵測與防禦系統</w:t>
      </w:r>
      <w:r w:rsidR="000C0960">
        <w:rPr>
          <w:rFonts w:hint="eastAsia"/>
        </w:rPr>
        <w:t>」。</w:t>
      </w:r>
    </w:p>
    <w:p w:rsidR="007C1CDE" w:rsidRDefault="007C1CDE" w:rsidP="007C1CDE">
      <w:pPr>
        <w:rPr>
          <w:rFonts w:hint="eastAsia"/>
        </w:rPr>
      </w:pPr>
    </w:p>
    <w:p w:rsidR="00A13E76" w:rsidRDefault="00A13E76" w:rsidP="007C1CDE">
      <w:r>
        <w:rPr>
          <w:rFonts w:hint="eastAsia"/>
        </w:rPr>
        <w:t>本中心</w:t>
      </w:r>
      <w:r w:rsidRPr="00A13E76">
        <w:rPr>
          <w:rFonts w:hint="eastAsia"/>
        </w:rPr>
        <w:t>為配合國家「資安即國安」政策思維發展，加強資通安全之教學、研究、推廣與服務需求而成立。</w:t>
      </w:r>
    </w:p>
    <w:p w:rsidR="00A13E76" w:rsidRDefault="00A13E76" w:rsidP="007C1CDE">
      <w:r>
        <w:rPr>
          <w:rFonts w:hint="eastAsia"/>
        </w:rPr>
        <w:t>中心任務如下：</w:t>
      </w:r>
    </w:p>
    <w:p w:rsidR="00A13E76" w:rsidRDefault="00A13E76" w:rsidP="00A13E76">
      <w:pPr>
        <w:pStyle w:val="a3"/>
        <w:numPr>
          <w:ilvl w:val="0"/>
          <w:numId w:val="1"/>
        </w:numPr>
        <w:ind w:leftChars="0"/>
      </w:pPr>
      <w:r>
        <w:rPr>
          <w:rFonts w:hint="eastAsia"/>
        </w:rPr>
        <w:t>加強資通安全學術與研發能量。</w:t>
      </w:r>
    </w:p>
    <w:p w:rsidR="00A13E76" w:rsidRDefault="00A13E76" w:rsidP="00A13E76">
      <w:pPr>
        <w:pStyle w:val="a3"/>
        <w:numPr>
          <w:ilvl w:val="0"/>
          <w:numId w:val="1"/>
        </w:numPr>
        <w:ind w:leftChars="0"/>
      </w:pPr>
      <w:r>
        <w:rPr>
          <w:rFonts w:hint="eastAsia"/>
        </w:rPr>
        <w:t>促進資通安全產學研合作。</w:t>
      </w:r>
    </w:p>
    <w:p w:rsidR="00A13E76" w:rsidRDefault="00A13E76" w:rsidP="00A13E76">
      <w:pPr>
        <w:pStyle w:val="a3"/>
        <w:numPr>
          <w:ilvl w:val="0"/>
          <w:numId w:val="1"/>
        </w:numPr>
        <w:ind w:leftChars="0"/>
      </w:pPr>
      <w:r>
        <w:rPr>
          <w:rFonts w:hint="eastAsia"/>
        </w:rPr>
        <w:t>促進資通安全國際合作與交流。</w:t>
      </w:r>
    </w:p>
    <w:p w:rsidR="00A13E76" w:rsidRDefault="00A13E76" w:rsidP="00A13E76">
      <w:pPr>
        <w:pStyle w:val="a3"/>
        <w:numPr>
          <w:ilvl w:val="0"/>
          <w:numId w:val="1"/>
        </w:numPr>
        <w:ind w:leftChars="0"/>
        <w:rPr>
          <w:rFonts w:hint="eastAsia"/>
        </w:rPr>
      </w:pPr>
      <w:r>
        <w:rPr>
          <w:rFonts w:hint="eastAsia"/>
        </w:rPr>
        <w:t>資通安全人才之培育與教育推廣。</w:t>
      </w:r>
    </w:p>
    <w:p w:rsidR="00A13E76" w:rsidRDefault="00A13E76" w:rsidP="007C1CDE"/>
    <w:p w:rsidR="004F79A8" w:rsidRDefault="004F79A8" w:rsidP="007C1CDE"/>
    <w:p w:rsidR="004F79A8" w:rsidRDefault="004F79A8" w:rsidP="007C1CDE"/>
    <w:p w:rsidR="004F79A8" w:rsidRDefault="004F79A8" w:rsidP="007C1CDE"/>
    <w:p w:rsidR="004F79A8" w:rsidRDefault="004F79A8" w:rsidP="007C1CDE"/>
    <w:p w:rsidR="004F79A8" w:rsidRDefault="004F79A8" w:rsidP="007C1CDE"/>
    <w:p w:rsidR="004F79A8" w:rsidRDefault="004F79A8" w:rsidP="007C1CDE"/>
    <w:p w:rsidR="004F79A8" w:rsidRDefault="004F79A8" w:rsidP="007C1CDE"/>
    <w:p w:rsidR="004F79A8" w:rsidRDefault="004F79A8" w:rsidP="007C1CDE"/>
    <w:p w:rsidR="004F79A8" w:rsidRDefault="004F79A8" w:rsidP="007C1CDE"/>
    <w:p w:rsidR="004F79A8" w:rsidRDefault="004F79A8" w:rsidP="007C1CDE"/>
    <w:p w:rsidR="004F79A8" w:rsidRDefault="004F79A8" w:rsidP="007C1CDE"/>
    <w:p w:rsidR="004F79A8" w:rsidRDefault="004F79A8" w:rsidP="007C1CDE"/>
    <w:p w:rsidR="004F79A8" w:rsidRDefault="004F79A8" w:rsidP="007C1CDE"/>
    <w:p w:rsidR="009F0875" w:rsidRDefault="009F0875" w:rsidP="007C1CDE">
      <w:r>
        <w:br w:type="page"/>
      </w:r>
    </w:p>
    <w:p w:rsidR="004F79A8" w:rsidRDefault="000C0960" w:rsidP="00962DE9">
      <w:pPr>
        <w:rPr>
          <w:rFonts w:hint="eastAsia"/>
        </w:rPr>
      </w:pPr>
      <w:r>
        <w:rPr>
          <w:rFonts w:hint="eastAsia"/>
        </w:rPr>
        <w:lastRenderedPageBreak/>
        <w:t>〔</w:t>
      </w:r>
      <w:r>
        <w:rPr>
          <w:rFonts w:hint="eastAsia"/>
        </w:rPr>
        <w:t>團隊成員</w:t>
      </w:r>
      <w:r w:rsidR="00E56E3E">
        <w:rPr>
          <w:rFonts w:hint="eastAsia"/>
        </w:rPr>
        <w:t>〕</w:t>
      </w:r>
    </w:p>
    <w:p w:rsidR="004F79A8" w:rsidRDefault="004F79A8" w:rsidP="00962DE9">
      <w:pPr>
        <w:rPr>
          <w:rFonts w:hint="eastAsia"/>
        </w:rPr>
      </w:pPr>
      <w:r>
        <w:rPr>
          <w:rFonts w:hint="eastAsia"/>
        </w:rPr>
        <w:t>「</w:t>
      </w:r>
      <w:r>
        <w:rPr>
          <w:rFonts w:hint="eastAsia"/>
        </w:rPr>
        <w:t>研究團隊</w:t>
      </w:r>
      <w:r>
        <w:rPr>
          <w:rFonts w:hint="eastAsia"/>
        </w:rPr>
        <w:t>」</w:t>
      </w:r>
    </w:p>
    <w:p w:rsidR="00962DE9" w:rsidRDefault="00962DE9" w:rsidP="00962DE9">
      <w:pPr>
        <w:rPr>
          <w:rFonts w:hint="eastAsia"/>
        </w:rPr>
      </w:pPr>
      <w:r>
        <w:rPr>
          <w:rFonts w:hint="eastAsia"/>
        </w:rPr>
        <w:t>中興大學資工系王行健</w:t>
      </w:r>
      <w:r>
        <w:rPr>
          <w:rFonts w:hint="eastAsia"/>
        </w:rPr>
        <w:t xml:space="preserve"> </w:t>
      </w:r>
      <w:r>
        <w:rPr>
          <w:rFonts w:hint="eastAsia"/>
        </w:rPr>
        <w:t>教授</w:t>
      </w:r>
    </w:p>
    <w:p w:rsidR="00962DE9" w:rsidRDefault="00962DE9" w:rsidP="00962DE9">
      <w:pPr>
        <w:rPr>
          <w:rFonts w:hint="eastAsia"/>
        </w:rPr>
      </w:pPr>
      <w:r>
        <w:rPr>
          <w:rFonts w:hint="eastAsia"/>
        </w:rPr>
        <w:t>中山大學資工系李淑敏</w:t>
      </w:r>
      <w:r>
        <w:rPr>
          <w:rFonts w:hint="eastAsia"/>
        </w:rPr>
        <w:t xml:space="preserve"> </w:t>
      </w:r>
      <w:r>
        <w:rPr>
          <w:rFonts w:hint="eastAsia"/>
        </w:rPr>
        <w:t>教授</w:t>
      </w:r>
    </w:p>
    <w:p w:rsidR="00962DE9" w:rsidRDefault="00962DE9" w:rsidP="00962DE9">
      <w:pPr>
        <w:rPr>
          <w:rFonts w:hint="eastAsia"/>
        </w:rPr>
      </w:pPr>
      <w:r>
        <w:rPr>
          <w:rFonts w:hint="eastAsia"/>
        </w:rPr>
        <w:t>清華大學資工系何宗易</w:t>
      </w:r>
      <w:r>
        <w:rPr>
          <w:rFonts w:hint="eastAsia"/>
        </w:rPr>
        <w:t xml:space="preserve"> </w:t>
      </w:r>
      <w:r>
        <w:rPr>
          <w:rFonts w:hint="eastAsia"/>
        </w:rPr>
        <w:t>教授</w:t>
      </w:r>
    </w:p>
    <w:p w:rsidR="00962DE9" w:rsidRDefault="00962DE9" w:rsidP="00962DE9">
      <w:pPr>
        <w:rPr>
          <w:rFonts w:hint="eastAsia"/>
        </w:rPr>
      </w:pPr>
      <w:r>
        <w:rPr>
          <w:rFonts w:hint="eastAsia"/>
        </w:rPr>
        <w:t>中興大學資管系林詠章</w:t>
      </w:r>
      <w:r>
        <w:rPr>
          <w:rFonts w:hint="eastAsia"/>
        </w:rPr>
        <w:t xml:space="preserve"> </w:t>
      </w:r>
      <w:r>
        <w:rPr>
          <w:rFonts w:hint="eastAsia"/>
        </w:rPr>
        <w:t>教授</w:t>
      </w:r>
    </w:p>
    <w:p w:rsidR="00962DE9" w:rsidRDefault="00962DE9" w:rsidP="00962DE9">
      <w:pPr>
        <w:rPr>
          <w:rFonts w:hint="eastAsia"/>
        </w:rPr>
      </w:pPr>
      <w:r>
        <w:rPr>
          <w:rFonts w:hint="eastAsia"/>
        </w:rPr>
        <w:t>中興大學資工系陳</w:t>
      </w:r>
      <w:r>
        <w:rPr>
          <w:rFonts w:hint="eastAsia"/>
        </w:rPr>
        <w:t xml:space="preserve">  </w:t>
      </w:r>
      <w:r>
        <w:rPr>
          <w:rFonts w:hint="eastAsia"/>
        </w:rPr>
        <w:t>煥</w:t>
      </w:r>
      <w:r>
        <w:rPr>
          <w:rFonts w:hint="eastAsia"/>
        </w:rPr>
        <w:t xml:space="preserve"> </w:t>
      </w:r>
      <w:r>
        <w:rPr>
          <w:rFonts w:hint="eastAsia"/>
        </w:rPr>
        <w:t>副教授</w:t>
      </w:r>
    </w:p>
    <w:p w:rsidR="00962DE9" w:rsidRDefault="00962DE9" w:rsidP="00962DE9">
      <w:pPr>
        <w:rPr>
          <w:rFonts w:hint="eastAsia"/>
        </w:rPr>
      </w:pPr>
      <w:r>
        <w:rPr>
          <w:rFonts w:hint="eastAsia"/>
        </w:rPr>
        <w:t>中興大學資工系范耀中</w:t>
      </w:r>
      <w:r>
        <w:rPr>
          <w:rFonts w:hint="eastAsia"/>
        </w:rPr>
        <w:t xml:space="preserve"> </w:t>
      </w:r>
      <w:r>
        <w:rPr>
          <w:rFonts w:hint="eastAsia"/>
        </w:rPr>
        <w:t>副教授</w:t>
      </w:r>
    </w:p>
    <w:p w:rsidR="00962DE9" w:rsidRDefault="00962DE9" w:rsidP="00962DE9">
      <w:pPr>
        <w:rPr>
          <w:rFonts w:hint="eastAsia"/>
        </w:rPr>
      </w:pPr>
      <w:r>
        <w:rPr>
          <w:rFonts w:hint="eastAsia"/>
        </w:rPr>
        <w:t>中興大學資工系郭姝妤</w:t>
      </w:r>
      <w:r>
        <w:rPr>
          <w:rFonts w:hint="eastAsia"/>
        </w:rPr>
        <w:t xml:space="preserve"> </w:t>
      </w:r>
      <w:r>
        <w:rPr>
          <w:rFonts w:hint="eastAsia"/>
        </w:rPr>
        <w:t>助理教授</w:t>
      </w:r>
    </w:p>
    <w:p w:rsidR="00962DE9" w:rsidRDefault="00962DE9" w:rsidP="00962DE9">
      <w:pPr>
        <w:rPr>
          <w:rFonts w:hint="eastAsia"/>
        </w:rPr>
      </w:pPr>
      <w:r>
        <w:rPr>
          <w:rFonts w:hint="eastAsia"/>
        </w:rPr>
        <w:t>中興大學資工系林傑森</w:t>
      </w:r>
      <w:r>
        <w:rPr>
          <w:rFonts w:hint="eastAsia"/>
        </w:rPr>
        <w:t xml:space="preserve"> </w:t>
      </w:r>
      <w:r>
        <w:rPr>
          <w:rFonts w:hint="eastAsia"/>
        </w:rPr>
        <w:t>助理教授</w:t>
      </w:r>
    </w:p>
    <w:p w:rsidR="00096898" w:rsidRDefault="00096898" w:rsidP="00096898">
      <w:pPr>
        <w:rPr>
          <w:rFonts w:hint="eastAsia"/>
        </w:rPr>
      </w:pPr>
      <w:r>
        <w:rPr>
          <w:rFonts w:hint="eastAsia"/>
        </w:rPr>
        <w:t>逢甲大學資工系洪維志</w:t>
      </w:r>
      <w:r>
        <w:rPr>
          <w:rFonts w:hint="eastAsia"/>
        </w:rPr>
        <w:t xml:space="preserve"> </w:t>
      </w:r>
      <w:r>
        <w:rPr>
          <w:rFonts w:hint="eastAsia"/>
        </w:rPr>
        <w:t>助理教授</w:t>
      </w:r>
    </w:p>
    <w:p w:rsidR="004F79A8" w:rsidRPr="00096898" w:rsidRDefault="004F79A8" w:rsidP="0008338E"/>
    <w:p w:rsidR="00096898" w:rsidRDefault="00096898" w:rsidP="00096898">
      <w:r>
        <w:rPr>
          <w:rFonts w:hint="eastAsia"/>
        </w:rPr>
        <w:t>「行政團隊」</w:t>
      </w:r>
    </w:p>
    <w:p w:rsidR="00096898" w:rsidRDefault="00096898" w:rsidP="00096898">
      <w:pPr>
        <w:rPr>
          <w:rFonts w:hint="eastAsia"/>
        </w:rPr>
      </w:pPr>
      <w:r>
        <w:rPr>
          <w:rFonts w:hint="eastAsia"/>
        </w:rPr>
        <w:t>中心主任：</w:t>
      </w:r>
    </w:p>
    <w:p w:rsidR="00096898" w:rsidRDefault="00096898" w:rsidP="00096898">
      <w:pPr>
        <w:rPr>
          <w:rFonts w:hint="eastAsia"/>
        </w:rPr>
      </w:pPr>
      <w:r>
        <w:rPr>
          <w:rFonts w:hint="eastAsia"/>
        </w:rPr>
        <w:t>王行健</w:t>
      </w:r>
      <w:r>
        <w:rPr>
          <w:rFonts w:hint="eastAsia"/>
        </w:rPr>
        <w:t xml:space="preserve"> </w:t>
      </w:r>
      <w:r>
        <w:rPr>
          <w:rFonts w:hint="eastAsia"/>
        </w:rPr>
        <w:t>教授</w:t>
      </w:r>
      <w:r>
        <w:rPr>
          <w:rFonts w:hint="eastAsia"/>
        </w:rPr>
        <w:t>(</w:t>
      </w:r>
      <w:r>
        <w:rPr>
          <w:rFonts w:hint="eastAsia"/>
        </w:rPr>
        <w:t>中興大學資工系</w:t>
      </w:r>
      <w:r>
        <w:rPr>
          <w:rFonts w:hint="eastAsia"/>
        </w:rPr>
        <w:t>)</w:t>
      </w:r>
    </w:p>
    <w:p w:rsidR="00096898" w:rsidRDefault="00096898" w:rsidP="00096898">
      <w:pPr>
        <w:rPr>
          <w:rFonts w:hint="eastAsia"/>
        </w:rPr>
      </w:pPr>
      <w:r>
        <w:rPr>
          <w:rFonts w:hint="eastAsia"/>
        </w:rPr>
        <w:t>聯絡電話：</w:t>
      </w:r>
      <w:r>
        <w:rPr>
          <w:rFonts w:hint="eastAsia"/>
        </w:rPr>
        <w:t>04-22840141</w:t>
      </w:r>
    </w:p>
    <w:p w:rsidR="00096898" w:rsidRDefault="00096898" w:rsidP="00096898">
      <w:pPr>
        <w:rPr>
          <w:rFonts w:hint="eastAsia"/>
        </w:rPr>
      </w:pPr>
      <w:r>
        <w:rPr>
          <w:rFonts w:hint="eastAsia"/>
        </w:rPr>
        <w:t>E-mail</w:t>
      </w:r>
      <w:r>
        <w:rPr>
          <w:rFonts w:hint="eastAsia"/>
        </w:rPr>
        <w:t>：</w:t>
      </w:r>
      <w:r>
        <w:rPr>
          <w:rFonts w:hint="eastAsia"/>
        </w:rPr>
        <w:t>sjwang@nchu.edu.tw</w:t>
      </w:r>
    </w:p>
    <w:p w:rsidR="00096898" w:rsidRDefault="00096898" w:rsidP="00096898"/>
    <w:p w:rsidR="00096898" w:rsidRDefault="00096898" w:rsidP="00096898">
      <w:pPr>
        <w:rPr>
          <w:rFonts w:hint="eastAsia"/>
        </w:rPr>
      </w:pPr>
      <w:r>
        <w:rPr>
          <w:rFonts w:hint="eastAsia"/>
        </w:rPr>
        <w:t>研究人員：</w:t>
      </w:r>
    </w:p>
    <w:p w:rsidR="00096898" w:rsidRDefault="00096898" w:rsidP="00096898">
      <w:pPr>
        <w:rPr>
          <w:rFonts w:hint="eastAsia"/>
        </w:rPr>
      </w:pPr>
      <w:r>
        <w:rPr>
          <w:rFonts w:hint="eastAsia"/>
        </w:rPr>
        <w:t>王乾隆</w:t>
      </w:r>
      <w:r>
        <w:rPr>
          <w:rFonts w:hint="eastAsia"/>
        </w:rPr>
        <w:t xml:space="preserve"> </w:t>
      </w:r>
      <w:r>
        <w:rPr>
          <w:rFonts w:hint="eastAsia"/>
        </w:rPr>
        <w:t>博士</w:t>
      </w:r>
    </w:p>
    <w:p w:rsidR="00096898" w:rsidRDefault="00096898" w:rsidP="00096898">
      <w:pPr>
        <w:rPr>
          <w:rFonts w:hint="eastAsia"/>
        </w:rPr>
      </w:pPr>
      <w:r>
        <w:rPr>
          <w:rFonts w:hint="eastAsia"/>
        </w:rPr>
        <w:t>聯絡電話：</w:t>
      </w:r>
      <w:r>
        <w:rPr>
          <w:rFonts w:hint="eastAsia"/>
        </w:rPr>
        <w:t>04-22840141</w:t>
      </w:r>
      <w:r>
        <w:rPr>
          <w:rFonts w:hint="eastAsia"/>
        </w:rPr>
        <w:t>分機</w:t>
      </w:r>
      <w:r>
        <w:rPr>
          <w:rFonts w:hint="eastAsia"/>
        </w:rPr>
        <w:t>373</w:t>
      </w:r>
    </w:p>
    <w:p w:rsidR="00096898" w:rsidRDefault="00096898" w:rsidP="00096898">
      <w:pPr>
        <w:rPr>
          <w:rFonts w:hint="eastAsia"/>
        </w:rPr>
      </w:pPr>
      <w:r>
        <w:rPr>
          <w:rFonts w:hint="eastAsia"/>
        </w:rPr>
        <w:t>E-mail</w:t>
      </w:r>
      <w:r>
        <w:rPr>
          <w:rFonts w:hint="eastAsia"/>
        </w:rPr>
        <w:t>：</w:t>
      </w:r>
      <w:r>
        <w:rPr>
          <w:rFonts w:hint="eastAsia"/>
        </w:rPr>
        <w:t>kevinwang@nchu.edu.tw</w:t>
      </w:r>
    </w:p>
    <w:p w:rsidR="00096898" w:rsidRDefault="00096898" w:rsidP="00096898"/>
    <w:p w:rsidR="00096898" w:rsidRDefault="00096898" w:rsidP="00096898">
      <w:pPr>
        <w:rPr>
          <w:rFonts w:hint="eastAsia"/>
        </w:rPr>
      </w:pPr>
      <w:r>
        <w:rPr>
          <w:rFonts w:hint="eastAsia"/>
        </w:rPr>
        <w:t>簡春在</w:t>
      </w:r>
      <w:r>
        <w:rPr>
          <w:rFonts w:hint="eastAsia"/>
        </w:rPr>
        <w:t xml:space="preserve"> </w:t>
      </w:r>
      <w:r>
        <w:rPr>
          <w:rFonts w:hint="eastAsia"/>
        </w:rPr>
        <w:t>博士</w:t>
      </w:r>
    </w:p>
    <w:p w:rsidR="00096898" w:rsidRDefault="00096898" w:rsidP="00096898">
      <w:pPr>
        <w:rPr>
          <w:rFonts w:hint="eastAsia"/>
        </w:rPr>
      </w:pPr>
      <w:r>
        <w:rPr>
          <w:rFonts w:hint="eastAsia"/>
        </w:rPr>
        <w:t>聯絡電話：</w:t>
      </w:r>
      <w:r>
        <w:rPr>
          <w:rFonts w:hint="eastAsia"/>
        </w:rPr>
        <w:t>04-22840141</w:t>
      </w:r>
      <w:r>
        <w:rPr>
          <w:rFonts w:hint="eastAsia"/>
        </w:rPr>
        <w:t>分機</w:t>
      </w:r>
      <w:r>
        <w:rPr>
          <w:rFonts w:hint="eastAsia"/>
        </w:rPr>
        <w:t>374</w:t>
      </w:r>
    </w:p>
    <w:p w:rsidR="00096898" w:rsidRDefault="00096898" w:rsidP="00096898">
      <w:pPr>
        <w:rPr>
          <w:rFonts w:hint="eastAsia"/>
        </w:rPr>
      </w:pPr>
      <w:r>
        <w:rPr>
          <w:rFonts w:hint="eastAsia"/>
        </w:rPr>
        <w:t>E-mail</w:t>
      </w:r>
      <w:r>
        <w:rPr>
          <w:rFonts w:hint="eastAsia"/>
        </w:rPr>
        <w:t>：</w:t>
      </w:r>
      <w:r>
        <w:rPr>
          <w:rFonts w:hint="eastAsia"/>
        </w:rPr>
        <w:t>sayoung2005@nchu.edu.tw</w:t>
      </w:r>
    </w:p>
    <w:p w:rsidR="00096898" w:rsidRDefault="00096898" w:rsidP="00096898"/>
    <w:p w:rsidR="00096898" w:rsidRDefault="00096898" w:rsidP="00096898">
      <w:pPr>
        <w:rPr>
          <w:rFonts w:hint="eastAsia"/>
        </w:rPr>
      </w:pPr>
      <w:r>
        <w:rPr>
          <w:rFonts w:hint="eastAsia"/>
        </w:rPr>
        <w:t>行政窗口：</w:t>
      </w:r>
    </w:p>
    <w:p w:rsidR="00096898" w:rsidRDefault="00096898" w:rsidP="00096898">
      <w:pPr>
        <w:rPr>
          <w:rFonts w:hint="eastAsia"/>
        </w:rPr>
      </w:pPr>
      <w:r>
        <w:rPr>
          <w:rFonts w:hint="eastAsia"/>
        </w:rPr>
        <w:t>羅佩瑜</w:t>
      </w:r>
      <w:r>
        <w:rPr>
          <w:rFonts w:hint="eastAsia"/>
        </w:rPr>
        <w:t xml:space="preserve"> </w:t>
      </w:r>
      <w:r>
        <w:rPr>
          <w:rFonts w:hint="eastAsia"/>
        </w:rPr>
        <w:t>小姐</w:t>
      </w:r>
    </w:p>
    <w:p w:rsidR="00096898" w:rsidRDefault="00096898" w:rsidP="00096898">
      <w:pPr>
        <w:rPr>
          <w:rFonts w:hint="eastAsia"/>
        </w:rPr>
      </w:pPr>
      <w:r>
        <w:rPr>
          <w:rFonts w:hint="eastAsia"/>
        </w:rPr>
        <w:t>聯絡電話：</w:t>
      </w:r>
      <w:r>
        <w:rPr>
          <w:rFonts w:hint="eastAsia"/>
        </w:rPr>
        <w:t>04-22840141</w:t>
      </w:r>
      <w:r>
        <w:rPr>
          <w:rFonts w:hint="eastAsia"/>
        </w:rPr>
        <w:t>分機</w:t>
      </w:r>
      <w:r>
        <w:rPr>
          <w:rFonts w:hint="eastAsia"/>
        </w:rPr>
        <w:t>319</w:t>
      </w:r>
    </w:p>
    <w:p w:rsidR="00096898" w:rsidRDefault="00096898" w:rsidP="00096898">
      <w:pPr>
        <w:rPr>
          <w:rFonts w:hint="eastAsia"/>
        </w:rPr>
      </w:pPr>
      <w:r>
        <w:rPr>
          <w:rFonts w:hint="eastAsia"/>
        </w:rPr>
        <w:t>E-mail</w:t>
      </w:r>
      <w:r>
        <w:rPr>
          <w:rFonts w:hint="eastAsia"/>
        </w:rPr>
        <w:t>：</w:t>
      </w:r>
      <w:r>
        <w:rPr>
          <w:rFonts w:hint="eastAsia"/>
        </w:rPr>
        <w:t>pennylo@nchu.edu.tw</w:t>
      </w:r>
    </w:p>
    <w:p w:rsidR="009F0875" w:rsidRDefault="009F0875" w:rsidP="0008338E">
      <w:r>
        <w:br w:type="page"/>
      </w:r>
    </w:p>
    <w:p w:rsidR="0008338E" w:rsidRDefault="0008338E" w:rsidP="0008338E">
      <w:r>
        <w:rPr>
          <w:rFonts w:hint="eastAsia"/>
        </w:rPr>
        <w:lastRenderedPageBreak/>
        <w:t>【技術研發】</w:t>
      </w:r>
    </w:p>
    <w:p w:rsidR="0008338E" w:rsidRPr="009E23E7" w:rsidRDefault="0008338E" w:rsidP="0008338E">
      <w:pPr>
        <w:rPr>
          <w:b/>
        </w:rPr>
      </w:pPr>
      <w:r w:rsidRPr="009E23E7">
        <w:rPr>
          <w:rFonts w:hint="eastAsia"/>
          <w:b/>
        </w:rPr>
        <w:t>〔</w:t>
      </w:r>
      <w:r w:rsidR="00A53844">
        <w:rPr>
          <w:rFonts w:hint="eastAsia"/>
          <w:b/>
        </w:rPr>
        <w:t>設計與實作</w:t>
      </w:r>
      <w:r w:rsidR="002E281F" w:rsidRPr="009E23E7">
        <w:rPr>
          <w:rFonts w:hint="eastAsia"/>
          <w:b/>
        </w:rPr>
        <w:t>下一世代智慧電表</w:t>
      </w:r>
      <w:r w:rsidRPr="009E23E7">
        <w:rPr>
          <w:rFonts w:hint="eastAsia"/>
          <w:b/>
        </w:rPr>
        <w:t>〕</w:t>
      </w:r>
    </w:p>
    <w:p w:rsidR="009E23E7" w:rsidRDefault="002E281F" w:rsidP="002E281F">
      <w:pPr>
        <w:pStyle w:val="a3"/>
        <w:numPr>
          <w:ilvl w:val="0"/>
          <w:numId w:val="5"/>
        </w:numPr>
        <w:ind w:leftChars="0"/>
      </w:pPr>
      <w:r>
        <w:rPr>
          <w:rFonts w:hint="eastAsia"/>
        </w:rPr>
        <w:t>提出一個新的三層式</w:t>
      </w:r>
      <w:r>
        <w:rPr>
          <w:rFonts w:hint="eastAsia"/>
        </w:rPr>
        <w:t>(</w:t>
      </w:r>
      <w:r>
        <w:rPr>
          <w:rFonts w:hint="eastAsia"/>
        </w:rPr>
        <w:t>智慧電表</w:t>
      </w:r>
      <w:r>
        <w:rPr>
          <w:rFonts w:hint="eastAsia"/>
        </w:rPr>
        <w:t>Smart Meter-</w:t>
      </w:r>
      <w:r>
        <w:rPr>
          <w:rFonts w:hint="eastAsia"/>
        </w:rPr>
        <w:t>集中器</w:t>
      </w:r>
      <w:r>
        <w:rPr>
          <w:rFonts w:hint="eastAsia"/>
        </w:rPr>
        <w:t>Concentrator-</w:t>
      </w:r>
      <w:r>
        <w:rPr>
          <w:rFonts w:hint="eastAsia"/>
        </w:rPr>
        <w:t>電表數據管理系統</w:t>
      </w:r>
      <w:r>
        <w:rPr>
          <w:rFonts w:hint="eastAsia"/>
        </w:rPr>
        <w:t>Meter Data Management System)</w:t>
      </w:r>
      <w:r>
        <w:rPr>
          <w:rFonts w:hint="eastAsia"/>
        </w:rPr>
        <w:t>智慧電表安全韌體更新架構與流程。使用具有</w:t>
      </w:r>
      <w:r>
        <w:rPr>
          <w:rFonts w:hint="eastAsia"/>
        </w:rPr>
        <w:t xml:space="preserve">IEC 62056-5-3:2017 Security Suite 1 </w:t>
      </w:r>
      <w:r>
        <w:rPr>
          <w:rFonts w:hint="eastAsia"/>
        </w:rPr>
        <w:t>的加密晶片，以加速解密時間並減輕電表運算負擔，可以做多方認證、遠端更新等工作。</w:t>
      </w:r>
    </w:p>
    <w:p w:rsidR="002E281F" w:rsidRDefault="002E281F" w:rsidP="002E281F">
      <w:pPr>
        <w:pStyle w:val="a3"/>
        <w:numPr>
          <w:ilvl w:val="0"/>
          <w:numId w:val="5"/>
        </w:numPr>
        <w:ind w:leftChars="0"/>
        <w:rPr>
          <w:rFonts w:hint="eastAsia"/>
        </w:rPr>
      </w:pPr>
      <w:r>
        <w:rPr>
          <w:rFonts w:hint="eastAsia"/>
        </w:rPr>
        <w:t>開發一套高效能解析物聯網裝置之旁通道攻擊抵禦能力的檢測系統，實作隱藏與掩碼等針對旁通道攻擊之抵禦對策，並實測這些實作對於最新深度學習攻擊法之抵禦效果。</w:t>
      </w:r>
    </w:p>
    <w:p w:rsidR="002E281F" w:rsidRPr="009E23E7" w:rsidRDefault="002E281F" w:rsidP="002E281F">
      <w:pPr>
        <w:rPr>
          <w:b/>
        </w:rPr>
      </w:pPr>
      <w:r w:rsidRPr="009E23E7">
        <w:rPr>
          <w:rFonts w:hint="eastAsia"/>
          <w:b/>
        </w:rPr>
        <w:t>〔</w:t>
      </w:r>
      <w:r w:rsidRPr="009E23E7">
        <w:rPr>
          <w:rFonts w:hint="eastAsia"/>
          <w:b/>
        </w:rPr>
        <w:t>再生能源</w:t>
      </w:r>
      <w:r w:rsidR="00A53844">
        <w:rPr>
          <w:rFonts w:hint="eastAsia"/>
          <w:b/>
        </w:rPr>
        <w:t>設備與</w:t>
      </w:r>
      <w:r w:rsidRPr="009E23E7">
        <w:rPr>
          <w:rFonts w:hint="eastAsia"/>
          <w:b/>
        </w:rPr>
        <w:t>系統</w:t>
      </w:r>
      <w:r w:rsidR="00A53844">
        <w:rPr>
          <w:rFonts w:hint="eastAsia"/>
          <w:b/>
        </w:rPr>
        <w:t>的</w:t>
      </w:r>
      <w:r w:rsidRPr="009E23E7">
        <w:rPr>
          <w:rFonts w:hint="eastAsia"/>
          <w:b/>
        </w:rPr>
        <w:t>資安檢測與防護</w:t>
      </w:r>
      <w:r w:rsidR="00A53844">
        <w:rPr>
          <w:rFonts w:hint="eastAsia"/>
          <w:b/>
        </w:rPr>
        <w:t>機制</w:t>
      </w:r>
      <w:r w:rsidRPr="009E23E7">
        <w:rPr>
          <w:rFonts w:hint="eastAsia"/>
          <w:b/>
        </w:rPr>
        <w:t>〕</w:t>
      </w:r>
    </w:p>
    <w:p w:rsidR="002E281F" w:rsidRDefault="002E281F" w:rsidP="002E281F">
      <w:pPr>
        <w:pStyle w:val="a3"/>
        <w:numPr>
          <w:ilvl w:val="0"/>
          <w:numId w:val="3"/>
        </w:numPr>
        <w:ind w:leftChars="0"/>
      </w:pPr>
      <w:r>
        <w:rPr>
          <w:rFonts w:hint="eastAsia"/>
        </w:rPr>
        <w:t>針對再生能源聯網設備與併網系統潛在的弱點與漏洞，建立一套再生能源系統資訊安全檢測流程，並研發符合</w:t>
      </w:r>
      <w:r>
        <w:rPr>
          <w:rFonts w:hint="eastAsia"/>
        </w:rPr>
        <w:t>California Rule 21</w:t>
      </w:r>
      <w:r>
        <w:rPr>
          <w:rFonts w:hint="eastAsia"/>
        </w:rPr>
        <w:t>資安規範的逆變器與資料收集器。</w:t>
      </w:r>
    </w:p>
    <w:p w:rsidR="00962DE9" w:rsidRDefault="002E281F" w:rsidP="002E281F">
      <w:pPr>
        <w:pStyle w:val="a3"/>
        <w:numPr>
          <w:ilvl w:val="0"/>
          <w:numId w:val="3"/>
        </w:numPr>
        <w:ind w:leftChars="0"/>
      </w:pPr>
      <w:r>
        <w:rPr>
          <w:rFonts w:hint="eastAsia"/>
        </w:rPr>
        <w:t>將</w:t>
      </w:r>
      <w:r>
        <w:rPr>
          <w:rFonts w:hint="eastAsia"/>
        </w:rPr>
        <w:t>IEEE 2030.5</w:t>
      </w:r>
      <w:r>
        <w:rPr>
          <w:rFonts w:hint="eastAsia"/>
        </w:rPr>
        <w:t>中的密碼協定（</w:t>
      </w:r>
      <w:r>
        <w:rPr>
          <w:rFonts w:hint="eastAsia"/>
        </w:rPr>
        <w:t>TLS</w:t>
      </w:r>
      <w:r>
        <w:rPr>
          <w:rFonts w:hint="eastAsia"/>
        </w:rPr>
        <w:t>、</w:t>
      </w:r>
      <w:r>
        <w:rPr>
          <w:rFonts w:hint="eastAsia"/>
        </w:rPr>
        <w:t>AES</w:t>
      </w:r>
      <w:r>
        <w:rPr>
          <w:rFonts w:hint="eastAsia"/>
        </w:rPr>
        <w:t>、</w:t>
      </w:r>
      <w:r>
        <w:rPr>
          <w:rFonts w:hint="eastAsia"/>
        </w:rPr>
        <w:t>ECDHE</w:t>
      </w:r>
      <w:r>
        <w:rPr>
          <w:rFonts w:hint="eastAsia"/>
        </w:rPr>
        <w:t>、</w:t>
      </w:r>
      <w:r>
        <w:rPr>
          <w:rFonts w:hint="eastAsia"/>
        </w:rPr>
        <w:t>ECDSA</w:t>
      </w:r>
      <w:r>
        <w:rPr>
          <w:rFonts w:hint="eastAsia"/>
        </w:rPr>
        <w:t>等）實作在智慧逆變器的各種平台上，確保其和伺服器溝通時，再生能源網的連線與資料安全。</w:t>
      </w:r>
    </w:p>
    <w:p w:rsidR="002E281F" w:rsidRPr="009E23E7" w:rsidRDefault="002E281F" w:rsidP="002E281F">
      <w:pPr>
        <w:rPr>
          <w:b/>
        </w:rPr>
      </w:pPr>
      <w:r w:rsidRPr="009E23E7">
        <w:rPr>
          <w:rFonts w:hint="eastAsia"/>
          <w:b/>
        </w:rPr>
        <w:t>〔關鍵基礎設施蜜網與入侵偵測系統〕</w:t>
      </w:r>
    </w:p>
    <w:p w:rsidR="002E281F" w:rsidRDefault="007C78A0" w:rsidP="002E281F">
      <w:pPr>
        <w:pStyle w:val="a3"/>
        <w:numPr>
          <w:ilvl w:val="0"/>
          <w:numId w:val="4"/>
        </w:numPr>
        <w:ind w:leftChars="0"/>
      </w:pPr>
      <w:r>
        <w:rPr>
          <w:rFonts w:hint="eastAsia"/>
        </w:rPr>
        <w:t>與</w:t>
      </w:r>
      <w:r w:rsidR="002E281F">
        <w:rPr>
          <w:rFonts w:hint="eastAsia"/>
        </w:rPr>
        <w:t>行政院國家資通安全會報技術服務中心</w:t>
      </w:r>
      <w:r w:rsidR="002E281F">
        <w:rPr>
          <w:rFonts w:hint="eastAsia"/>
        </w:rPr>
        <w:t>(</w:t>
      </w:r>
      <w:r>
        <w:rPr>
          <w:rFonts w:hint="eastAsia"/>
        </w:rPr>
        <w:t>NCCST</w:t>
      </w:r>
      <w:r w:rsidR="002E281F">
        <w:rPr>
          <w:rFonts w:hint="eastAsia"/>
        </w:rPr>
        <w:t>)</w:t>
      </w:r>
      <w:r>
        <w:rPr>
          <w:rFonts w:hint="eastAsia"/>
        </w:rPr>
        <w:t>合作，針對</w:t>
      </w:r>
      <w:r>
        <w:rPr>
          <w:rFonts w:hint="eastAsia"/>
        </w:rPr>
        <w:t>NCCST</w:t>
      </w:r>
      <w:r w:rsidR="002E281F">
        <w:rPr>
          <w:rFonts w:hint="eastAsia"/>
        </w:rPr>
        <w:t>捕捉的大量網路流量，辨識新型態攻擊以及預測攻擊類型，進而降低人員檢測與分析的時間成本，並迅速了解新的攻擊方法與趨勢。</w:t>
      </w:r>
    </w:p>
    <w:p w:rsidR="002E281F" w:rsidRDefault="002E281F" w:rsidP="002E281F">
      <w:pPr>
        <w:pStyle w:val="a3"/>
        <w:numPr>
          <w:ilvl w:val="0"/>
          <w:numId w:val="4"/>
        </w:numPr>
        <w:ind w:leftChars="0"/>
      </w:pPr>
      <w:r>
        <w:rPr>
          <w:rFonts w:hint="eastAsia"/>
        </w:rPr>
        <w:t>使用工業控制設備感測資料，結合人工智慧與深度學習方法，開發工控設備數據分析系統，預測設備的剩餘可用壽命、異常偵測與分類，作為預兆式維護保養排程的依據。</w:t>
      </w:r>
    </w:p>
    <w:p w:rsidR="009F0875" w:rsidRDefault="009F0875" w:rsidP="00A53844">
      <w:r>
        <w:br w:type="page"/>
      </w:r>
    </w:p>
    <w:p w:rsidR="00A53844" w:rsidRDefault="00A53844" w:rsidP="00A53844">
      <w:r>
        <w:rPr>
          <w:rFonts w:hint="eastAsia"/>
        </w:rPr>
        <w:lastRenderedPageBreak/>
        <w:t>【</w:t>
      </w:r>
      <w:r>
        <w:rPr>
          <w:rFonts w:hint="eastAsia"/>
        </w:rPr>
        <w:t>產學合作</w:t>
      </w:r>
      <w:r>
        <w:rPr>
          <w:rFonts w:hint="eastAsia"/>
        </w:rPr>
        <w:t>】</w:t>
      </w:r>
    </w:p>
    <w:p w:rsidR="00A53844" w:rsidRPr="009E23E7" w:rsidRDefault="00A53844" w:rsidP="00A53844">
      <w:pPr>
        <w:rPr>
          <w:b/>
        </w:rPr>
      </w:pPr>
      <w:r w:rsidRPr="009E23E7">
        <w:rPr>
          <w:rFonts w:hint="eastAsia"/>
          <w:b/>
        </w:rPr>
        <w:t>〔</w:t>
      </w:r>
      <w:r>
        <w:rPr>
          <w:rFonts w:hint="eastAsia"/>
          <w:b/>
        </w:rPr>
        <w:t>設計與實作</w:t>
      </w:r>
      <w:r w:rsidRPr="009E23E7">
        <w:rPr>
          <w:rFonts w:hint="eastAsia"/>
          <w:b/>
        </w:rPr>
        <w:t>下一世代智慧電表〕</w:t>
      </w:r>
    </w:p>
    <w:p w:rsidR="00A53844" w:rsidRDefault="00A53844" w:rsidP="00A53844">
      <w:pPr>
        <w:rPr>
          <w:rFonts w:hint="eastAsia"/>
        </w:rPr>
      </w:pPr>
      <w:r>
        <w:rPr>
          <w:rFonts w:hint="eastAsia"/>
        </w:rPr>
        <w:t>玖鼎電力資訊公司</w:t>
      </w:r>
    </w:p>
    <w:p w:rsidR="00A53844" w:rsidRDefault="00A53844" w:rsidP="00A53844">
      <w:pPr>
        <w:rPr>
          <w:rFonts w:hint="eastAsia"/>
        </w:rPr>
      </w:pPr>
      <w:r>
        <w:rPr>
          <w:rFonts w:hint="eastAsia"/>
        </w:rPr>
        <w:t>尚承科技股份有限公司</w:t>
      </w:r>
    </w:p>
    <w:p w:rsidR="00A53844" w:rsidRDefault="00A53844" w:rsidP="00A53844">
      <w:pPr>
        <w:rPr>
          <w:rFonts w:hint="eastAsia"/>
        </w:rPr>
      </w:pPr>
      <w:r>
        <w:rPr>
          <w:rFonts w:hint="eastAsia"/>
        </w:rPr>
        <w:t>奕智鏈結股份有限公司</w:t>
      </w:r>
    </w:p>
    <w:p w:rsidR="00A53844" w:rsidRDefault="00A53844" w:rsidP="00A53844">
      <w:pPr>
        <w:rPr>
          <w:rFonts w:hint="eastAsia"/>
        </w:rPr>
      </w:pPr>
      <w:r>
        <w:rPr>
          <w:rFonts w:hint="eastAsia"/>
        </w:rPr>
        <w:t>捷而思股份有限公司</w:t>
      </w:r>
    </w:p>
    <w:p w:rsidR="00A53844" w:rsidRDefault="00A53844" w:rsidP="00A53844">
      <w:pPr>
        <w:rPr>
          <w:rFonts w:hint="eastAsia"/>
        </w:rPr>
      </w:pPr>
      <w:r>
        <w:rPr>
          <w:rFonts w:hint="eastAsia"/>
        </w:rPr>
        <w:t>全宏科技股份有限公司</w:t>
      </w:r>
    </w:p>
    <w:p w:rsidR="00A53844" w:rsidRDefault="00A53844" w:rsidP="00A53844">
      <w:r>
        <w:rPr>
          <w:rFonts w:hint="eastAsia"/>
        </w:rPr>
        <w:t>緯創資通</w:t>
      </w:r>
      <w:r>
        <w:rPr>
          <w:rFonts w:hint="eastAsia"/>
        </w:rPr>
        <w:t>/</w:t>
      </w:r>
      <w:r>
        <w:rPr>
          <w:rFonts w:hint="eastAsia"/>
        </w:rPr>
        <w:t>緯昌科技股份有限公司</w:t>
      </w:r>
    </w:p>
    <w:p w:rsidR="0017290B" w:rsidRDefault="0017290B" w:rsidP="00A53844">
      <w:pPr>
        <w:rPr>
          <w:rFonts w:hint="eastAsia"/>
        </w:rPr>
      </w:pPr>
      <w:r>
        <w:rPr>
          <w:rFonts w:hint="eastAsia"/>
        </w:rPr>
        <w:t>華邦電子</w:t>
      </w:r>
      <w:r>
        <w:rPr>
          <w:rFonts w:hint="eastAsia"/>
        </w:rPr>
        <w:t>/</w:t>
      </w:r>
      <w:r>
        <w:rPr>
          <w:rFonts w:hint="eastAsia"/>
        </w:rPr>
        <w:t>新唐科技股份有限公司</w:t>
      </w:r>
    </w:p>
    <w:p w:rsidR="00A53844" w:rsidRDefault="00A53844" w:rsidP="00A53844"/>
    <w:p w:rsidR="00A53844" w:rsidRPr="009E23E7" w:rsidRDefault="00A53844" w:rsidP="00A53844">
      <w:pPr>
        <w:rPr>
          <w:b/>
        </w:rPr>
      </w:pPr>
      <w:r w:rsidRPr="009E23E7">
        <w:rPr>
          <w:rFonts w:hint="eastAsia"/>
          <w:b/>
        </w:rPr>
        <w:t>〔再生能源</w:t>
      </w:r>
      <w:r>
        <w:rPr>
          <w:rFonts w:hint="eastAsia"/>
          <w:b/>
        </w:rPr>
        <w:t>設備與</w:t>
      </w:r>
      <w:r w:rsidRPr="009E23E7">
        <w:rPr>
          <w:rFonts w:hint="eastAsia"/>
          <w:b/>
        </w:rPr>
        <w:t>系統</w:t>
      </w:r>
      <w:r>
        <w:rPr>
          <w:rFonts w:hint="eastAsia"/>
          <w:b/>
        </w:rPr>
        <w:t>的</w:t>
      </w:r>
      <w:r w:rsidRPr="009E23E7">
        <w:rPr>
          <w:rFonts w:hint="eastAsia"/>
          <w:b/>
        </w:rPr>
        <w:t>資安檢測與防護</w:t>
      </w:r>
      <w:r>
        <w:rPr>
          <w:rFonts w:hint="eastAsia"/>
          <w:b/>
        </w:rPr>
        <w:t>機制</w:t>
      </w:r>
      <w:r w:rsidRPr="009E23E7">
        <w:rPr>
          <w:rFonts w:hint="eastAsia"/>
          <w:b/>
        </w:rPr>
        <w:t>〕</w:t>
      </w:r>
    </w:p>
    <w:p w:rsidR="00A53844" w:rsidRDefault="00A53844" w:rsidP="00A53844">
      <w:pPr>
        <w:rPr>
          <w:rFonts w:hint="eastAsia"/>
        </w:rPr>
      </w:pPr>
      <w:r>
        <w:rPr>
          <w:rFonts w:hint="eastAsia"/>
        </w:rPr>
        <w:t>台達電子工業股份有限公司</w:t>
      </w:r>
    </w:p>
    <w:p w:rsidR="00A53844" w:rsidRDefault="00A53844" w:rsidP="00A53844">
      <w:pPr>
        <w:rPr>
          <w:rFonts w:hint="eastAsia"/>
        </w:rPr>
      </w:pPr>
      <w:r>
        <w:rPr>
          <w:rFonts w:hint="eastAsia"/>
        </w:rPr>
        <w:t>太陽光電能源科技股份有限公司</w:t>
      </w:r>
    </w:p>
    <w:p w:rsidR="00A53844" w:rsidRDefault="00A53844" w:rsidP="00A53844"/>
    <w:p w:rsidR="00A53844" w:rsidRPr="009E23E7" w:rsidRDefault="00A53844" w:rsidP="00A53844">
      <w:pPr>
        <w:rPr>
          <w:b/>
        </w:rPr>
      </w:pPr>
      <w:r w:rsidRPr="009E23E7">
        <w:rPr>
          <w:rFonts w:hint="eastAsia"/>
          <w:b/>
        </w:rPr>
        <w:t>〔關鍵基礎設施蜜網與入侵偵測系統〕</w:t>
      </w:r>
    </w:p>
    <w:p w:rsidR="00A53844" w:rsidRDefault="00A53844" w:rsidP="00A53844">
      <w:pPr>
        <w:rPr>
          <w:rFonts w:hint="eastAsia"/>
        </w:rPr>
      </w:pPr>
      <w:r>
        <w:rPr>
          <w:rFonts w:hint="eastAsia"/>
        </w:rPr>
        <w:t>行政院國家資通安全會報技術服務中心</w:t>
      </w:r>
    </w:p>
    <w:p w:rsidR="00A53844" w:rsidRDefault="00A53844" w:rsidP="00A53844">
      <w:r>
        <w:rPr>
          <w:rFonts w:hint="eastAsia"/>
        </w:rPr>
        <w:t>泓格科技股份有限公司</w:t>
      </w:r>
    </w:p>
    <w:p w:rsidR="00EB6FA3" w:rsidRDefault="00EB6FA3" w:rsidP="00A53844"/>
    <w:p w:rsidR="009F0875" w:rsidRDefault="009F0875" w:rsidP="00A53844">
      <w:r>
        <w:br w:type="page"/>
      </w:r>
    </w:p>
    <w:p w:rsidR="00EB6FA3" w:rsidRDefault="00EB6FA3" w:rsidP="00EB6FA3">
      <w:r>
        <w:rPr>
          <w:rFonts w:hint="eastAsia"/>
        </w:rPr>
        <w:lastRenderedPageBreak/>
        <w:t>【</w:t>
      </w:r>
      <w:r>
        <w:rPr>
          <w:rFonts w:hint="eastAsia"/>
        </w:rPr>
        <w:t>學術活動</w:t>
      </w:r>
      <w:r>
        <w:rPr>
          <w:rFonts w:hint="eastAsia"/>
        </w:rPr>
        <w:t>】</w:t>
      </w: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620"/>
        <w:gridCol w:w="7938"/>
      </w:tblGrid>
      <w:tr w:rsidR="00EB6FA3" w:rsidRPr="005B413D" w:rsidTr="00EB6FA3">
        <w:tblPrEx>
          <w:tblCellMar>
            <w:top w:w="0" w:type="dxa"/>
            <w:bottom w:w="0" w:type="dxa"/>
          </w:tblCellMar>
        </w:tblPrEx>
        <w:trPr>
          <w:cantSplit/>
          <w:trHeight w:val="370"/>
        </w:trPr>
        <w:tc>
          <w:tcPr>
            <w:tcW w:w="1620" w:type="dxa"/>
            <w:shd w:val="clear" w:color="auto" w:fill="auto"/>
          </w:tcPr>
          <w:p w:rsidR="00EB6FA3" w:rsidRPr="005B413D" w:rsidRDefault="00EB6FA3" w:rsidP="00CF2AB0">
            <w:pPr>
              <w:spacing w:line="240" w:lineRule="atLeast"/>
              <w:jc w:val="center"/>
              <w:rPr>
                <w:rFonts w:eastAsia="標楷體"/>
              </w:rPr>
            </w:pPr>
            <w:r w:rsidRPr="005B413D">
              <w:rPr>
                <w:rFonts w:eastAsia="標楷體"/>
              </w:rPr>
              <w:t>日期</w:t>
            </w:r>
          </w:p>
        </w:tc>
        <w:tc>
          <w:tcPr>
            <w:tcW w:w="7938" w:type="dxa"/>
            <w:shd w:val="clear" w:color="auto" w:fill="auto"/>
          </w:tcPr>
          <w:p w:rsidR="00EB6FA3" w:rsidRPr="005B413D" w:rsidRDefault="00EB6FA3" w:rsidP="00CF2AB0">
            <w:pPr>
              <w:spacing w:line="240" w:lineRule="atLeast"/>
              <w:jc w:val="center"/>
              <w:rPr>
                <w:rFonts w:eastAsia="標楷體"/>
              </w:rPr>
            </w:pPr>
            <w:r w:rsidRPr="005B413D">
              <w:rPr>
                <w:rFonts w:eastAsia="標楷體"/>
              </w:rPr>
              <w:t>主題</w:t>
            </w:r>
          </w:p>
        </w:tc>
      </w:tr>
      <w:tr w:rsidR="00EB6FA3" w:rsidRPr="005B413D" w:rsidTr="00EB6FA3">
        <w:tblPrEx>
          <w:tblCellMar>
            <w:top w:w="0" w:type="dxa"/>
            <w:bottom w:w="0" w:type="dxa"/>
          </w:tblCellMar>
        </w:tblPrEx>
        <w:trPr>
          <w:cantSplit/>
          <w:trHeight w:val="370"/>
        </w:trPr>
        <w:tc>
          <w:tcPr>
            <w:tcW w:w="1620" w:type="dxa"/>
            <w:shd w:val="clear" w:color="auto" w:fill="auto"/>
          </w:tcPr>
          <w:p w:rsidR="00EB6FA3" w:rsidRPr="005B413D" w:rsidRDefault="00EB6FA3" w:rsidP="00CF2AB0">
            <w:pPr>
              <w:spacing w:line="240" w:lineRule="atLeast"/>
              <w:jc w:val="both"/>
              <w:rPr>
                <w:rFonts w:eastAsia="標楷體"/>
              </w:rPr>
            </w:pPr>
            <w:r w:rsidRPr="005B413D">
              <w:rPr>
                <w:rFonts w:eastAsia="標楷體"/>
              </w:rPr>
              <w:t>日期</w:t>
            </w:r>
          </w:p>
        </w:tc>
        <w:tc>
          <w:tcPr>
            <w:tcW w:w="7938" w:type="dxa"/>
            <w:shd w:val="clear" w:color="auto" w:fill="auto"/>
          </w:tcPr>
          <w:p w:rsidR="00EB6FA3" w:rsidRPr="005B413D" w:rsidRDefault="00EB6FA3" w:rsidP="00CF2AB0">
            <w:pPr>
              <w:spacing w:line="240" w:lineRule="atLeast"/>
              <w:jc w:val="both"/>
              <w:rPr>
                <w:rFonts w:eastAsia="標楷體"/>
              </w:rPr>
            </w:pPr>
            <w:r w:rsidRPr="005B413D">
              <w:rPr>
                <w:rFonts w:eastAsia="標楷體"/>
              </w:rPr>
              <w:t>主題</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bCs/>
              </w:rPr>
            </w:pPr>
            <w:r>
              <w:rPr>
                <w:rFonts w:eastAsia="標楷體" w:hint="eastAsia"/>
                <w:bCs/>
              </w:rPr>
              <w:t>2017-06-</w:t>
            </w:r>
            <w:r w:rsidRPr="005B413D">
              <w:rPr>
                <w:rFonts w:eastAsia="標楷體" w:hint="eastAsia"/>
                <w:bCs/>
              </w:rPr>
              <w:t>23</w:t>
            </w:r>
          </w:p>
        </w:tc>
        <w:tc>
          <w:tcPr>
            <w:tcW w:w="7938" w:type="dxa"/>
            <w:shd w:val="clear" w:color="auto" w:fill="auto"/>
          </w:tcPr>
          <w:p w:rsidR="00EB6FA3" w:rsidRPr="005B413D" w:rsidRDefault="00EB6FA3" w:rsidP="00CF2AB0">
            <w:pPr>
              <w:spacing w:line="240" w:lineRule="atLeast"/>
              <w:jc w:val="both"/>
              <w:rPr>
                <w:rFonts w:eastAsia="標楷體"/>
                <w:bCs/>
              </w:rPr>
            </w:pPr>
            <w:r w:rsidRPr="000E2787">
              <w:rPr>
                <w:rFonts w:eastAsia="標楷體" w:hint="eastAsia"/>
                <w:bCs/>
              </w:rPr>
              <w:t>國立中興大學資通安全研究與教學中心成果發表會</w:t>
            </w:r>
            <w:r>
              <w:rPr>
                <w:rFonts w:eastAsia="標楷體" w:hint="eastAsia"/>
                <w:bCs/>
              </w:rPr>
              <w:t>-</w:t>
            </w:r>
            <w:r w:rsidRPr="005B413D">
              <w:rPr>
                <w:rFonts w:eastAsia="標楷體" w:hint="eastAsia"/>
                <w:bCs/>
              </w:rPr>
              <w:t>先進電度表基礎設施資安與隱私防護論壇</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2017-12-0</w:t>
            </w:r>
            <w:r w:rsidRPr="005B413D">
              <w:rPr>
                <w:rFonts w:eastAsia="標楷體" w:hint="eastAsia"/>
                <w:bCs/>
              </w:rPr>
              <w:t>8</w:t>
            </w:r>
          </w:p>
        </w:tc>
        <w:tc>
          <w:tcPr>
            <w:tcW w:w="7938" w:type="dxa"/>
            <w:shd w:val="clear" w:color="auto" w:fill="auto"/>
          </w:tcPr>
          <w:p w:rsidR="00EB6FA3" w:rsidRPr="005B413D" w:rsidRDefault="00EB6FA3" w:rsidP="00CF2AB0">
            <w:pPr>
              <w:spacing w:line="240" w:lineRule="atLeast"/>
              <w:jc w:val="both"/>
              <w:rPr>
                <w:rFonts w:eastAsia="標楷體" w:hint="eastAsia"/>
                <w:bCs/>
              </w:rPr>
            </w:pPr>
            <w:r w:rsidRPr="005B413D">
              <w:rPr>
                <w:rFonts w:eastAsia="標楷體" w:hint="eastAsia"/>
                <w:bCs/>
              </w:rPr>
              <w:t>智慧電表</w:t>
            </w:r>
            <w:r w:rsidRPr="005B413D">
              <w:rPr>
                <w:rFonts w:eastAsia="標楷體" w:hint="eastAsia"/>
                <w:bCs/>
              </w:rPr>
              <w:t>(</w:t>
            </w:r>
            <w:r w:rsidRPr="005B413D">
              <w:rPr>
                <w:rFonts w:eastAsia="標楷體" w:hint="eastAsia"/>
                <w:bCs/>
              </w:rPr>
              <w:t>電網</w:t>
            </w:r>
            <w:r w:rsidRPr="005B413D">
              <w:rPr>
                <w:rFonts w:eastAsia="標楷體" w:hint="eastAsia"/>
                <w:bCs/>
              </w:rPr>
              <w:t>)</w:t>
            </w:r>
            <w:r w:rsidRPr="005B413D">
              <w:rPr>
                <w:rFonts w:eastAsia="標楷體" w:hint="eastAsia"/>
                <w:bCs/>
              </w:rPr>
              <w:t>發展及技術概況演講</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2017-12-0</w:t>
            </w:r>
            <w:r w:rsidRPr="005B413D">
              <w:rPr>
                <w:rFonts w:eastAsia="標楷體" w:hint="eastAsia"/>
                <w:bCs/>
              </w:rPr>
              <w:t>8</w:t>
            </w:r>
          </w:p>
        </w:tc>
        <w:tc>
          <w:tcPr>
            <w:tcW w:w="7938" w:type="dxa"/>
            <w:shd w:val="clear" w:color="auto" w:fill="auto"/>
          </w:tcPr>
          <w:p w:rsidR="00EB6FA3" w:rsidRPr="005B413D" w:rsidRDefault="00EB6FA3" w:rsidP="00CF2AB0">
            <w:pPr>
              <w:spacing w:line="240" w:lineRule="atLeast"/>
              <w:jc w:val="both"/>
              <w:rPr>
                <w:rFonts w:eastAsia="標楷體" w:hint="eastAsia"/>
                <w:bCs/>
              </w:rPr>
            </w:pPr>
            <w:r w:rsidRPr="005B413D">
              <w:rPr>
                <w:rFonts w:eastAsia="標楷體" w:hint="eastAsia"/>
                <w:bCs/>
              </w:rPr>
              <w:t>智慧電表</w:t>
            </w:r>
            <w:r w:rsidRPr="005B413D">
              <w:rPr>
                <w:rFonts w:eastAsia="標楷體" w:hint="eastAsia"/>
                <w:bCs/>
              </w:rPr>
              <w:t>EVM</w:t>
            </w:r>
            <w:r w:rsidRPr="005B413D">
              <w:rPr>
                <w:rFonts w:eastAsia="標楷體" w:hint="eastAsia"/>
                <w:bCs/>
              </w:rPr>
              <w:t>評估模板實作教育訓練</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2018-01-</w:t>
            </w:r>
            <w:r w:rsidRPr="005B413D">
              <w:rPr>
                <w:rFonts w:eastAsia="標楷體" w:hint="eastAsia"/>
                <w:bCs/>
              </w:rPr>
              <w:t>26</w:t>
            </w:r>
          </w:p>
        </w:tc>
        <w:tc>
          <w:tcPr>
            <w:tcW w:w="7938" w:type="dxa"/>
            <w:shd w:val="clear" w:color="auto" w:fill="auto"/>
          </w:tcPr>
          <w:p w:rsidR="00EB6FA3" w:rsidRPr="005B413D" w:rsidRDefault="00EB6FA3" w:rsidP="00CF2AB0">
            <w:pPr>
              <w:spacing w:line="240" w:lineRule="atLeast"/>
              <w:jc w:val="both"/>
              <w:rPr>
                <w:rFonts w:eastAsia="標楷體" w:hint="eastAsia"/>
                <w:bCs/>
              </w:rPr>
            </w:pPr>
            <w:r w:rsidRPr="005B413D">
              <w:rPr>
                <w:rFonts w:eastAsia="標楷體" w:hint="eastAsia"/>
                <w:bCs/>
              </w:rPr>
              <w:t>EM1101</w:t>
            </w:r>
            <w:r w:rsidRPr="005B413D">
              <w:rPr>
                <w:rFonts w:eastAsia="標楷體" w:hint="eastAsia"/>
                <w:bCs/>
              </w:rPr>
              <w:t>電表教育訓練</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2018-02-07~0</w:t>
            </w:r>
            <w:r w:rsidRPr="005B413D">
              <w:rPr>
                <w:rFonts w:eastAsia="標楷體" w:hint="eastAsia"/>
                <w:bCs/>
              </w:rPr>
              <w:t>8</w:t>
            </w:r>
          </w:p>
        </w:tc>
        <w:tc>
          <w:tcPr>
            <w:tcW w:w="7938" w:type="dxa"/>
            <w:shd w:val="clear" w:color="auto" w:fill="auto"/>
          </w:tcPr>
          <w:p w:rsidR="00EB6FA3" w:rsidRPr="005B413D" w:rsidRDefault="00EB6FA3" w:rsidP="00CF2AB0">
            <w:pPr>
              <w:spacing w:line="240" w:lineRule="atLeast"/>
              <w:jc w:val="both"/>
              <w:rPr>
                <w:rFonts w:eastAsia="標楷體" w:hint="eastAsia"/>
                <w:bCs/>
              </w:rPr>
            </w:pPr>
            <w:r w:rsidRPr="005B413D">
              <w:rPr>
                <w:rFonts w:eastAsia="標楷體" w:hint="eastAsia"/>
                <w:bCs/>
              </w:rPr>
              <w:t>資安特色中心暨聯盟成果發表會</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2018-03-0</w:t>
            </w:r>
            <w:r w:rsidRPr="005B413D">
              <w:rPr>
                <w:rFonts w:eastAsia="標楷體" w:hint="eastAsia"/>
                <w:bCs/>
              </w:rPr>
              <w:t>2</w:t>
            </w:r>
          </w:p>
        </w:tc>
        <w:tc>
          <w:tcPr>
            <w:tcW w:w="7938" w:type="dxa"/>
            <w:shd w:val="clear" w:color="auto" w:fill="auto"/>
          </w:tcPr>
          <w:p w:rsidR="00EB6FA3" w:rsidRPr="005B413D" w:rsidRDefault="00EB6FA3" w:rsidP="00CF2AB0">
            <w:pPr>
              <w:spacing w:line="240" w:lineRule="atLeast"/>
              <w:jc w:val="both"/>
              <w:rPr>
                <w:rFonts w:eastAsia="標楷體" w:hint="eastAsia"/>
                <w:bCs/>
              </w:rPr>
            </w:pPr>
            <w:r w:rsidRPr="005B413D">
              <w:rPr>
                <w:rFonts w:eastAsia="標楷體" w:hint="eastAsia"/>
                <w:bCs/>
              </w:rPr>
              <w:t>智慧配電系統發展與應用</w:t>
            </w:r>
            <w:r>
              <w:rPr>
                <w:rFonts w:eastAsia="標楷體" w:hint="eastAsia"/>
                <w:bCs/>
              </w:rPr>
              <w:t>演講</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2018-05-02~0</w:t>
            </w:r>
            <w:r w:rsidRPr="005B413D">
              <w:rPr>
                <w:rFonts w:eastAsia="標楷體" w:hint="eastAsia"/>
                <w:bCs/>
              </w:rPr>
              <w:t>3</w:t>
            </w:r>
          </w:p>
        </w:tc>
        <w:tc>
          <w:tcPr>
            <w:tcW w:w="7938" w:type="dxa"/>
            <w:shd w:val="clear" w:color="auto" w:fill="auto"/>
          </w:tcPr>
          <w:p w:rsidR="00EB6FA3" w:rsidRPr="005B413D" w:rsidRDefault="00EB6FA3" w:rsidP="00CF2AB0">
            <w:pPr>
              <w:spacing w:line="240" w:lineRule="atLeast"/>
              <w:jc w:val="both"/>
              <w:rPr>
                <w:rFonts w:eastAsia="標楷體" w:hint="eastAsia"/>
                <w:bCs/>
              </w:rPr>
            </w:pPr>
            <w:r w:rsidRPr="005B413D">
              <w:rPr>
                <w:rFonts w:eastAsia="標楷體" w:hint="eastAsia"/>
                <w:bCs/>
              </w:rPr>
              <w:t>科技部「資安前瞻創新研發專案計畫」審查會議暨成果發表會</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sidRPr="005B413D">
              <w:rPr>
                <w:rFonts w:eastAsia="標楷體" w:hint="eastAsia"/>
                <w:bCs/>
              </w:rPr>
              <w:t>2</w:t>
            </w:r>
            <w:r>
              <w:rPr>
                <w:rFonts w:eastAsia="標楷體"/>
                <w:bCs/>
              </w:rPr>
              <w:t>018</w:t>
            </w:r>
            <w:r>
              <w:rPr>
                <w:rFonts w:eastAsia="標楷體" w:hint="eastAsia"/>
                <w:bCs/>
              </w:rPr>
              <w:t>-0</w:t>
            </w:r>
            <w:r>
              <w:rPr>
                <w:rFonts w:eastAsia="標楷體"/>
                <w:bCs/>
              </w:rPr>
              <w:t>8</w:t>
            </w:r>
            <w:r>
              <w:rPr>
                <w:rFonts w:eastAsia="標楷體" w:hint="eastAsia"/>
                <w:bCs/>
              </w:rPr>
              <w:t>-</w:t>
            </w:r>
            <w:r w:rsidRPr="005B413D">
              <w:rPr>
                <w:rFonts w:eastAsia="標楷體"/>
                <w:bCs/>
              </w:rPr>
              <w:t>21</w:t>
            </w:r>
          </w:p>
        </w:tc>
        <w:tc>
          <w:tcPr>
            <w:tcW w:w="7938" w:type="dxa"/>
            <w:shd w:val="clear" w:color="auto" w:fill="auto"/>
          </w:tcPr>
          <w:p w:rsidR="00EB6FA3" w:rsidRPr="005B413D" w:rsidRDefault="00EB6FA3" w:rsidP="00CF2AB0">
            <w:pPr>
              <w:spacing w:line="240" w:lineRule="atLeast"/>
              <w:jc w:val="both"/>
              <w:rPr>
                <w:rFonts w:eastAsia="標楷體" w:hint="eastAsia"/>
                <w:bCs/>
              </w:rPr>
            </w:pPr>
            <w:r w:rsidRPr="005B413D">
              <w:rPr>
                <w:rFonts w:eastAsia="標楷體" w:hint="eastAsia"/>
                <w:bCs/>
              </w:rPr>
              <w:t>再生能源系統研習營</w:t>
            </w:r>
            <w:r w:rsidRPr="005B413D">
              <w:rPr>
                <w:rFonts w:eastAsia="標楷體" w:hint="eastAsia"/>
                <w:bCs/>
              </w:rPr>
              <w:t>-</w:t>
            </w:r>
            <w:r w:rsidRPr="005B413D">
              <w:rPr>
                <w:rFonts w:eastAsia="標楷體" w:hint="eastAsia"/>
                <w:bCs/>
              </w:rPr>
              <w:t>太陽能發電系統之</w:t>
            </w:r>
            <w:r w:rsidRPr="005B413D">
              <w:rPr>
                <w:rFonts w:eastAsia="標楷體" w:hint="eastAsia"/>
                <w:bCs/>
              </w:rPr>
              <w:t>IoT</w:t>
            </w:r>
            <w:r w:rsidRPr="005B413D">
              <w:rPr>
                <w:rFonts w:eastAsia="標楷體" w:hint="eastAsia"/>
                <w:bCs/>
              </w:rPr>
              <w:t>運用訓練</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sidRPr="005B413D">
              <w:rPr>
                <w:rFonts w:eastAsia="標楷體" w:hint="eastAsia"/>
                <w:bCs/>
              </w:rPr>
              <w:t>2</w:t>
            </w:r>
            <w:r>
              <w:rPr>
                <w:rFonts w:eastAsia="標楷體"/>
                <w:bCs/>
              </w:rPr>
              <w:t>018</w:t>
            </w:r>
            <w:r>
              <w:rPr>
                <w:rFonts w:eastAsia="標楷體" w:hint="eastAsia"/>
                <w:bCs/>
              </w:rPr>
              <w:t>-0</w:t>
            </w:r>
            <w:r>
              <w:rPr>
                <w:rFonts w:eastAsia="標楷體"/>
                <w:bCs/>
              </w:rPr>
              <w:t>9</w:t>
            </w:r>
            <w:r>
              <w:rPr>
                <w:rFonts w:eastAsia="標楷體" w:hint="eastAsia"/>
                <w:bCs/>
              </w:rPr>
              <w:t>-</w:t>
            </w:r>
            <w:r w:rsidRPr="005B413D">
              <w:rPr>
                <w:rFonts w:eastAsia="標楷體"/>
                <w:bCs/>
              </w:rPr>
              <w:t>21</w:t>
            </w:r>
          </w:p>
        </w:tc>
        <w:tc>
          <w:tcPr>
            <w:tcW w:w="7938" w:type="dxa"/>
            <w:shd w:val="clear" w:color="auto" w:fill="auto"/>
          </w:tcPr>
          <w:p w:rsidR="00EB6FA3" w:rsidRPr="005B413D" w:rsidRDefault="00EB6FA3" w:rsidP="00CF2AB0">
            <w:pPr>
              <w:tabs>
                <w:tab w:val="left" w:pos="1493"/>
              </w:tabs>
              <w:spacing w:line="240" w:lineRule="atLeast"/>
              <w:jc w:val="both"/>
              <w:rPr>
                <w:rFonts w:eastAsia="標楷體" w:hint="eastAsia"/>
                <w:bCs/>
              </w:rPr>
            </w:pPr>
            <w:r w:rsidRPr="005B413D">
              <w:rPr>
                <w:rFonts w:eastAsia="標楷體" w:hint="eastAsia"/>
                <w:bCs/>
              </w:rPr>
              <w:t>再生能源系統資安研習營</w:t>
            </w:r>
            <w:r w:rsidRPr="005B413D">
              <w:rPr>
                <w:rFonts w:eastAsia="標楷體" w:hint="eastAsia"/>
                <w:bCs/>
              </w:rPr>
              <w:t>-</w:t>
            </w:r>
            <w:r w:rsidRPr="005B413D">
              <w:rPr>
                <w:rFonts w:eastAsia="標楷體" w:hint="eastAsia"/>
                <w:bCs/>
              </w:rPr>
              <w:t>滲透測試</w:t>
            </w:r>
            <w:r w:rsidRPr="005B413D">
              <w:rPr>
                <w:rFonts w:eastAsia="標楷體" w:hint="eastAsia"/>
                <w:bCs/>
              </w:rPr>
              <w:t>&amp;</w:t>
            </w:r>
            <w:r w:rsidRPr="005B413D">
              <w:rPr>
                <w:rFonts w:eastAsia="標楷體" w:hint="eastAsia"/>
                <w:bCs/>
              </w:rPr>
              <w:t>弱點掃瞄實務運用</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sidRPr="005B413D">
              <w:rPr>
                <w:rFonts w:eastAsia="標楷體" w:hint="eastAsia"/>
                <w:bCs/>
              </w:rPr>
              <w:t>2</w:t>
            </w:r>
            <w:r>
              <w:rPr>
                <w:rFonts w:eastAsia="標楷體"/>
                <w:bCs/>
              </w:rPr>
              <w:t>018</w:t>
            </w:r>
            <w:r>
              <w:rPr>
                <w:rFonts w:eastAsia="標楷體" w:hint="eastAsia"/>
                <w:bCs/>
              </w:rPr>
              <w:t>-</w:t>
            </w:r>
            <w:r>
              <w:rPr>
                <w:rFonts w:eastAsia="標楷體"/>
                <w:bCs/>
              </w:rPr>
              <w:t>12</w:t>
            </w:r>
            <w:r>
              <w:rPr>
                <w:rFonts w:eastAsia="標楷體" w:hint="eastAsia"/>
                <w:bCs/>
              </w:rPr>
              <w:t>-0</w:t>
            </w:r>
            <w:r w:rsidRPr="005B413D">
              <w:rPr>
                <w:rFonts w:eastAsia="標楷體"/>
                <w:bCs/>
              </w:rPr>
              <w:t>7</w:t>
            </w:r>
          </w:p>
        </w:tc>
        <w:tc>
          <w:tcPr>
            <w:tcW w:w="7938" w:type="dxa"/>
            <w:shd w:val="clear" w:color="auto" w:fill="auto"/>
          </w:tcPr>
          <w:p w:rsidR="00EB6FA3" w:rsidRPr="005B413D" w:rsidRDefault="00EB6FA3" w:rsidP="00CF2AB0">
            <w:pPr>
              <w:tabs>
                <w:tab w:val="left" w:pos="1493"/>
              </w:tabs>
              <w:spacing w:line="240" w:lineRule="atLeast"/>
              <w:jc w:val="both"/>
              <w:rPr>
                <w:rFonts w:eastAsia="標楷體" w:hint="eastAsia"/>
                <w:bCs/>
              </w:rPr>
            </w:pPr>
            <w:r w:rsidRPr="005B413D">
              <w:rPr>
                <w:rFonts w:eastAsia="標楷體" w:hint="eastAsia"/>
                <w:bCs/>
              </w:rPr>
              <w:t>智慧電表教育訓練研習營</w:t>
            </w:r>
            <w:r w:rsidRPr="005B413D">
              <w:rPr>
                <w:rFonts w:eastAsia="標楷體" w:hint="eastAsia"/>
                <w:bCs/>
              </w:rPr>
              <w:t>-</w:t>
            </w:r>
            <w:r w:rsidRPr="005B413D">
              <w:rPr>
                <w:rFonts w:hint="eastAsia"/>
              </w:rPr>
              <w:t xml:space="preserve"> </w:t>
            </w:r>
            <w:r w:rsidRPr="005B413D">
              <w:rPr>
                <w:rFonts w:eastAsia="標楷體" w:hint="eastAsia"/>
                <w:bCs/>
              </w:rPr>
              <w:t>EM1101</w:t>
            </w:r>
            <w:r w:rsidRPr="005B413D">
              <w:rPr>
                <w:rFonts w:eastAsia="標楷體" w:hint="eastAsia"/>
                <w:bCs/>
              </w:rPr>
              <w:t>程式介紹與韌體設計概念</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2019-01-</w:t>
            </w:r>
            <w:r w:rsidRPr="005B413D">
              <w:rPr>
                <w:rFonts w:eastAsia="標楷體" w:hint="eastAsia"/>
                <w:bCs/>
              </w:rPr>
              <w:t>18</w:t>
            </w:r>
          </w:p>
        </w:tc>
        <w:tc>
          <w:tcPr>
            <w:tcW w:w="7938" w:type="dxa"/>
            <w:shd w:val="clear" w:color="auto" w:fill="auto"/>
          </w:tcPr>
          <w:p w:rsidR="00EB6FA3" w:rsidRPr="005B413D" w:rsidRDefault="00EB6FA3" w:rsidP="00CF2AB0">
            <w:pPr>
              <w:tabs>
                <w:tab w:val="left" w:pos="1493"/>
              </w:tabs>
              <w:spacing w:line="240" w:lineRule="atLeast"/>
              <w:jc w:val="both"/>
              <w:rPr>
                <w:rFonts w:eastAsia="標楷體" w:hint="eastAsia"/>
                <w:bCs/>
              </w:rPr>
            </w:pPr>
            <w:r w:rsidRPr="005B413D">
              <w:rPr>
                <w:rFonts w:eastAsia="標楷體" w:hint="eastAsia"/>
                <w:bCs/>
              </w:rPr>
              <w:t>資安特色中心暨聯盟成果發表會</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sidRPr="005B413D">
              <w:rPr>
                <w:rFonts w:eastAsia="標楷體" w:hint="eastAsia"/>
                <w:bCs/>
              </w:rPr>
              <w:t>2</w:t>
            </w:r>
            <w:r>
              <w:rPr>
                <w:rFonts w:eastAsia="標楷體"/>
                <w:bCs/>
              </w:rPr>
              <w:t>019</w:t>
            </w:r>
            <w:r>
              <w:rPr>
                <w:rFonts w:eastAsia="標楷體" w:hint="eastAsia"/>
                <w:bCs/>
              </w:rPr>
              <w:t>-0</w:t>
            </w:r>
            <w:r>
              <w:rPr>
                <w:rFonts w:eastAsia="標楷體"/>
                <w:bCs/>
              </w:rPr>
              <w:t>3</w:t>
            </w:r>
            <w:r>
              <w:rPr>
                <w:rFonts w:eastAsia="標楷體" w:hint="eastAsia"/>
                <w:bCs/>
              </w:rPr>
              <w:t>-</w:t>
            </w:r>
            <w:r w:rsidRPr="005B413D">
              <w:rPr>
                <w:rFonts w:eastAsia="標楷體"/>
                <w:bCs/>
              </w:rPr>
              <w:t>29</w:t>
            </w:r>
          </w:p>
        </w:tc>
        <w:tc>
          <w:tcPr>
            <w:tcW w:w="7938" w:type="dxa"/>
            <w:shd w:val="clear" w:color="auto" w:fill="auto"/>
          </w:tcPr>
          <w:p w:rsidR="00EB6FA3" w:rsidRPr="005B413D" w:rsidRDefault="00EB6FA3" w:rsidP="00CF2AB0">
            <w:pPr>
              <w:tabs>
                <w:tab w:val="left" w:pos="1493"/>
              </w:tabs>
              <w:spacing w:line="240" w:lineRule="atLeast"/>
              <w:jc w:val="both"/>
              <w:rPr>
                <w:rFonts w:eastAsia="標楷體" w:hint="eastAsia"/>
                <w:bCs/>
              </w:rPr>
            </w:pPr>
            <w:r w:rsidRPr="005B413D">
              <w:rPr>
                <w:rFonts w:eastAsia="標楷體" w:hint="eastAsia"/>
                <w:bCs/>
              </w:rPr>
              <w:t>逆變器架構與功能介紹研習營</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EB6FA3">
            <w:pPr>
              <w:spacing w:line="240" w:lineRule="atLeast"/>
              <w:jc w:val="both"/>
              <w:rPr>
                <w:rFonts w:eastAsia="標楷體"/>
              </w:rPr>
            </w:pPr>
            <w:r>
              <w:rPr>
                <w:rFonts w:eastAsia="標楷體" w:hint="eastAsia"/>
              </w:rPr>
              <w:t>2019-09-0</w:t>
            </w:r>
            <w:r w:rsidRPr="005B413D">
              <w:rPr>
                <w:rFonts w:eastAsia="標楷體" w:hint="eastAsia"/>
              </w:rPr>
              <w:t>5</w:t>
            </w:r>
          </w:p>
        </w:tc>
        <w:tc>
          <w:tcPr>
            <w:tcW w:w="7938" w:type="dxa"/>
            <w:shd w:val="clear" w:color="auto" w:fill="auto"/>
          </w:tcPr>
          <w:p w:rsidR="00EB6FA3" w:rsidRPr="005B413D" w:rsidRDefault="00EB6FA3" w:rsidP="00EB6FA3">
            <w:pPr>
              <w:spacing w:line="240" w:lineRule="atLeast"/>
              <w:jc w:val="both"/>
              <w:rPr>
                <w:rFonts w:ascii="標楷體" w:eastAsia="標楷體" w:hAnsi="標楷體"/>
              </w:rPr>
            </w:pPr>
            <w:r w:rsidRPr="005B413D">
              <w:rPr>
                <w:rFonts w:ascii="標楷體" w:eastAsia="標楷體" w:hAnsi="標楷體"/>
              </w:rPr>
              <w:t>工業控制系統資安研討會</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2019-09-</w:t>
            </w:r>
            <w:r w:rsidRPr="005B413D">
              <w:rPr>
                <w:rFonts w:eastAsia="標楷體" w:hint="eastAsia"/>
                <w:bCs/>
              </w:rPr>
              <w:t>11</w:t>
            </w:r>
          </w:p>
        </w:tc>
        <w:tc>
          <w:tcPr>
            <w:tcW w:w="7938" w:type="dxa"/>
            <w:shd w:val="clear" w:color="auto" w:fill="auto"/>
          </w:tcPr>
          <w:p w:rsidR="00EB6FA3" w:rsidRPr="006310E3" w:rsidRDefault="00EB6FA3" w:rsidP="00CF2AB0">
            <w:pPr>
              <w:tabs>
                <w:tab w:val="left" w:pos="1493"/>
              </w:tabs>
              <w:spacing w:line="240" w:lineRule="atLeast"/>
              <w:jc w:val="both"/>
              <w:rPr>
                <w:rFonts w:eastAsia="標楷體"/>
                <w:bCs/>
              </w:rPr>
            </w:pPr>
            <w:r w:rsidRPr="006310E3">
              <w:rPr>
                <w:rFonts w:eastAsia="標楷體" w:hint="eastAsia"/>
                <w:bCs/>
              </w:rPr>
              <w:t>邀請美國芝加哥大學</w:t>
            </w:r>
            <w:r w:rsidRPr="006310E3">
              <w:rPr>
                <w:rFonts w:eastAsia="標楷體"/>
                <w:bCs/>
              </w:rPr>
              <w:t>Prof. Charles Edward Catlett</w:t>
            </w:r>
            <w:r w:rsidRPr="006310E3">
              <w:rPr>
                <w:rFonts w:eastAsia="標楷體" w:hint="eastAsia"/>
                <w:bCs/>
              </w:rPr>
              <w:t>演講</w:t>
            </w:r>
          </w:p>
          <w:p w:rsidR="00EB6FA3" w:rsidRPr="005B413D" w:rsidRDefault="00EB6FA3" w:rsidP="00CF2AB0">
            <w:pPr>
              <w:tabs>
                <w:tab w:val="left" w:pos="1493"/>
              </w:tabs>
              <w:spacing w:line="240" w:lineRule="atLeast"/>
              <w:jc w:val="both"/>
              <w:rPr>
                <w:rFonts w:eastAsia="標楷體" w:hint="eastAsia"/>
                <w:bCs/>
              </w:rPr>
            </w:pPr>
            <w:r w:rsidRPr="006310E3">
              <w:rPr>
                <w:rFonts w:eastAsia="標楷體"/>
                <w:bCs/>
              </w:rPr>
              <w:t>Embedding Intelligence in Urban Infrastructure</w:t>
            </w:r>
            <w:r w:rsidRPr="006310E3">
              <w:rPr>
                <w:rFonts w:eastAsia="標楷體" w:hint="eastAsia"/>
                <w:bCs/>
              </w:rPr>
              <w:t>：</w:t>
            </w:r>
            <w:r w:rsidRPr="006310E3">
              <w:rPr>
                <w:rFonts w:eastAsia="標楷體"/>
                <w:bCs/>
              </w:rPr>
              <w:t>Array of Things</w:t>
            </w:r>
          </w:p>
        </w:tc>
      </w:tr>
      <w:tr w:rsidR="00EB6FA3" w:rsidRPr="005B413D" w:rsidTr="00EB6FA3">
        <w:tblPrEx>
          <w:tblCellMar>
            <w:top w:w="0" w:type="dxa"/>
            <w:bottom w:w="0" w:type="dxa"/>
          </w:tblCellMar>
        </w:tblPrEx>
        <w:trPr>
          <w:cantSplit/>
          <w:trHeight w:val="56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2019-09-20</w:t>
            </w:r>
          </w:p>
        </w:tc>
        <w:tc>
          <w:tcPr>
            <w:tcW w:w="7938" w:type="dxa"/>
            <w:shd w:val="clear" w:color="auto" w:fill="auto"/>
          </w:tcPr>
          <w:p w:rsidR="00EB6FA3" w:rsidRPr="005B413D" w:rsidRDefault="00EB6FA3" w:rsidP="00CF2AB0">
            <w:pPr>
              <w:tabs>
                <w:tab w:val="left" w:pos="1493"/>
              </w:tabs>
              <w:spacing w:line="240" w:lineRule="atLeast"/>
              <w:jc w:val="both"/>
              <w:rPr>
                <w:rFonts w:eastAsia="標楷體"/>
                <w:bCs/>
              </w:rPr>
            </w:pPr>
            <w:r w:rsidRPr="005B413D">
              <w:rPr>
                <w:rFonts w:eastAsia="標楷體"/>
                <w:bCs/>
              </w:rPr>
              <w:t>The 3rd Joint Workshop JAPAN &amp; TAIWAN</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2019-10-</w:t>
            </w:r>
            <w:r w:rsidRPr="005B413D">
              <w:rPr>
                <w:rFonts w:eastAsia="標楷體" w:hint="eastAsia"/>
                <w:bCs/>
              </w:rPr>
              <w:t>25</w:t>
            </w:r>
          </w:p>
        </w:tc>
        <w:tc>
          <w:tcPr>
            <w:tcW w:w="7938" w:type="dxa"/>
            <w:shd w:val="clear" w:color="auto" w:fill="auto"/>
          </w:tcPr>
          <w:p w:rsidR="00EB6FA3" w:rsidRPr="005B413D" w:rsidRDefault="00EB6FA3" w:rsidP="00CF2AB0">
            <w:pPr>
              <w:tabs>
                <w:tab w:val="left" w:pos="1493"/>
              </w:tabs>
              <w:spacing w:line="240" w:lineRule="atLeast"/>
              <w:jc w:val="both"/>
              <w:rPr>
                <w:rFonts w:eastAsia="標楷體"/>
                <w:bCs/>
              </w:rPr>
            </w:pPr>
            <w:r w:rsidRPr="005B413D">
              <w:rPr>
                <w:rFonts w:eastAsia="標楷體" w:hint="eastAsia"/>
                <w:bCs/>
              </w:rPr>
              <w:t>陣列物聯網</w:t>
            </w:r>
            <w:r w:rsidRPr="005B413D">
              <w:rPr>
                <w:rFonts w:eastAsia="標楷體" w:hint="eastAsia"/>
                <w:bCs/>
              </w:rPr>
              <w:t>(Array of Things, AoT)</w:t>
            </w:r>
            <w:r w:rsidRPr="005B413D">
              <w:rPr>
                <w:rFonts w:eastAsia="標楷體" w:hint="eastAsia"/>
                <w:bCs/>
              </w:rPr>
              <w:t>感測節點安裝說明會</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2020-02-</w:t>
            </w:r>
            <w:r w:rsidRPr="005B413D">
              <w:rPr>
                <w:rFonts w:eastAsia="標楷體" w:hint="eastAsia"/>
                <w:bCs/>
              </w:rPr>
              <w:t>17</w:t>
            </w:r>
          </w:p>
        </w:tc>
        <w:tc>
          <w:tcPr>
            <w:tcW w:w="7938" w:type="dxa"/>
            <w:shd w:val="clear" w:color="auto" w:fill="auto"/>
          </w:tcPr>
          <w:p w:rsidR="00EB6FA3" w:rsidRPr="005B413D" w:rsidRDefault="00EB6FA3" w:rsidP="00CF2AB0">
            <w:pPr>
              <w:tabs>
                <w:tab w:val="left" w:pos="1493"/>
              </w:tabs>
              <w:spacing w:line="240" w:lineRule="atLeast"/>
              <w:jc w:val="both"/>
              <w:rPr>
                <w:rFonts w:eastAsia="標楷體"/>
                <w:bCs/>
              </w:rPr>
            </w:pPr>
            <w:r w:rsidRPr="005B413D">
              <w:rPr>
                <w:rFonts w:eastAsia="標楷體" w:hint="eastAsia"/>
                <w:bCs/>
              </w:rPr>
              <w:t xml:space="preserve">NuMaker-M2351SF </w:t>
            </w:r>
            <w:r w:rsidRPr="005B413D">
              <w:rPr>
                <w:rFonts w:eastAsia="標楷體" w:hint="eastAsia"/>
                <w:bCs/>
              </w:rPr>
              <w:t>開發板教育訓練研習營</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2020-03-</w:t>
            </w:r>
            <w:r w:rsidRPr="005B413D">
              <w:rPr>
                <w:rFonts w:eastAsia="標楷體" w:hint="eastAsia"/>
                <w:bCs/>
              </w:rPr>
              <w:t>13</w:t>
            </w:r>
          </w:p>
        </w:tc>
        <w:tc>
          <w:tcPr>
            <w:tcW w:w="7938" w:type="dxa"/>
            <w:shd w:val="clear" w:color="auto" w:fill="auto"/>
          </w:tcPr>
          <w:p w:rsidR="00EB6FA3" w:rsidRPr="005B413D" w:rsidRDefault="00EB6FA3" w:rsidP="00CF2AB0">
            <w:pPr>
              <w:tabs>
                <w:tab w:val="left" w:pos="1493"/>
              </w:tabs>
              <w:spacing w:line="240" w:lineRule="atLeast"/>
              <w:jc w:val="both"/>
              <w:rPr>
                <w:rFonts w:eastAsia="標楷體" w:hint="eastAsia"/>
                <w:bCs/>
              </w:rPr>
            </w:pPr>
            <w:r w:rsidRPr="005B413D">
              <w:rPr>
                <w:rFonts w:eastAsia="標楷體" w:hint="eastAsia"/>
                <w:bCs/>
              </w:rPr>
              <w:t>IoT</w:t>
            </w:r>
            <w:r w:rsidRPr="005B413D">
              <w:rPr>
                <w:rFonts w:eastAsia="標楷體" w:hint="eastAsia"/>
                <w:bCs/>
              </w:rPr>
              <w:t>滲透測試實務研習營</w:t>
            </w:r>
          </w:p>
        </w:tc>
      </w:tr>
      <w:tr w:rsidR="00EB6FA3" w:rsidRPr="005B413D"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2020-08-0</w:t>
            </w:r>
            <w:r w:rsidRPr="005B413D">
              <w:rPr>
                <w:rFonts w:eastAsia="標楷體" w:hint="eastAsia"/>
                <w:bCs/>
              </w:rPr>
              <w:t>5</w:t>
            </w:r>
          </w:p>
        </w:tc>
        <w:tc>
          <w:tcPr>
            <w:tcW w:w="7938" w:type="dxa"/>
            <w:shd w:val="clear" w:color="auto" w:fill="auto"/>
          </w:tcPr>
          <w:p w:rsidR="00EB6FA3" w:rsidRPr="005B413D" w:rsidRDefault="00EB6FA3" w:rsidP="00CF2AB0">
            <w:pPr>
              <w:tabs>
                <w:tab w:val="left" w:pos="1493"/>
              </w:tabs>
              <w:spacing w:line="240" w:lineRule="atLeast"/>
              <w:jc w:val="both"/>
              <w:rPr>
                <w:rFonts w:eastAsia="標楷體" w:hint="eastAsia"/>
                <w:bCs/>
              </w:rPr>
            </w:pPr>
            <w:r w:rsidRPr="005B413D">
              <w:rPr>
                <w:rFonts w:eastAsia="標楷體" w:hint="eastAsia"/>
                <w:bCs/>
              </w:rPr>
              <w:t>NuMaker-NUC980</w:t>
            </w:r>
            <w:r w:rsidRPr="005B413D">
              <w:rPr>
                <w:rFonts w:eastAsia="標楷體" w:hint="eastAsia"/>
                <w:bCs/>
              </w:rPr>
              <w:t>開發板教育訓練研習營</w:t>
            </w:r>
          </w:p>
        </w:tc>
      </w:tr>
      <w:tr w:rsidR="00EB6FA3" w:rsidRPr="004E258E" w:rsidTr="00EB6FA3">
        <w:tblPrEx>
          <w:tblCellMar>
            <w:top w:w="0" w:type="dxa"/>
            <w:bottom w:w="0" w:type="dxa"/>
          </w:tblCellMar>
        </w:tblPrEx>
        <w:trPr>
          <w:cantSplit/>
          <w:trHeight w:val="273"/>
        </w:trPr>
        <w:tc>
          <w:tcPr>
            <w:tcW w:w="1620" w:type="dxa"/>
            <w:shd w:val="clear" w:color="auto" w:fill="auto"/>
          </w:tcPr>
          <w:p w:rsidR="00EB6FA3" w:rsidRPr="005B413D" w:rsidRDefault="00EB6FA3" w:rsidP="00CF2AB0">
            <w:pPr>
              <w:spacing w:line="240" w:lineRule="atLeast"/>
              <w:jc w:val="both"/>
              <w:rPr>
                <w:rFonts w:eastAsia="標楷體" w:hint="eastAsia"/>
                <w:bCs/>
              </w:rPr>
            </w:pPr>
            <w:r>
              <w:rPr>
                <w:rFonts w:eastAsia="標楷體" w:hint="eastAsia"/>
                <w:bCs/>
              </w:rPr>
              <w:t>2020-10-</w:t>
            </w:r>
            <w:r w:rsidRPr="005B413D">
              <w:rPr>
                <w:rFonts w:eastAsia="標楷體" w:hint="eastAsia"/>
                <w:bCs/>
              </w:rPr>
              <w:t>13</w:t>
            </w:r>
          </w:p>
        </w:tc>
        <w:tc>
          <w:tcPr>
            <w:tcW w:w="7938" w:type="dxa"/>
            <w:shd w:val="clear" w:color="auto" w:fill="auto"/>
          </w:tcPr>
          <w:p w:rsidR="00EB6FA3" w:rsidRPr="005B413D" w:rsidRDefault="00EB6FA3" w:rsidP="00CF2AB0">
            <w:pPr>
              <w:tabs>
                <w:tab w:val="left" w:pos="1493"/>
              </w:tabs>
              <w:spacing w:line="240" w:lineRule="atLeast"/>
              <w:jc w:val="both"/>
              <w:rPr>
                <w:rFonts w:eastAsia="標楷體" w:hint="eastAsia"/>
                <w:bCs/>
              </w:rPr>
            </w:pPr>
            <w:r w:rsidRPr="005B413D">
              <w:rPr>
                <w:rFonts w:eastAsia="標楷體" w:hint="eastAsia"/>
                <w:bCs/>
              </w:rPr>
              <w:t>Mbed</w:t>
            </w:r>
            <w:r w:rsidRPr="005B413D">
              <w:rPr>
                <w:rFonts w:eastAsia="標楷體" w:hint="eastAsia"/>
                <w:bCs/>
              </w:rPr>
              <w:t>開發</w:t>
            </w:r>
            <w:r w:rsidRPr="005B413D">
              <w:rPr>
                <w:rFonts w:eastAsia="標楷體" w:hint="eastAsia"/>
                <w:bCs/>
              </w:rPr>
              <w:t>@M2351</w:t>
            </w:r>
            <w:r w:rsidRPr="005B413D">
              <w:rPr>
                <w:rFonts w:eastAsia="標楷體" w:hint="eastAsia"/>
                <w:bCs/>
              </w:rPr>
              <w:t>教育訓練研習營</w:t>
            </w:r>
          </w:p>
        </w:tc>
      </w:tr>
    </w:tbl>
    <w:p w:rsidR="00EB6FA3" w:rsidRDefault="00EB6FA3" w:rsidP="00A53844"/>
    <w:p w:rsidR="00EB6FA3" w:rsidRDefault="00EB6FA3" w:rsidP="00A53844"/>
    <w:p w:rsidR="00EB6FA3" w:rsidRDefault="00EB6FA3" w:rsidP="00A53844"/>
    <w:p w:rsidR="00EB6FA3" w:rsidRDefault="00EB6FA3" w:rsidP="00A53844"/>
    <w:p w:rsidR="00EB6FA3" w:rsidRDefault="00EB6FA3" w:rsidP="00A53844"/>
    <w:p w:rsidR="00EB6FA3" w:rsidRDefault="00EB6FA3" w:rsidP="00A53844"/>
    <w:p w:rsidR="00EB6FA3" w:rsidRDefault="00EB6FA3" w:rsidP="00A53844"/>
    <w:p w:rsidR="00EB6FA3" w:rsidRDefault="00EB6FA3" w:rsidP="00A53844"/>
    <w:p w:rsidR="00EB6FA3" w:rsidRDefault="00EB6FA3" w:rsidP="00A53844"/>
    <w:p w:rsidR="00EB6FA3" w:rsidRDefault="00EB6FA3" w:rsidP="00A53844"/>
    <w:p w:rsidR="00EB6FA3" w:rsidRDefault="00EB6FA3" w:rsidP="00A53844"/>
    <w:p w:rsidR="00EB6FA3" w:rsidRDefault="00EB6FA3" w:rsidP="00A53844"/>
    <w:p w:rsidR="00EB6FA3" w:rsidRDefault="00EB6FA3" w:rsidP="00A53844"/>
    <w:p w:rsidR="00EB6FA3" w:rsidRDefault="00EB6FA3" w:rsidP="00A53844"/>
    <w:p w:rsidR="00EB6FA3" w:rsidRDefault="00EB6FA3" w:rsidP="00A53844"/>
    <w:p w:rsidR="009F0875" w:rsidRDefault="009F0875" w:rsidP="00A53844">
      <w:r>
        <w:br w:type="page"/>
      </w:r>
    </w:p>
    <w:p w:rsidR="00EB6FA3" w:rsidRDefault="00EB6FA3" w:rsidP="00EB6FA3">
      <w:r>
        <w:rPr>
          <w:rFonts w:hint="eastAsia"/>
        </w:rPr>
        <w:lastRenderedPageBreak/>
        <w:t>【</w:t>
      </w:r>
      <w:r>
        <w:rPr>
          <w:rFonts w:hint="eastAsia"/>
        </w:rPr>
        <w:t>研究成果</w:t>
      </w:r>
      <w:r>
        <w:rPr>
          <w:rFonts w:hint="eastAsia"/>
        </w:rPr>
        <w:t>】</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560"/>
        <w:gridCol w:w="1842"/>
        <w:gridCol w:w="2977"/>
        <w:gridCol w:w="3544"/>
      </w:tblGrid>
      <w:tr w:rsidR="00EB6FA3" w:rsidRPr="00EB6FA3" w:rsidTr="00EB6FA3">
        <w:tblPrEx>
          <w:tblCellMar>
            <w:top w:w="0" w:type="dxa"/>
            <w:bottom w:w="0" w:type="dxa"/>
          </w:tblCellMar>
        </w:tblPrEx>
        <w:trPr>
          <w:cantSplit/>
        </w:trPr>
        <w:tc>
          <w:tcPr>
            <w:tcW w:w="1560" w:type="dxa"/>
          </w:tcPr>
          <w:p w:rsidR="00EB6FA3" w:rsidRPr="00EB6FA3" w:rsidRDefault="00EB6FA3" w:rsidP="00CF2AB0">
            <w:pPr>
              <w:spacing w:line="240" w:lineRule="atLeast"/>
              <w:jc w:val="center"/>
              <w:rPr>
                <w:rFonts w:eastAsia="標楷體"/>
              </w:rPr>
            </w:pPr>
            <w:r w:rsidRPr="00EB6FA3">
              <w:rPr>
                <w:rFonts w:eastAsia="標楷體"/>
              </w:rPr>
              <w:t>發表日期</w:t>
            </w:r>
          </w:p>
        </w:tc>
        <w:tc>
          <w:tcPr>
            <w:tcW w:w="1842" w:type="dxa"/>
          </w:tcPr>
          <w:p w:rsidR="00EB6FA3" w:rsidRPr="00EB6FA3" w:rsidRDefault="00EB6FA3" w:rsidP="00CF2AB0">
            <w:pPr>
              <w:spacing w:line="240" w:lineRule="atLeast"/>
              <w:jc w:val="center"/>
              <w:rPr>
                <w:rFonts w:eastAsia="標楷體"/>
              </w:rPr>
            </w:pPr>
            <w:r w:rsidRPr="00EB6FA3">
              <w:rPr>
                <w:rFonts w:eastAsia="標楷體"/>
              </w:rPr>
              <w:t>發表人</w:t>
            </w:r>
          </w:p>
        </w:tc>
        <w:tc>
          <w:tcPr>
            <w:tcW w:w="2977" w:type="dxa"/>
          </w:tcPr>
          <w:p w:rsidR="00EB6FA3" w:rsidRPr="00EB6FA3" w:rsidRDefault="00EB6FA3" w:rsidP="00CF2AB0">
            <w:pPr>
              <w:spacing w:line="240" w:lineRule="atLeast"/>
              <w:jc w:val="center"/>
              <w:rPr>
                <w:rFonts w:eastAsia="標楷體"/>
              </w:rPr>
            </w:pPr>
            <w:r w:rsidRPr="00EB6FA3">
              <w:rPr>
                <w:rFonts w:eastAsia="標楷體"/>
              </w:rPr>
              <w:t>名稱</w:t>
            </w:r>
          </w:p>
        </w:tc>
        <w:tc>
          <w:tcPr>
            <w:tcW w:w="3544" w:type="dxa"/>
          </w:tcPr>
          <w:p w:rsidR="00EB6FA3" w:rsidRPr="00EB6FA3" w:rsidRDefault="00EB6FA3" w:rsidP="00CF2AB0">
            <w:pPr>
              <w:spacing w:line="240" w:lineRule="atLeast"/>
              <w:jc w:val="center"/>
              <w:rPr>
                <w:rFonts w:eastAsia="標楷體"/>
              </w:rPr>
            </w:pPr>
            <w:r w:rsidRPr="00EB6FA3">
              <w:rPr>
                <w:rFonts w:eastAsia="標楷體"/>
                <w:spacing w:val="-10"/>
              </w:rPr>
              <w:t>期刊名稱及期數</w:t>
            </w:r>
            <w:r w:rsidRPr="00EB6FA3">
              <w:rPr>
                <w:rFonts w:eastAsia="標楷體"/>
                <w:spacing w:val="-10"/>
              </w:rPr>
              <w:t>/</w:t>
            </w:r>
            <w:r w:rsidRPr="00EB6FA3">
              <w:rPr>
                <w:rFonts w:eastAsia="標楷體"/>
                <w:spacing w:val="-10"/>
              </w:rPr>
              <w:t>出版社</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rPr>
            </w:pPr>
            <w:r w:rsidRPr="00EB6FA3">
              <w:rPr>
                <w:rFonts w:eastAsia="標楷體" w:hint="eastAsia"/>
              </w:rPr>
              <w:t>2017-05-06</w:t>
            </w:r>
          </w:p>
        </w:tc>
        <w:tc>
          <w:tcPr>
            <w:tcW w:w="1842" w:type="dxa"/>
            <w:shd w:val="clear" w:color="auto" w:fill="auto"/>
          </w:tcPr>
          <w:p w:rsidR="00EB6FA3" w:rsidRPr="00EB6FA3" w:rsidRDefault="00EB6FA3" w:rsidP="00CF2AB0">
            <w:pPr>
              <w:spacing w:line="240" w:lineRule="atLeast"/>
              <w:rPr>
                <w:rFonts w:eastAsia="標楷體"/>
              </w:rPr>
            </w:pPr>
            <w:r w:rsidRPr="00EB6FA3">
              <w:t xml:space="preserve">Jyun-Yao Huang, </w:t>
            </w:r>
            <w:r w:rsidRPr="00EB6FA3">
              <w:rPr>
                <w:b/>
              </w:rPr>
              <w:t>Wei-Chih Hong</w:t>
            </w:r>
            <w:r w:rsidRPr="00EB6FA3">
              <w:t>, Po-Shin Tsai, I-En Liao</w:t>
            </w:r>
          </w:p>
        </w:tc>
        <w:tc>
          <w:tcPr>
            <w:tcW w:w="2977" w:type="dxa"/>
            <w:shd w:val="clear" w:color="auto" w:fill="auto"/>
          </w:tcPr>
          <w:p w:rsidR="00EB6FA3" w:rsidRPr="00EB6FA3" w:rsidRDefault="00EB6FA3" w:rsidP="00CF2AB0">
            <w:pPr>
              <w:spacing w:line="240" w:lineRule="atLeast"/>
              <w:rPr>
                <w:rFonts w:eastAsia="標楷體"/>
              </w:rPr>
            </w:pPr>
            <w:r w:rsidRPr="00EB6FA3">
              <w:t>A Model for Aggregation and Filtering on Encrypted XML Streams in Fog Computing</w:t>
            </w:r>
          </w:p>
        </w:tc>
        <w:tc>
          <w:tcPr>
            <w:tcW w:w="3544" w:type="dxa"/>
            <w:shd w:val="clear" w:color="auto" w:fill="auto"/>
          </w:tcPr>
          <w:p w:rsidR="00EB6FA3" w:rsidRPr="00EB6FA3" w:rsidRDefault="00EB6FA3" w:rsidP="00CF2AB0">
            <w:pPr>
              <w:spacing w:line="240" w:lineRule="atLeast"/>
            </w:pPr>
            <w:r w:rsidRPr="00EB6FA3">
              <w:t>International Journal of Distributed Sensor Networks, Vol. 13, No. 5, pp. 1-14, May 2017</w:t>
            </w:r>
          </w:p>
          <w:p w:rsidR="00EB6FA3" w:rsidRPr="00EB6FA3" w:rsidRDefault="00EB6FA3" w:rsidP="00CF2AB0">
            <w:pPr>
              <w:spacing w:line="240" w:lineRule="atLeast"/>
              <w:rPr>
                <w:rFonts w:eastAsia="標楷體"/>
                <w:spacing w:val="-10"/>
              </w:rPr>
            </w:pPr>
            <w:r w:rsidRPr="00EB6FA3">
              <w:rPr>
                <w:rFonts w:hint="eastAsia"/>
              </w:rPr>
              <w:t>(SCI)</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rPr>
            </w:pPr>
            <w:r w:rsidRPr="00EB6FA3">
              <w:rPr>
                <w:rFonts w:eastAsia="標楷體" w:hint="eastAsia"/>
              </w:rPr>
              <w:t>2017-10-03~05</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Jyun-Yao Huang, Po-Hsin Tsai, and</w:t>
            </w:r>
            <w:r w:rsidRPr="00EB6FA3">
              <w:rPr>
                <w:rFonts w:eastAsia="標楷體"/>
                <w:b/>
              </w:rPr>
              <w:t xml:space="preserve"> I-En Liao*</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Implementing Publish/Subscribe Pattern for CoAP in Fog Computing Environment</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The 8th IEEE Annual Information Technology, Electronics and Mobile Communication Conference</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rPr>
            </w:pPr>
            <w:r w:rsidRPr="00EB6FA3">
              <w:rPr>
                <w:rFonts w:eastAsia="標楷體" w:hint="eastAsia"/>
              </w:rPr>
              <w:t>2018-04-13~17</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Pin-Han Wang,</w:t>
            </w:r>
            <w:r w:rsidRPr="00EB6FA3">
              <w:rPr>
                <w:rFonts w:eastAsia="標楷體" w:hint="eastAsia"/>
              </w:rPr>
              <w:t xml:space="preserve"> </w:t>
            </w:r>
            <w:r w:rsidRPr="00EB6FA3">
              <w:rPr>
                <w:rFonts w:eastAsia="標楷體"/>
                <w:b/>
              </w:rPr>
              <w:t>I-En Liao*</w:t>
            </w:r>
            <w:r w:rsidRPr="00EB6FA3">
              <w:rPr>
                <w:rFonts w:eastAsia="標楷體"/>
              </w:rPr>
              <w:t>, Kuo-Fong Kao,</w:t>
            </w:r>
            <w:r w:rsidRPr="00EB6FA3">
              <w:rPr>
                <w:rFonts w:eastAsia="標楷體" w:hint="eastAsia"/>
              </w:rPr>
              <w:t xml:space="preserve"> </w:t>
            </w:r>
            <w:r w:rsidRPr="00EB6FA3">
              <w:rPr>
                <w:rFonts w:eastAsia="標楷體"/>
              </w:rPr>
              <w:t>Jyun-Yao Huang</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An Intrusion Detection Method Based on Log Sequence Clustering of Honeypot for Modbus TCP Protocol</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International Conference on Applied System Innovation 2018</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rPr>
            </w:pPr>
            <w:r w:rsidRPr="00EB6FA3">
              <w:rPr>
                <w:rFonts w:eastAsia="標楷體" w:hint="eastAsia"/>
              </w:rPr>
              <w:t>2018-04-13~17</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Shao-Yu Peng,</w:t>
            </w:r>
            <w:r w:rsidRPr="00EB6FA3">
              <w:rPr>
                <w:rFonts w:eastAsia="標楷體"/>
                <w:b/>
              </w:rPr>
              <w:t xml:space="preserve"> Wei-Chih Hong*</w:t>
            </w:r>
            <w:r w:rsidRPr="00EB6FA3">
              <w:rPr>
                <w:rFonts w:eastAsia="標楷體"/>
              </w:rPr>
              <w:t>, Jun-Ting Li, Sheng-Jun Huang</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Framework for Efficient SCA Resistance Verification of IoT Devices</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International Conference on Applied System Innovation 2018</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rPr>
            </w:pPr>
            <w:r w:rsidRPr="00EB6FA3">
              <w:rPr>
                <w:rFonts w:eastAsia="標楷體" w:hint="eastAsia"/>
              </w:rPr>
              <w:t>2018-04-13~17</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Yao-Chung Fan, Huan Chen*</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The Design and Implementation of Low-Cost Power Monitoring System for Campus Power Monitoring</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International Conference on Applied System Innovation 2018</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2018-01-23</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b/>
              </w:rPr>
              <w:t>Chun-Wei Tsai *</w:t>
            </w:r>
            <w:r w:rsidRPr="00EB6FA3">
              <w:rPr>
                <w:rFonts w:eastAsia="標楷體"/>
              </w:rPr>
              <w:t xml:space="preserve"> and Shi-Jui Liu</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An Effective IoT Service-to-Interface Assignment Algorithmvia Search Economics</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Internet of Things Journal</w:t>
            </w:r>
            <w:r w:rsidRPr="00EB6FA3">
              <w:rPr>
                <w:rFonts w:eastAsia="標楷體" w:hint="eastAsia"/>
              </w:rPr>
              <w:t>(SCI)</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2018-02-12</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Po-Yen Lee,</w:t>
            </w:r>
            <w:r w:rsidRPr="00EB6FA3">
              <w:rPr>
                <w:rFonts w:eastAsia="標楷體" w:hint="eastAsia"/>
              </w:rPr>
              <w:t xml:space="preserve"> </w:t>
            </w:r>
            <w:r w:rsidRPr="00EB6FA3">
              <w:rPr>
                <w:rFonts w:eastAsia="標楷體"/>
                <w:b/>
              </w:rPr>
              <w:t>Chia-Mu Yu*</w:t>
            </w:r>
            <w:r w:rsidRPr="00EB6FA3">
              <w:rPr>
                <w:rFonts w:eastAsia="標楷體"/>
              </w:rPr>
              <w:t>, Tooska Dargahi, Mauro Conti, and Giuseppe Bianchi</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MDSClone: Multidimensional Scaling Aided Clone Detection in Internet of Things</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Transactions on Information Forensics and Security</w:t>
            </w:r>
            <w:r w:rsidRPr="00EB6FA3">
              <w:rPr>
                <w:rFonts w:eastAsia="標楷體" w:hint="eastAsia"/>
              </w:rPr>
              <w:t>(SCI)</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w:t>
            </w:r>
            <w:r w:rsidRPr="00EB6FA3">
              <w:rPr>
                <w:rFonts w:eastAsia="標楷體"/>
              </w:rPr>
              <w:t>018</w:t>
            </w:r>
            <w:r w:rsidRPr="00EB6FA3">
              <w:rPr>
                <w:rFonts w:eastAsia="標楷體" w:hint="eastAsia"/>
              </w:rPr>
              <w:t>-0</w:t>
            </w:r>
            <w:r w:rsidRPr="00EB6FA3">
              <w:rPr>
                <w:rFonts w:eastAsia="標楷體"/>
              </w:rPr>
              <w:t>4</w:t>
            </w:r>
            <w:r w:rsidRPr="00EB6FA3">
              <w:rPr>
                <w:rFonts w:eastAsia="標楷體" w:hint="eastAsia"/>
              </w:rPr>
              <w:t>-</w:t>
            </w:r>
            <w:r w:rsidRPr="00EB6FA3">
              <w:rPr>
                <w:rFonts w:eastAsia="標楷體"/>
              </w:rPr>
              <w:t>30</w:t>
            </w:r>
            <w:r w:rsidRPr="00EB6FA3">
              <w:rPr>
                <w:rFonts w:eastAsia="標楷體" w:hint="eastAsia"/>
              </w:rPr>
              <w:t>~0</w:t>
            </w:r>
            <w:r w:rsidRPr="00EB6FA3">
              <w:rPr>
                <w:rFonts w:eastAsia="標楷體"/>
              </w:rPr>
              <w:t>5</w:t>
            </w:r>
            <w:r w:rsidRPr="00EB6FA3">
              <w:rPr>
                <w:rFonts w:eastAsia="標楷體" w:hint="eastAsia"/>
              </w:rPr>
              <w:t>-0</w:t>
            </w:r>
            <w:r w:rsidRPr="00EB6FA3">
              <w:rPr>
                <w:rFonts w:eastAsia="標楷體"/>
              </w:rPr>
              <w:t>3</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Pei-Shuan Lu</w:t>
            </w:r>
            <w:r w:rsidRPr="00EB6FA3">
              <w:rPr>
                <w:rFonts w:eastAsia="標楷體" w:hint="eastAsia"/>
              </w:rPr>
              <w:t>,</w:t>
            </w:r>
            <w:r w:rsidRPr="00EB6FA3">
              <w:t xml:space="preserve"> </w:t>
            </w:r>
            <w:r w:rsidRPr="00EB6FA3">
              <w:rPr>
                <w:rFonts w:eastAsia="標楷體"/>
              </w:rPr>
              <w:t xml:space="preserve">Pin-Yu Chen, and </w:t>
            </w:r>
            <w:r w:rsidRPr="00EB6FA3">
              <w:rPr>
                <w:rFonts w:eastAsia="標楷體"/>
                <w:b/>
              </w:rPr>
              <w:t>Chia-Mu Yu</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On the Limitation of Local Intrinsic Dimensionality for Characterizing the Subspaces of Adversarial Examples</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International Conference on Learning Representations (ICLR)</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2018-08-17~19</w:t>
            </w:r>
          </w:p>
        </w:tc>
        <w:tc>
          <w:tcPr>
            <w:tcW w:w="1842" w:type="dxa"/>
            <w:shd w:val="clear" w:color="auto" w:fill="auto"/>
          </w:tcPr>
          <w:p w:rsidR="00EB6FA3" w:rsidRPr="00EB6FA3" w:rsidRDefault="00EB6FA3" w:rsidP="00CF2AB0">
            <w:pPr>
              <w:spacing w:line="240" w:lineRule="atLeast"/>
              <w:jc w:val="both"/>
              <w:rPr>
                <w:rFonts w:eastAsia="標楷體"/>
              </w:rPr>
            </w:pPr>
            <w:r w:rsidRPr="00EB6FA3">
              <w:rPr>
                <w:rFonts w:eastAsia="標楷體"/>
              </w:rPr>
              <w:t>Ze-Hong Chen</w:t>
            </w:r>
            <w:r w:rsidRPr="00EB6FA3">
              <w:rPr>
                <w:rFonts w:eastAsia="標楷體" w:hint="eastAsia"/>
              </w:rPr>
              <w:t xml:space="preserve"> </w:t>
            </w:r>
            <w:r w:rsidRPr="00EB6FA3">
              <w:rPr>
                <w:rFonts w:eastAsia="標楷體"/>
              </w:rPr>
              <w:t>and</w:t>
            </w:r>
            <w:r w:rsidRPr="00EB6FA3">
              <w:t xml:space="preserve"> </w:t>
            </w:r>
            <w:r w:rsidRPr="00EB6FA3">
              <w:rPr>
                <w:rFonts w:eastAsia="標楷體"/>
                <w:b/>
              </w:rPr>
              <w:t>Chun-Wei Tsai*</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An Effective Metaheuristic Algorithm for Intrusion Detection System</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International Conference on Smart Internet of Things</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lastRenderedPageBreak/>
              <w:t>2018-08-29</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b/>
              </w:rPr>
              <w:t>Chun-Wei Tsai</w:t>
            </w:r>
            <w:r w:rsidRPr="00EB6FA3">
              <w:rPr>
                <w:rFonts w:eastAsia="標楷體"/>
              </w:rPr>
              <w:t>, Yong-Chun Ding, Shi-Jui Liu, Ming-Chao Chiang, Chu-SingYang</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A high-performance clustering algorithm based on searched experiences</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Computers in Human Behavior,vol. 100, pp. 231-241,2019</w:t>
            </w:r>
            <w:r w:rsidRPr="00EB6FA3">
              <w:rPr>
                <w:rFonts w:eastAsia="標楷體" w:hint="eastAsia"/>
              </w:rPr>
              <w:t>(SCI)</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2018-10-07~10</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rPr>
              <w:t xml:space="preserve">Yan-Rong Chen, </w:t>
            </w:r>
            <w:r w:rsidRPr="00EB6FA3">
              <w:rPr>
                <w:rFonts w:eastAsia="標楷體"/>
                <w:b/>
              </w:rPr>
              <w:t>Chun-Wei Tsai</w:t>
            </w:r>
            <w:r w:rsidRPr="00EB6FA3">
              <w:rPr>
                <w:rFonts w:eastAsia="標楷體"/>
              </w:rPr>
              <w:t>,  Ming-Chao Chiang ,  Chu-Sing Yang</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An Improved Quantum-Inspired Evolutionary Algorithm for Data Clustering</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International Conference on Systems, Man, and Cybernetics</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2018-10-07~10</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Yi-Chung Wang and</w:t>
            </w:r>
            <w:r w:rsidRPr="00EB6FA3">
              <w:rPr>
                <w:rFonts w:eastAsia="標楷體"/>
                <w:b/>
              </w:rPr>
              <w:t xml:space="preserve"> Chun-Wei Tsai</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An Efficient Coral Reef Optimization with Substrate Layers for Clustering Problem on Spark</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International Conference on Systems, Man, and Cybernetics</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2018-11-26~29</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Chia-Yi Hsu,</w:t>
            </w:r>
            <w:r w:rsidRPr="00EB6FA3">
              <w:t xml:space="preserve"> </w:t>
            </w:r>
            <w:r w:rsidRPr="00EB6FA3">
              <w:rPr>
                <w:rFonts w:eastAsia="標楷體"/>
              </w:rPr>
              <w:t>Pei-Shuan Lu, Pin-Yu Chen</w:t>
            </w:r>
            <w:r w:rsidRPr="00EB6FA3">
              <w:rPr>
                <w:rFonts w:eastAsia="標楷體" w:hint="eastAsia"/>
              </w:rPr>
              <w:t xml:space="preserve"> </w:t>
            </w:r>
            <w:r w:rsidRPr="00EB6FA3">
              <w:rPr>
                <w:rFonts w:eastAsia="標楷體"/>
              </w:rPr>
              <w:t xml:space="preserve">and </w:t>
            </w:r>
            <w:r w:rsidRPr="00EB6FA3">
              <w:rPr>
                <w:rFonts w:eastAsia="標楷體"/>
                <w:b/>
              </w:rPr>
              <w:t>Chia-Mu Yu</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On The Utility of Conditional Generation Based Mutual Information for Characterizing Adversarial Subspaces</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Global Conference on Signal and Information Processing (GlobalSIP)</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2018-11-27~30</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 xml:space="preserve">Tsung-Chiao Yu, Jyun-Yao Huang, </w:t>
            </w:r>
            <w:r w:rsidRPr="00EB6FA3">
              <w:rPr>
                <w:rFonts w:eastAsia="標楷體"/>
                <w:b/>
              </w:rPr>
              <w:t>I-En Liao*</w:t>
            </w:r>
            <w:r w:rsidRPr="00EB6FA3">
              <w:rPr>
                <w:rFonts w:eastAsia="標楷體"/>
              </w:rPr>
              <w:t>and Kuo-Fong Kao</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Mining Anomaly Communication Patterns for Industrial Control Systems</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28th Australasian Universities Power Engineering Conference (AUPEC 2018), Auckland, New Zealand, Nov.27-30, 2018</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2019-02</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rPr>
              <w:t>Ze-Hong Chen, Yi-Lin Chen, Wei-Yan Chang, and</w:t>
            </w:r>
            <w:r w:rsidRPr="00EB6FA3">
              <w:rPr>
                <w:rFonts w:eastAsia="標楷體"/>
                <w:b/>
              </w:rPr>
              <w:t xml:space="preserve"> Chun-Wei Tsai</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A hybrid classification algorithm for intrusion detection system</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Communications of the CCISA, vol. 25, no. 1 , pp. 14-27</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2019-04-03</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b/>
              </w:rPr>
              <w:t>Chun-Wei Tsai</w:t>
            </w:r>
            <w:r w:rsidRPr="00EB6FA3">
              <w:rPr>
                <w:rFonts w:eastAsia="標楷體"/>
              </w:rPr>
              <w:t>, Wei-Yan Chang, Yi-Chung Wang and Huan Chen</w:t>
            </w:r>
          </w:p>
        </w:tc>
        <w:tc>
          <w:tcPr>
            <w:tcW w:w="2977"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rPr>
              <w:t>A high-performance parallel coral reef optimization for data clustering</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Soft Computing,vol. 23, no. 19, pp.9327-9340, 2019</w:t>
            </w:r>
            <w:r w:rsidRPr="00EB6FA3">
              <w:rPr>
                <w:rFonts w:eastAsia="標楷體" w:hint="eastAsia"/>
              </w:rPr>
              <w:t>(SCI)</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2019-06-15</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rPr>
              <w:t xml:space="preserve">Jia-You Hsieh, Chun-Hung Fan, Jian-Zhi Liao, Jyh-Yih Hsu and </w:t>
            </w:r>
            <w:r w:rsidRPr="00EB6FA3">
              <w:rPr>
                <w:rFonts w:eastAsia="標楷體"/>
                <w:b/>
              </w:rPr>
              <w:t>Huan Chen</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Study on the application of indoor positioning based on low power Bluetooth device combined with Kalman filter and machine learning</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bCs/>
              </w:rPr>
              <w:t>International Conference on Innovative Computing and Management Science</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2019-06-15</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rPr>
              <w:t xml:space="preserve">Jia-You Hsieh, Wei Huang, Hsin-Tieh Yang, Chia-Chieh Lin, Yo-Chung Fan and </w:t>
            </w:r>
            <w:r w:rsidRPr="00EB6FA3">
              <w:rPr>
                <w:rFonts w:eastAsia="標楷體"/>
                <w:b/>
              </w:rPr>
              <w:t>Huan Chen</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Building</w:t>
            </w:r>
          </w:p>
          <w:p w:rsidR="00EB6FA3" w:rsidRPr="00EB6FA3" w:rsidRDefault="00EB6FA3" w:rsidP="00CF2AB0">
            <w:pPr>
              <w:spacing w:line="240" w:lineRule="atLeast"/>
              <w:rPr>
                <w:rFonts w:eastAsia="標楷體"/>
              </w:rPr>
            </w:pPr>
            <w:r w:rsidRPr="00EB6FA3">
              <w:rPr>
                <w:rFonts w:eastAsia="標楷體"/>
              </w:rPr>
              <w:t>the Rice Blast Disease Prediction Model based on Machine Learning and Neural Networks</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International Conference on Innovative Computing and Management Science</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lastRenderedPageBreak/>
              <w:t>2019-06-21</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rPr>
              <w:t xml:space="preserve">Xuebin Ren, Shuyang Wang, Xianhua Yao, </w:t>
            </w:r>
            <w:r w:rsidRPr="00EB6FA3">
              <w:rPr>
                <w:rFonts w:eastAsia="標楷體"/>
                <w:b/>
              </w:rPr>
              <w:t>Chia-Mu Yu</w:t>
            </w:r>
            <w:r w:rsidRPr="00EB6FA3">
              <w:rPr>
                <w:rFonts w:eastAsia="標楷體"/>
              </w:rPr>
              <w:t>, Wei Yu and Xinyu Yang</w:t>
            </w:r>
          </w:p>
        </w:tc>
        <w:tc>
          <w:tcPr>
            <w:tcW w:w="2977" w:type="dxa"/>
            <w:shd w:val="clear" w:color="auto" w:fill="auto"/>
          </w:tcPr>
          <w:p w:rsidR="00EB6FA3" w:rsidRPr="00EB6FA3" w:rsidRDefault="00EB6FA3" w:rsidP="00CF2AB0">
            <w:pPr>
              <w:tabs>
                <w:tab w:val="left" w:pos="1455"/>
              </w:tabs>
              <w:spacing w:line="240" w:lineRule="atLeast"/>
              <w:rPr>
                <w:rFonts w:eastAsia="標楷體"/>
              </w:rPr>
            </w:pPr>
            <w:r w:rsidRPr="00EB6FA3">
              <w:rPr>
                <w:rFonts w:eastAsia="標楷體"/>
              </w:rPr>
              <w:t>Differentially Private Event Sequences over Infinite Streams with Relaxed Privacy Guarantee</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International Conference on Wireless Algorithms, Systems, and Applications</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2019-08-26~27</w:t>
            </w:r>
          </w:p>
        </w:tc>
        <w:tc>
          <w:tcPr>
            <w:tcW w:w="1842" w:type="dxa"/>
            <w:shd w:val="clear" w:color="auto" w:fill="auto"/>
          </w:tcPr>
          <w:p w:rsidR="00EB6FA3" w:rsidRPr="00EB6FA3" w:rsidRDefault="00EB6FA3" w:rsidP="00CF2AB0">
            <w:pPr>
              <w:tabs>
                <w:tab w:val="left" w:pos="1976"/>
              </w:tabs>
              <w:spacing w:line="240" w:lineRule="atLeast"/>
              <w:rPr>
                <w:rFonts w:eastAsia="標楷體" w:hint="eastAsia"/>
              </w:rPr>
            </w:pPr>
            <w:r w:rsidRPr="00EB6FA3">
              <w:rPr>
                <w:rFonts w:eastAsia="標楷體"/>
              </w:rPr>
              <w:t>Chia-Wei Wu</w:t>
            </w:r>
            <w:r w:rsidRPr="00EB6FA3">
              <w:rPr>
                <w:rFonts w:eastAsia="標楷體" w:hint="eastAsia"/>
              </w:rPr>
              <w:t>,</w:t>
            </w:r>
            <w:r w:rsidRPr="00EB6FA3">
              <w:rPr>
                <w:rFonts w:eastAsia="標楷體"/>
              </w:rPr>
              <w:t xml:space="preserve"> Shu-Fen Chiou, </w:t>
            </w:r>
            <w:r w:rsidRPr="00EB6FA3">
              <w:rPr>
                <w:rFonts w:eastAsia="標楷體"/>
                <w:b/>
              </w:rPr>
              <w:t>I-En Liao</w:t>
            </w:r>
          </w:p>
        </w:tc>
        <w:tc>
          <w:tcPr>
            <w:tcW w:w="2977" w:type="dxa"/>
            <w:shd w:val="clear" w:color="auto" w:fill="auto"/>
          </w:tcPr>
          <w:p w:rsidR="00EB6FA3" w:rsidRPr="00EB6FA3" w:rsidRDefault="00EB6FA3" w:rsidP="00CF2AB0">
            <w:pPr>
              <w:tabs>
                <w:tab w:val="left" w:pos="1455"/>
              </w:tabs>
              <w:spacing w:line="240" w:lineRule="atLeast"/>
              <w:rPr>
                <w:rFonts w:eastAsia="標楷體"/>
              </w:rPr>
            </w:pPr>
            <w:r w:rsidRPr="00EB6FA3">
              <w:rPr>
                <w:rFonts w:eastAsia="標楷體"/>
              </w:rPr>
              <w:t>Cyber Security Vulnerabilities Alert System Based on Information from Twitter and CVE</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hint="eastAsia"/>
              </w:rPr>
              <w:t>第</w:t>
            </w:r>
            <w:r w:rsidRPr="00EB6FA3">
              <w:rPr>
                <w:rFonts w:eastAsia="標楷體" w:hint="eastAsia"/>
              </w:rPr>
              <w:t>24</w:t>
            </w:r>
            <w:r w:rsidRPr="00EB6FA3">
              <w:rPr>
                <w:rFonts w:eastAsia="標楷體" w:hint="eastAsia"/>
              </w:rPr>
              <w:t>屆行動計算研討會，聯合大學，</w:t>
            </w:r>
            <w:r w:rsidRPr="00EB6FA3">
              <w:rPr>
                <w:rFonts w:eastAsia="標楷體" w:hint="eastAsia"/>
              </w:rPr>
              <w:t>2019</w:t>
            </w:r>
            <w:r w:rsidRPr="00EB6FA3">
              <w:rPr>
                <w:rFonts w:eastAsia="標楷體" w:hint="eastAsia"/>
              </w:rPr>
              <w:t>年</w:t>
            </w:r>
            <w:r w:rsidRPr="00EB6FA3">
              <w:rPr>
                <w:rFonts w:eastAsia="標楷體" w:hint="eastAsia"/>
              </w:rPr>
              <w:t>8</w:t>
            </w:r>
            <w:r w:rsidRPr="00EB6FA3">
              <w:rPr>
                <w:rFonts w:eastAsia="標楷體" w:hint="eastAsia"/>
              </w:rPr>
              <w:t>月</w:t>
            </w:r>
            <w:r w:rsidRPr="00EB6FA3">
              <w:rPr>
                <w:rFonts w:eastAsia="標楷體" w:hint="eastAsia"/>
              </w:rPr>
              <w:t>26~27</w:t>
            </w:r>
            <w:r w:rsidRPr="00EB6FA3">
              <w:rPr>
                <w:rFonts w:eastAsia="標楷體" w:hint="eastAsia"/>
              </w:rPr>
              <w:t>日。</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2019-08-26~27</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hint="eastAsia"/>
              </w:rPr>
              <w:t>徐昀汝、許雯絞、</w:t>
            </w:r>
            <w:r w:rsidRPr="00EB6FA3">
              <w:rPr>
                <w:rFonts w:eastAsia="標楷體" w:hint="eastAsia"/>
                <w:b/>
              </w:rPr>
              <w:t>廖宜恩</w:t>
            </w:r>
          </w:p>
        </w:tc>
        <w:tc>
          <w:tcPr>
            <w:tcW w:w="2977" w:type="dxa"/>
            <w:shd w:val="clear" w:color="auto" w:fill="auto"/>
          </w:tcPr>
          <w:p w:rsidR="00EB6FA3" w:rsidRPr="00EB6FA3" w:rsidRDefault="00EB6FA3" w:rsidP="00CF2AB0">
            <w:pPr>
              <w:tabs>
                <w:tab w:val="left" w:pos="1455"/>
              </w:tabs>
              <w:spacing w:line="240" w:lineRule="atLeast"/>
              <w:rPr>
                <w:rFonts w:eastAsia="標楷體"/>
              </w:rPr>
            </w:pPr>
            <w:r w:rsidRPr="00EB6FA3">
              <w:rPr>
                <w:rFonts w:eastAsia="標楷體" w:hint="eastAsia"/>
                <w:kern w:val="0"/>
                <w:sz w:val="23"/>
                <w:szCs w:val="23"/>
              </w:rPr>
              <w:t>基於序列樣式探勘之電力系統干擾與網絡攻擊分類</w:t>
            </w:r>
          </w:p>
        </w:tc>
        <w:tc>
          <w:tcPr>
            <w:tcW w:w="3544"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第</w:t>
            </w:r>
            <w:r w:rsidRPr="00EB6FA3">
              <w:rPr>
                <w:rFonts w:eastAsia="標楷體" w:hint="eastAsia"/>
              </w:rPr>
              <w:t>24</w:t>
            </w:r>
            <w:r w:rsidRPr="00EB6FA3">
              <w:rPr>
                <w:rFonts w:eastAsia="標楷體" w:hint="eastAsia"/>
              </w:rPr>
              <w:t>屆行動計算研討會，聯合大學，</w:t>
            </w:r>
            <w:r w:rsidRPr="00EB6FA3">
              <w:rPr>
                <w:rFonts w:eastAsia="標楷體" w:hint="eastAsia"/>
              </w:rPr>
              <w:t>2019</w:t>
            </w:r>
            <w:r w:rsidRPr="00EB6FA3">
              <w:rPr>
                <w:rFonts w:eastAsia="標楷體" w:hint="eastAsia"/>
              </w:rPr>
              <w:t>年</w:t>
            </w:r>
            <w:r w:rsidRPr="00EB6FA3">
              <w:rPr>
                <w:rFonts w:eastAsia="標楷體" w:hint="eastAsia"/>
              </w:rPr>
              <w:t>8</w:t>
            </w:r>
            <w:r w:rsidRPr="00EB6FA3">
              <w:rPr>
                <w:rFonts w:eastAsia="標楷體" w:hint="eastAsia"/>
              </w:rPr>
              <w:t>月</w:t>
            </w:r>
            <w:r w:rsidRPr="00EB6FA3">
              <w:rPr>
                <w:rFonts w:eastAsia="標楷體" w:hint="eastAsia"/>
              </w:rPr>
              <w:t>26~27</w:t>
            </w:r>
            <w:r w:rsidRPr="00EB6FA3">
              <w:rPr>
                <w:rFonts w:eastAsia="標楷體" w:hint="eastAsia"/>
              </w:rPr>
              <w:t>日。</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2019-08-26~27</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hint="eastAsia"/>
              </w:rPr>
              <w:t>李明翰、邱淑芬、</w:t>
            </w:r>
            <w:r w:rsidRPr="00EB6FA3">
              <w:rPr>
                <w:rFonts w:eastAsia="標楷體" w:hint="eastAsia"/>
                <w:b/>
              </w:rPr>
              <w:t>廖宜恩</w:t>
            </w:r>
          </w:p>
        </w:tc>
        <w:tc>
          <w:tcPr>
            <w:tcW w:w="2977" w:type="dxa"/>
            <w:shd w:val="clear" w:color="auto" w:fill="auto"/>
          </w:tcPr>
          <w:p w:rsidR="00EB6FA3" w:rsidRPr="00EB6FA3" w:rsidRDefault="00EB6FA3" w:rsidP="00CF2AB0">
            <w:pPr>
              <w:tabs>
                <w:tab w:val="left" w:pos="1455"/>
              </w:tabs>
              <w:spacing w:line="240" w:lineRule="atLeast"/>
              <w:rPr>
                <w:rFonts w:eastAsia="標楷體"/>
              </w:rPr>
            </w:pPr>
            <w:r w:rsidRPr="00EB6FA3">
              <w:rPr>
                <w:rFonts w:eastAsia="標楷體" w:hint="eastAsia"/>
              </w:rPr>
              <w:t>基於</w:t>
            </w:r>
            <w:r w:rsidRPr="00EB6FA3">
              <w:rPr>
                <w:rFonts w:eastAsia="標楷體" w:hint="eastAsia"/>
              </w:rPr>
              <w:t>DBSCAN</w:t>
            </w:r>
            <w:r w:rsidRPr="00EB6FA3">
              <w:rPr>
                <w:rFonts w:eastAsia="標楷體" w:hint="eastAsia"/>
              </w:rPr>
              <w:t>之工業控制系統異常偵測</w:t>
            </w:r>
          </w:p>
        </w:tc>
        <w:tc>
          <w:tcPr>
            <w:tcW w:w="3544"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第</w:t>
            </w:r>
            <w:r w:rsidRPr="00EB6FA3">
              <w:rPr>
                <w:rFonts w:eastAsia="標楷體" w:hint="eastAsia"/>
              </w:rPr>
              <w:t>24</w:t>
            </w:r>
            <w:r w:rsidRPr="00EB6FA3">
              <w:rPr>
                <w:rFonts w:eastAsia="標楷體" w:hint="eastAsia"/>
              </w:rPr>
              <w:t>屆行動計算研討會，聯合大學，</w:t>
            </w:r>
            <w:r w:rsidRPr="00EB6FA3">
              <w:rPr>
                <w:rFonts w:eastAsia="標楷體" w:hint="eastAsia"/>
              </w:rPr>
              <w:t>2019</w:t>
            </w:r>
            <w:r w:rsidRPr="00EB6FA3">
              <w:rPr>
                <w:rFonts w:eastAsia="標楷體" w:hint="eastAsia"/>
              </w:rPr>
              <w:t>年</w:t>
            </w:r>
            <w:r w:rsidRPr="00EB6FA3">
              <w:rPr>
                <w:rFonts w:eastAsia="標楷體" w:hint="eastAsia"/>
              </w:rPr>
              <w:t>8</w:t>
            </w:r>
            <w:r w:rsidRPr="00EB6FA3">
              <w:rPr>
                <w:rFonts w:eastAsia="標楷體" w:hint="eastAsia"/>
              </w:rPr>
              <w:t>月</w:t>
            </w:r>
            <w:r w:rsidRPr="00EB6FA3">
              <w:rPr>
                <w:rFonts w:eastAsia="標楷體" w:hint="eastAsia"/>
              </w:rPr>
              <w:t>26~27</w:t>
            </w:r>
            <w:r w:rsidRPr="00EB6FA3">
              <w:rPr>
                <w:rFonts w:eastAsia="標楷體" w:hint="eastAsia"/>
              </w:rPr>
              <w:t>日。</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2019-09-19~21</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rPr>
              <w:t xml:space="preserve">Chun-Pi Chang, Wen-Chiao Hsu, </w:t>
            </w:r>
            <w:r w:rsidRPr="00EB6FA3">
              <w:rPr>
                <w:rFonts w:eastAsia="標楷體"/>
                <w:b/>
              </w:rPr>
              <w:t>I-En Liao</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Anomaly Detection for Industrial Control Systems Using K-Means and Convolutional Autoencoder</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27th International Conference on Software, Telecommunications and Computer Networks (SoftCOM 2019), Split, Croatia, Sep. 19-21, 2019</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rPr>
            </w:pPr>
            <w:r w:rsidRPr="00EB6FA3">
              <w:rPr>
                <w:rFonts w:eastAsia="標楷體" w:hint="eastAsia"/>
              </w:rPr>
              <w:t>2019-07-09~12</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 xml:space="preserve">Chia-Yi Hsu, Pin-Yu Chen, and </w:t>
            </w:r>
            <w:r w:rsidRPr="00EB6FA3">
              <w:rPr>
                <w:rFonts w:eastAsia="標楷體"/>
                <w:b/>
              </w:rPr>
              <w:t>Chia-Mu Yu</w:t>
            </w:r>
          </w:p>
        </w:tc>
        <w:tc>
          <w:tcPr>
            <w:tcW w:w="2977" w:type="dxa"/>
            <w:shd w:val="clear" w:color="auto" w:fill="auto"/>
          </w:tcPr>
          <w:p w:rsidR="00EB6FA3" w:rsidRPr="00EB6FA3" w:rsidRDefault="00EB6FA3" w:rsidP="00CF2AB0">
            <w:pPr>
              <w:spacing w:line="240" w:lineRule="atLeast"/>
              <w:rPr>
                <w:rFonts w:eastAsia="標楷體" w:hint="eastAsia"/>
              </w:rPr>
            </w:pPr>
            <w:r w:rsidRPr="00EB6FA3">
              <w:rPr>
                <w:rFonts w:eastAsia="標楷體"/>
              </w:rPr>
              <w:t>Characterizing Adversarial Subspaces by Mutual Information</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ACM Conference on Computer and Communications Security</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rPr>
            </w:pPr>
            <w:r w:rsidRPr="00EB6FA3">
              <w:rPr>
                <w:rFonts w:eastAsia="標楷體" w:hint="eastAsia"/>
              </w:rPr>
              <w:t>2019-06-26~28</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 xml:space="preserve">Yu-Chia Chang, </w:t>
            </w:r>
            <w:r w:rsidRPr="00EB6FA3">
              <w:rPr>
                <w:rFonts w:eastAsia="標楷體"/>
                <w:b/>
              </w:rPr>
              <w:t>Huan Chen</w:t>
            </w:r>
            <w:r w:rsidRPr="00EB6FA3">
              <w:rPr>
                <w:rFonts w:eastAsia="標楷體"/>
              </w:rPr>
              <w:t xml:space="preserve"> and Chun-Wei Tsai</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An Effective Deep Learning Framework for Detecting Misconduct of the Trucker</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The 9th International Conference on Web Intelligence, Mining and Semantics</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rPr>
            </w:pPr>
            <w:r w:rsidRPr="00EB6FA3">
              <w:rPr>
                <w:rFonts w:eastAsia="標楷體" w:hint="eastAsia"/>
              </w:rPr>
              <w:t>2019-07-19~22</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 xml:space="preserve">Jia-Ying Chuang, Bing-Jie Ji, </w:t>
            </w:r>
            <w:r w:rsidRPr="00EB6FA3">
              <w:rPr>
                <w:rFonts w:eastAsia="標楷體"/>
                <w:b/>
              </w:rPr>
              <w:t>Wei-Chih Hong</w:t>
            </w:r>
            <w:r w:rsidRPr="00EB6FA3">
              <w:rPr>
                <w:rFonts w:eastAsia="標楷體"/>
              </w:rPr>
              <w:t>, Chu-Hsiang Lee, Jeng-Da Huang and Huang-Kai Huang</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Design and Implementation of Smart Contract Based</w:t>
            </w:r>
            <w:r w:rsidRPr="00EB6FA3">
              <w:rPr>
                <w:rFonts w:eastAsia="標楷體" w:hint="eastAsia"/>
              </w:rPr>
              <w:t xml:space="preserve"> </w:t>
            </w:r>
            <w:r w:rsidRPr="00EB6FA3">
              <w:rPr>
                <w:rFonts w:eastAsia="標楷體"/>
              </w:rPr>
              <w:t>IoT Service</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International Conference on Innovative Computing and Management Science</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2019-10-06~09</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rPr>
              <w:t xml:space="preserve">Chun-Hung Fan, </w:t>
            </w:r>
            <w:r w:rsidRPr="00EB6FA3">
              <w:rPr>
                <w:rFonts w:eastAsia="標楷體"/>
                <w:b/>
              </w:rPr>
              <w:t>Huan Chen</w:t>
            </w:r>
            <w:r w:rsidRPr="00EB6FA3">
              <w:rPr>
                <w:rFonts w:eastAsia="標楷體"/>
              </w:rPr>
              <w:t>, Chun-Wei Tsai</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SHEAS:A Novel Metaheuristic Algorithm for Home Appliances Scheduling in Smart Grid</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International Conference on Systems, Man, and Cybernetics</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rPr>
            </w:pPr>
            <w:r w:rsidRPr="00EB6FA3">
              <w:rPr>
                <w:rFonts w:eastAsia="標楷體" w:hint="eastAsia"/>
              </w:rPr>
              <w:t>2020-05-21</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rPr>
              <w:t xml:space="preserve">Yi-Lin Chen, </w:t>
            </w:r>
            <w:r w:rsidRPr="00EB6FA3">
              <w:rPr>
                <w:rFonts w:eastAsia="標楷體"/>
                <w:b/>
              </w:rPr>
              <w:t>Huan Chen</w:t>
            </w:r>
            <w:r w:rsidRPr="00EB6FA3">
              <w:rPr>
                <w:rFonts w:eastAsia="標楷體"/>
              </w:rPr>
              <w:t xml:space="preserve"> and Chun-Wei Tsai</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An Effective Deep Learning Algorithm for Intrusion Detection</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International Conference on Innovative Computing and Management Science</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rPr>
            </w:pPr>
            <w:r w:rsidRPr="00EB6FA3">
              <w:rPr>
                <w:rFonts w:eastAsia="標楷體" w:hint="eastAsia"/>
              </w:rPr>
              <w:t>2020-07-07</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b/>
              </w:rPr>
              <w:t>Wei-Chih Hong</w:t>
            </w:r>
            <w:r w:rsidRPr="00EB6FA3">
              <w:rPr>
                <w:rFonts w:eastAsia="標楷體"/>
              </w:rPr>
              <w:t>, Ding-Ray Huang,</w:t>
            </w:r>
            <w:r w:rsidRPr="00EB6FA3">
              <w:t xml:space="preserve"> </w:t>
            </w:r>
            <w:r w:rsidRPr="00EB6FA3">
              <w:rPr>
                <w:rFonts w:eastAsia="標楷體"/>
              </w:rPr>
              <w:t>Chih-Lung Chen and Jung-Jyh-Yih HsuSan Lee</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Towards Accurate and Efficient Classification of Power System Contingencies and Cyber-Attacks Using Recurrent Neural Networks</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Access, vol. 8, pp. 123297-123309, 2020, doi: 10.1109/ACCESS.2020.3007609</w:t>
            </w:r>
          </w:p>
          <w:p w:rsidR="00EB6FA3" w:rsidRPr="00EB6FA3" w:rsidRDefault="00EB6FA3" w:rsidP="00CF2AB0">
            <w:pPr>
              <w:spacing w:line="240" w:lineRule="atLeast"/>
              <w:rPr>
                <w:rFonts w:eastAsia="標楷體"/>
              </w:rPr>
            </w:pPr>
            <w:r w:rsidRPr="00EB6FA3">
              <w:rPr>
                <w:rFonts w:eastAsia="標楷體" w:hint="eastAsia"/>
              </w:rPr>
              <w:t>(SCI)</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lastRenderedPageBreak/>
              <w:t>2020-07-10</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b/>
              </w:rPr>
              <w:t>Huan Chen</w:t>
            </w:r>
            <w:r w:rsidRPr="00EB6FA3">
              <w:rPr>
                <w:rFonts w:eastAsia="標楷體"/>
              </w:rPr>
              <w:t>, Yue-Hsien Wang,Chun-Hung Fan</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A convolutional autoencoder‑based approach with batch</w:t>
            </w:r>
          </w:p>
          <w:p w:rsidR="00EB6FA3" w:rsidRPr="00EB6FA3" w:rsidRDefault="00EB6FA3" w:rsidP="00CF2AB0">
            <w:pPr>
              <w:spacing w:line="240" w:lineRule="atLeast"/>
              <w:rPr>
                <w:rFonts w:eastAsia="標楷體"/>
              </w:rPr>
            </w:pPr>
            <w:r w:rsidRPr="00EB6FA3">
              <w:rPr>
                <w:rFonts w:eastAsia="標楷體"/>
              </w:rPr>
              <w:t>normalization for energy disaggregation</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The Journal of Supercomputing</w:t>
            </w:r>
            <w:r w:rsidRPr="00EB6FA3">
              <w:t xml:space="preserve"> </w:t>
            </w:r>
            <w:r w:rsidRPr="00EB6FA3">
              <w:rPr>
                <w:rFonts w:eastAsia="標楷體"/>
              </w:rPr>
              <w:t>volume 77, pages2961–2978(2021)</w:t>
            </w:r>
          </w:p>
          <w:p w:rsidR="00EB6FA3" w:rsidRPr="00EB6FA3" w:rsidRDefault="00EB6FA3" w:rsidP="00CF2AB0">
            <w:pPr>
              <w:spacing w:line="240" w:lineRule="atLeast"/>
              <w:rPr>
                <w:rFonts w:eastAsia="標楷體"/>
              </w:rPr>
            </w:pPr>
            <w:r w:rsidRPr="00EB6FA3">
              <w:rPr>
                <w:rFonts w:eastAsia="標楷體" w:hint="eastAsia"/>
              </w:rPr>
              <w:t>(SCI)</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w:t>
            </w:r>
            <w:r w:rsidRPr="00EB6FA3">
              <w:rPr>
                <w:rFonts w:eastAsia="標楷體"/>
              </w:rPr>
              <w:t>020</w:t>
            </w:r>
            <w:r w:rsidRPr="00EB6FA3">
              <w:rPr>
                <w:rFonts w:eastAsia="標楷體" w:hint="eastAsia"/>
              </w:rPr>
              <w:t>-09-01~0</w:t>
            </w:r>
            <w:r w:rsidRPr="00EB6FA3">
              <w:rPr>
                <w:rFonts w:eastAsia="標楷體"/>
              </w:rPr>
              <w:t>4</w:t>
            </w:r>
          </w:p>
        </w:tc>
        <w:tc>
          <w:tcPr>
            <w:tcW w:w="1842"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陳奕翔、許雯絞、</w:t>
            </w:r>
            <w:r w:rsidRPr="00EB6FA3">
              <w:rPr>
                <w:rFonts w:eastAsia="標楷體" w:hint="eastAsia"/>
                <w:b/>
              </w:rPr>
              <w:t>廖宜恩</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hint="eastAsia"/>
              </w:rPr>
              <w:t>使用隨機森林與卷積神經網路之工業控制系統網路攻擊分類方法</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hint="eastAsia"/>
              </w:rPr>
              <w:t>第</w:t>
            </w:r>
            <w:r w:rsidRPr="00EB6FA3">
              <w:rPr>
                <w:rFonts w:eastAsia="標楷體" w:hint="eastAsia"/>
              </w:rPr>
              <w:t>30</w:t>
            </w:r>
            <w:r w:rsidRPr="00EB6FA3">
              <w:rPr>
                <w:rFonts w:eastAsia="標楷體" w:hint="eastAsia"/>
              </w:rPr>
              <w:t>屆全國資訊安全會議</w:t>
            </w:r>
          </w:p>
        </w:tc>
      </w:tr>
      <w:tr w:rsidR="00EB6FA3" w:rsidRPr="00EB6FA3"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w:t>
            </w:r>
            <w:r w:rsidRPr="00EB6FA3">
              <w:rPr>
                <w:rFonts w:eastAsia="標楷體"/>
              </w:rPr>
              <w:t>020</w:t>
            </w:r>
            <w:r w:rsidRPr="00EB6FA3">
              <w:rPr>
                <w:rFonts w:eastAsia="標楷體" w:hint="eastAsia"/>
              </w:rPr>
              <w:t>-09-01~0</w:t>
            </w:r>
            <w:r w:rsidRPr="00EB6FA3">
              <w:rPr>
                <w:rFonts w:eastAsia="標楷體"/>
              </w:rPr>
              <w:t>4</w:t>
            </w:r>
          </w:p>
        </w:tc>
        <w:tc>
          <w:tcPr>
            <w:tcW w:w="1842" w:type="dxa"/>
            <w:shd w:val="clear" w:color="auto" w:fill="auto"/>
          </w:tcPr>
          <w:p w:rsidR="00EB6FA3" w:rsidRPr="00EB6FA3" w:rsidRDefault="00EB6FA3" w:rsidP="00CF2AB0">
            <w:pPr>
              <w:spacing w:line="240" w:lineRule="atLeast"/>
              <w:rPr>
                <w:rFonts w:eastAsia="標楷體"/>
              </w:rPr>
            </w:pPr>
            <w:r w:rsidRPr="00EB6FA3">
              <w:rPr>
                <w:rFonts w:eastAsia="標楷體" w:hint="eastAsia"/>
              </w:rPr>
              <w:t>林侑儀、許雯絞、</w:t>
            </w:r>
            <w:r w:rsidRPr="00EB6FA3">
              <w:rPr>
                <w:rFonts w:eastAsia="標楷體" w:hint="eastAsia"/>
                <w:b/>
              </w:rPr>
              <w:t>廖宜恩</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hint="eastAsia"/>
              </w:rPr>
              <w:t>用於工業控制系統入侵偵測方法的堆疊集成模型</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hint="eastAsia"/>
              </w:rPr>
              <w:t>第</w:t>
            </w:r>
            <w:r w:rsidRPr="00EB6FA3">
              <w:rPr>
                <w:rFonts w:eastAsia="標楷體" w:hint="eastAsia"/>
              </w:rPr>
              <w:t>30</w:t>
            </w:r>
            <w:r w:rsidRPr="00EB6FA3">
              <w:rPr>
                <w:rFonts w:eastAsia="標楷體" w:hint="eastAsia"/>
              </w:rPr>
              <w:t>屆全國資訊安全會議</w:t>
            </w:r>
          </w:p>
        </w:tc>
      </w:tr>
      <w:tr w:rsidR="00EB6FA3" w:rsidRPr="004E258E" w:rsidTr="00EB6FA3">
        <w:tblPrEx>
          <w:tblCellMar>
            <w:top w:w="0" w:type="dxa"/>
            <w:bottom w:w="0" w:type="dxa"/>
          </w:tblCellMar>
        </w:tblPrEx>
        <w:trPr>
          <w:cantSplit/>
        </w:trPr>
        <w:tc>
          <w:tcPr>
            <w:tcW w:w="1560" w:type="dxa"/>
            <w:shd w:val="clear" w:color="auto" w:fill="auto"/>
          </w:tcPr>
          <w:p w:rsidR="00EB6FA3" w:rsidRPr="00EB6FA3" w:rsidRDefault="00EB6FA3" w:rsidP="00CF2AB0">
            <w:pPr>
              <w:spacing w:line="240" w:lineRule="atLeast"/>
              <w:rPr>
                <w:rFonts w:eastAsia="標楷體" w:hint="eastAsia"/>
              </w:rPr>
            </w:pPr>
            <w:r w:rsidRPr="00EB6FA3">
              <w:rPr>
                <w:rFonts w:eastAsia="標楷體" w:hint="eastAsia"/>
              </w:rPr>
              <w:t>2020-09-21</w:t>
            </w:r>
          </w:p>
        </w:tc>
        <w:tc>
          <w:tcPr>
            <w:tcW w:w="1842" w:type="dxa"/>
            <w:shd w:val="clear" w:color="auto" w:fill="auto"/>
          </w:tcPr>
          <w:p w:rsidR="00EB6FA3" w:rsidRPr="00EB6FA3" w:rsidRDefault="00EB6FA3" w:rsidP="00CF2AB0">
            <w:pPr>
              <w:tabs>
                <w:tab w:val="left" w:pos="1976"/>
              </w:tabs>
              <w:spacing w:line="240" w:lineRule="atLeast"/>
              <w:rPr>
                <w:rFonts w:eastAsia="標楷體"/>
              </w:rPr>
            </w:pPr>
            <w:r w:rsidRPr="00EB6FA3">
              <w:rPr>
                <w:rFonts w:eastAsia="標楷體"/>
              </w:rPr>
              <w:t xml:space="preserve">Wen-Chiao Hsu, </w:t>
            </w:r>
            <w:r w:rsidRPr="00EB6FA3">
              <w:rPr>
                <w:rFonts w:eastAsia="標楷體"/>
                <w:b/>
              </w:rPr>
              <w:t>I-En Liao</w:t>
            </w:r>
          </w:p>
        </w:tc>
        <w:tc>
          <w:tcPr>
            <w:tcW w:w="2977" w:type="dxa"/>
            <w:shd w:val="clear" w:color="auto" w:fill="auto"/>
          </w:tcPr>
          <w:p w:rsidR="00EB6FA3" w:rsidRPr="00EB6FA3" w:rsidRDefault="00EB6FA3" w:rsidP="00CF2AB0">
            <w:pPr>
              <w:spacing w:line="240" w:lineRule="atLeast"/>
              <w:rPr>
                <w:rFonts w:eastAsia="標楷體"/>
              </w:rPr>
            </w:pPr>
            <w:r w:rsidRPr="00EB6FA3">
              <w:rPr>
                <w:rFonts w:eastAsia="標楷體"/>
              </w:rPr>
              <w:t>UCIS-X: An Updatable Compact Indexing Scheme for Efficient Extensible Markup Language Document Updating and Query Evaluation</w:t>
            </w:r>
          </w:p>
        </w:tc>
        <w:tc>
          <w:tcPr>
            <w:tcW w:w="3544" w:type="dxa"/>
            <w:shd w:val="clear" w:color="auto" w:fill="auto"/>
          </w:tcPr>
          <w:p w:rsidR="00EB6FA3" w:rsidRPr="00EB6FA3" w:rsidRDefault="00EB6FA3" w:rsidP="00CF2AB0">
            <w:pPr>
              <w:spacing w:line="240" w:lineRule="atLeast"/>
              <w:rPr>
                <w:rFonts w:eastAsia="標楷體"/>
              </w:rPr>
            </w:pPr>
            <w:r w:rsidRPr="00EB6FA3">
              <w:rPr>
                <w:rFonts w:eastAsia="標楷體"/>
              </w:rPr>
              <w:t>IEEE Access, vol. 8, pp. 176375-176392, 2020, doi: 10.1109/ACCESS.2020.3025566</w:t>
            </w:r>
          </w:p>
          <w:p w:rsidR="00EB6FA3" w:rsidRPr="002C1E8C" w:rsidRDefault="00EB6FA3" w:rsidP="00CF2AB0">
            <w:pPr>
              <w:spacing w:line="240" w:lineRule="atLeast"/>
              <w:rPr>
                <w:rFonts w:eastAsia="標楷體"/>
              </w:rPr>
            </w:pPr>
            <w:r w:rsidRPr="00EB6FA3">
              <w:rPr>
                <w:rFonts w:eastAsia="標楷體" w:hint="eastAsia"/>
              </w:rPr>
              <w:t>(SCI)</w:t>
            </w:r>
          </w:p>
        </w:tc>
      </w:tr>
    </w:tbl>
    <w:p w:rsidR="009F0875" w:rsidRDefault="009F0875" w:rsidP="00A53844">
      <w:r>
        <w:br w:type="page"/>
      </w:r>
    </w:p>
    <w:p w:rsidR="00EB6FA3" w:rsidRDefault="009F0875" w:rsidP="00A53844">
      <w:r>
        <w:rPr>
          <w:rFonts w:hint="eastAsia"/>
        </w:rPr>
        <w:lastRenderedPageBreak/>
        <w:t>【</w:t>
      </w:r>
      <w:r>
        <w:rPr>
          <w:rFonts w:hint="eastAsia"/>
        </w:rPr>
        <w:t>辦法表格</w:t>
      </w:r>
      <w:r>
        <w:rPr>
          <w:rFonts w:hint="eastAsia"/>
        </w:rPr>
        <w:t>】</w:t>
      </w:r>
    </w:p>
    <w:p w:rsidR="009F0875" w:rsidRDefault="009F0875" w:rsidP="00A53844">
      <w:r w:rsidRPr="009F0875">
        <w:rPr>
          <w:rFonts w:hint="eastAsia"/>
        </w:rPr>
        <w:t>國立中興大學電機資訊學院資通安全研究與教學中心設置辦法</w:t>
      </w:r>
    </w:p>
    <w:p w:rsidR="00831C5C" w:rsidRDefault="00831C5C" w:rsidP="00A53844"/>
    <w:p w:rsidR="00831C5C" w:rsidRDefault="00831C5C">
      <w:pPr>
        <w:widowControl/>
      </w:pPr>
      <w:r>
        <w:br w:type="page"/>
      </w:r>
    </w:p>
    <w:p w:rsidR="00831C5C" w:rsidRPr="00831C5C" w:rsidRDefault="00831C5C" w:rsidP="00831C5C">
      <w:pPr>
        <w:rPr>
          <w:b/>
        </w:rPr>
      </w:pPr>
      <w:r w:rsidRPr="00831C5C">
        <w:rPr>
          <w:rFonts w:hint="eastAsia"/>
          <w:b/>
        </w:rPr>
        <w:lastRenderedPageBreak/>
        <w:t>【</w:t>
      </w:r>
      <w:r>
        <w:rPr>
          <w:rFonts w:hint="eastAsia"/>
          <w:b/>
        </w:rPr>
        <w:t>相關連結</w:t>
      </w:r>
      <w:r w:rsidRPr="00831C5C">
        <w:rPr>
          <w:rFonts w:hint="eastAsia"/>
          <w:b/>
        </w:rPr>
        <w:t>】</w:t>
      </w:r>
    </w:p>
    <w:p w:rsidR="00FE015B" w:rsidRDefault="00FE015B" w:rsidP="00831C5C">
      <w:pPr>
        <w:ind w:firstLineChars="118" w:firstLine="283"/>
      </w:pPr>
      <w:hyperlink r:id="rId6" w:history="1">
        <w:r w:rsidRPr="00FE015B">
          <w:rPr>
            <w:rStyle w:val="a4"/>
          </w:rPr>
          <w:t>TWISC(</w:t>
        </w:r>
        <w:r w:rsidRPr="00FE015B">
          <w:rPr>
            <w:rStyle w:val="a4"/>
          </w:rPr>
          <w:t>資通安全研究與教學中心</w:t>
        </w:r>
        <w:r w:rsidRPr="00FE015B">
          <w:rPr>
            <w:rStyle w:val="a4"/>
          </w:rPr>
          <w:t>)</w:t>
        </w:r>
      </w:hyperlink>
    </w:p>
    <w:p w:rsidR="00831C5C" w:rsidRPr="00831C5C" w:rsidRDefault="00FE015B" w:rsidP="00831C5C">
      <w:pPr>
        <w:ind w:firstLineChars="118" w:firstLine="283"/>
        <w:rPr>
          <w:rFonts w:hint="eastAsia"/>
        </w:rPr>
      </w:pPr>
      <w:hyperlink r:id="rId7" w:history="1">
        <w:r w:rsidR="00831C5C" w:rsidRPr="00FE015B">
          <w:rPr>
            <w:rStyle w:val="a4"/>
            <w:rFonts w:hint="eastAsia"/>
          </w:rPr>
          <w:t>TWISC@NTUST(</w:t>
        </w:r>
        <w:r w:rsidRPr="00FE015B">
          <w:rPr>
            <w:rStyle w:val="a4"/>
            <w:rFonts w:hint="eastAsia"/>
          </w:rPr>
          <w:t>國立</w:t>
        </w:r>
        <w:r w:rsidR="00831C5C" w:rsidRPr="00FE015B">
          <w:rPr>
            <w:rStyle w:val="a4"/>
            <w:rFonts w:hint="eastAsia"/>
          </w:rPr>
          <w:t>科技大學資通安全研究與教學中心</w:t>
        </w:r>
        <w:r w:rsidR="00831C5C" w:rsidRPr="00FE015B">
          <w:rPr>
            <w:rStyle w:val="a4"/>
            <w:rFonts w:hint="eastAsia"/>
          </w:rPr>
          <w:t>)</w:t>
        </w:r>
      </w:hyperlink>
    </w:p>
    <w:p w:rsidR="00831C5C" w:rsidRPr="00831C5C" w:rsidRDefault="00831C5C" w:rsidP="00831C5C">
      <w:pPr>
        <w:ind w:firstLineChars="118" w:firstLine="283"/>
        <w:rPr>
          <w:rFonts w:hint="eastAsia"/>
        </w:rPr>
      </w:pPr>
      <w:r w:rsidRPr="00831C5C">
        <w:rPr>
          <w:rFonts w:hint="eastAsia"/>
        </w:rPr>
        <w:t>TWISC@NYCU</w:t>
      </w:r>
      <w:r>
        <w:rPr>
          <w:rFonts w:hint="eastAsia"/>
        </w:rPr>
        <w:t>(</w:t>
      </w:r>
      <w:r w:rsidR="00FE015B" w:rsidRPr="00831C5C">
        <w:rPr>
          <w:rFonts w:hint="eastAsia"/>
        </w:rPr>
        <w:t>國</w:t>
      </w:r>
      <w:r w:rsidRPr="00831C5C">
        <w:rPr>
          <w:rFonts w:hint="eastAsia"/>
        </w:rPr>
        <w:t>立陽明交通大學資通安全教學與研究中心</w:t>
      </w:r>
      <w:r w:rsidRPr="00831C5C">
        <w:rPr>
          <w:rFonts w:hint="eastAsia"/>
        </w:rPr>
        <w:t>)</w:t>
      </w:r>
    </w:p>
    <w:p w:rsidR="00831C5C" w:rsidRPr="00831C5C" w:rsidRDefault="00FE015B" w:rsidP="00831C5C">
      <w:pPr>
        <w:ind w:firstLineChars="118" w:firstLine="283"/>
        <w:rPr>
          <w:rFonts w:hint="eastAsia"/>
        </w:rPr>
      </w:pPr>
      <w:hyperlink r:id="rId8" w:history="1">
        <w:r w:rsidR="00831C5C" w:rsidRPr="00FE015B">
          <w:rPr>
            <w:rStyle w:val="a4"/>
            <w:rFonts w:hint="eastAsia"/>
          </w:rPr>
          <w:t>TWISC@NCKU(</w:t>
        </w:r>
        <w:r w:rsidR="00831C5C" w:rsidRPr="00FE015B">
          <w:rPr>
            <w:rStyle w:val="a4"/>
            <w:rFonts w:hint="eastAsia"/>
          </w:rPr>
          <w:t>國立成功大學資通安全研究與教學中心</w:t>
        </w:r>
        <w:r w:rsidR="00831C5C" w:rsidRPr="00FE015B">
          <w:rPr>
            <w:rStyle w:val="a4"/>
            <w:rFonts w:hint="eastAsia"/>
          </w:rPr>
          <w:t>)</w:t>
        </w:r>
      </w:hyperlink>
    </w:p>
    <w:p w:rsidR="00831C5C" w:rsidRPr="00831C5C" w:rsidRDefault="00FE015B" w:rsidP="00831C5C">
      <w:pPr>
        <w:ind w:firstLineChars="118" w:firstLine="283"/>
        <w:rPr>
          <w:rFonts w:hint="eastAsia"/>
        </w:rPr>
      </w:pPr>
      <w:hyperlink r:id="rId9" w:history="1">
        <w:r w:rsidR="00831C5C" w:rsidRPr="00FE015B">
          <w:rPr>
            <w:rStyle w:val="a4"/>
            <w:rFonts w:hint="eastAsia"/>
          </w:rPr>
          <w:t>TWISC@NTU(</w:t>
        </w:r>
        <w:r w:rsidR="00831C5C" w:rsidRPr="00FE015B">
          <w:rPr>
            <w:rStyle w:val="a4"/>
            <w:rFonts w:hint="eastAsia"/>
          </w:rPr>
          <w:t>國立台灣大學資通安全研究與教學中心</w:t>
        </w:r>
        <w:r w:rsidR="00831C5C" w:rsidRPr="00FE015B">
          <w:rPr>
            <w:rStyle w:val="a4"/>
            <w:rFonts w:hint="eastAsia"/>
          </w:rPr>
          <w:t>)</w:t>
        </w:r>
      </w:hyperlink>
    </w:p>
    <w:p w:rsidR="00831C5C" w:rsidRPr="00831C5C" w:rsidRDefault="00FE015B" w:rsidP="00831C5C">
      <w:pPr>
        <w:ind w:firstLineChars="118" w:firstLine="283"/>
        <w:rPr>
          <w:rFonts w:hint="eastAsia"/>
        </w:rPr>
      </w:pPr>
      <w:hyperlink r:id="rId10" w:history="1">
        <w:r w:rsidR="00831C5C" w:rsidRPr="00FE015B">
          <w:rPr>
            <w:rStyle w:val="a4"/>
            <w:rFonts w:hint="eastAsia"/>
          </w:rPr>
          <w:t>TWISC@NSYSU(</w:t>
        </w:r>
        <w:r w:rsidR="00831C5C" w:rsidRPr="00FE015B">
          <w:rPr>
            <w:rStyle w:val="a4"/>
            <w:rFonts w:hint="eastAsia"/>
          </w:rPr>
          <w:t>國立中山大學資通安全研究與教學中心</w:t>
        </w:r>
        <w:r w:rsidR="00831C5C" w:rsidRPr="00FE015B">
          <w:rPr>
            <w:rStyle w:val="a4"/>
            <w:rFonts w:hint="eastAsia"/>
          </w:rPr>
          <w:t>)</w:t>
        </w:r>
      </w:hyperlink>
    </w:p>
    <w:p w:rsidR="00831C5C" w:rsidRPr="00831C5C" w:rsidRDefault="00831C5C" w:rsidP="00831C5C">
      <w:pPr>
        <w:ind w:firstLineChars="118" w:firstLine="283"/>
      </w:pPr>
      <w:r>
        <w:rPr>
          <w:rFonts w:hint="eastAsia"/>
        </w:rPr>
        <w:t>TWISC@NTHU</w:t>
      </w:r>
      <w:r w:rsidRPr="00831C5C">
        <w:rPr>
          <w:rFonts w:hint="eastAsia"/>
        </w:rPr>
        <w:t>(</w:t>
      </w:r>
      <w:r w:rsidRPr="00831C5C">
        <w:rPr>
          <w:rFonts w:hint="eastAsia"/>
        </w:rPr>
        <w:t>國立清華大學資通安全研究與教育中心</w:t>
      </w:r>
      <w:r w:rsidRPr="00831C5C">
        <w:rPr>
          <w:rFonts w:hint="eastAsia"/>
        </w:rPr>
        <w:t>)</w:t>
      </w:r>
    </w:p>
    <w:p w:rsidR="00831C5C" w:rsidRPr="00831C5C" w:rsidRDefault="00831C5C" w:rsidP="00A53844">
      <w:pPr>
        <w:rPr>
          <w:rFonts w:hint="eastAsia"/>
        </w:rPr>
      </w:pPr>
    </w:p>
    <w:sectPr w:rsidR="00831C5C" w:rsidRPr="00831C5C" w:rsidSect="009F0875">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56E0B"/>
    <w:multiLevelType w:val="hybridMultilevel"/>
    <w:tmpl w:val="D54097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E83ECB"/>
    <w:multiLevelType w:val="hybridMultilevel"/>
    <w:tmpl w:val="578E33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55B3E9F"/>
    <w:multiLevelType w:val="hybridMultilevel"/>
    <w:tmpl w:val="4E7C84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4F069BA"/>
    <w:multiLevelType w:val="hybridMultilevel"/>
    <w:tmpl w:val="9DA8AB26"/>
    <w:lvl w:ilvl="0" w:tplc="606C6976">
      <w:start w:val="1"/>
      <w:numFmt w:val="decimal"/>
      <w:lvlText w:val="%1."/>
      <w:lvlJc w:val="left"/>
      <w:pPr>
        <w:tabs>
          <w:tab w:val="num" w:pos="720"/>
        </w:tabs>
        <w:ind w:left="720" w:hanging="360"/>
      </w:pPr>
    </w:lvl>
    <w:lvl w:ilvl="1" w:tplc="41444648" w:tentative="1">
      <w:start w:val="1"/>
      <w:numFmt w:val="decimal"/>
      <w:lvlText w:val="%2."/>
      <w:lvlJc w:val="left"/>
      <w:pPr>
        <w:tabs>
          <w:tab w:val="num" w:pos="1440"/>
        </w:tabs>
        <w:ind w:left="1440" w:hanging="360"/>
      </w:pPr>
    </w:lvl>
    <w:lvl w:ilvl="2" w:tplc="9FEE038E" w:tentative="1">
      <w:start w:val="1"/>
      <w:numFmt w:val="decimal"/>
      <w:lvlText w:val="%3."/>
      <w:lvlJc w:val="left"/>
      <w:pPr>
        <w:tabs>
          <w:tab w:val="num" w:pos="2160"/>
        </w:tabs>
        <w:ind w:left="2160" w:hanging="360"/>
      </w:pPr>
    </w:lvl>
    <w:lvl w:ilvl="3" w:tplc="B7388AF0" w:tentative="1">
      <w:start w:val="1"/>
      <w:numFmt w:val="decimal"/>
      <w:lvlText w:val="%4."/>
      <w:lvlJc w:val="left"/>
      <w:pPr>
        <w:tabs>
          <w:tab w:val="num" w:pos="2880"/>
        </w:tabs>
        <w:ind w:left="2880" w:hanging="360"/>
      </w:pPr>
    </w:lvl>
    <w:lvl w:ilvl="4" w:tplc="84A40B16" w:tentative="1">
      <w:start w:val="1"/>
      <w:numFmt w:val="decimal"/>
      <w:lvlText w:val="%5."/>
      <w:lvlJc w:val="left"/>
      <w:pPr>
        <w:tabs>
          <w:tab w:val="num" w:pos="3600"/>
        </w:tabs>
        <w:ind w:left="3600" w:hanging="360"/>
      </w:pPr>
    </w:lvl>
    <w:lvl w:ilvl="5" w:tplc="84E4A0F0" w:tentative="1">
      <w:start w:val="1"/>
      <w:numFmt w:val="decimal"/>
      <w:lvlText w:val="%6."/>
      <w:lvlJc w:val="left"/>
      <w:pPr>
        <w:tabs>
          <w:tab w:val="num" w:pos="4320"/>
        </w:tabs>
        <w:ind w:left="4320" w:hanging="360"/>
      </w:pPr>
    </w:lvl>
    <w:lvl w:ilvl="6" w:tplc="8C229338" w:tentative="1">
      <w:start w:val="1"/>
      <w:numFmt w:val="decimal"/>
      <w:lvlText w:val="%7."/>
      <w:lvlJc w:val="left"/>
      <w:pPr>
        <w:tabs>
          <w:tab w:val="num" w:pos="5040"/>
        </w:tabs>
        <w:ind w:left="5040" w:hanging="360"/>
      </w:pPr>
    </w:lvl>
    <w:lvl w:ilvl="7" w:tplc="42A2AAAC" w:tentative="1">
      <w:start w:val="1"/>
      <w:numFmt w:val="decimal"/>
      <w:lvlText w:val="%8."/>
      <w:lvlJc w:val="left"/>
      <w:pPr>
        <w:tabs>
          <w:tab w:val="num" w:pos="5760"/>
        </w:tabs>
        <w:ind w:left="5760" w:hanging="360"/>
      </w:pPr>
    </w:lvl>
    <w:lvl w:ilvl="8" w:tplc="0AE09DD8" w:tentative="1">
      <w:start w:val="1"/>
      <w:numFmt w:val="decimal"/>
      <w:lvlText w:val="%9."/>
      <w:lvlJc w:val="left"/>
      <w:pPr>
        <w:tabs>
          <w:tab w:val="num" w:pos="6480"/>
        </w:tabs>
        <w:ind w:left="6480" w:hanging="360"/>
      </w:pPr>
    </w:lvl>
  </w:abstractNum>
  <w:abstractNum w:abstractNumId="4" w15:restartNumberingAfterBreak="0">
    <w:nsid w:val="5D0311D8"/>
    <w:multiLevelType w:val="hybridMultilevel"/>
    <w:tmpl w:val="70C00F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DE"/>
    <w:rsid w:val="0008338E"/>
    <w:rsid w:val="00096898"/>
    <w:rsid w:val="000C0960"/>
    <w:rsid w:val="0017290B"/>
    <w:rsid w:val="002933DC"/>
    <w:rsid w:val="002E281F"/>
    <w:rsid w:val="003E5149"/>
    <w:rsid w:val="004608EE"/>
    <w:rsid w:val="004F79A8"/>
    <w:rsid w:val="0055331B"/>
    <w:rsid w:val="0060037B"/>
    <w:rsid w:val="00686F4A"/>
    <w:rsid w:val="00692F95"/>
    <w:rsid w:val="0074090A"/>
    <w:rsid w:val="007816B5"/>
    <w:rsid w:val="007C1CDE"/>
    <w:rsid w:val="007C78A0"/>
    <w:rsid w:val="00831C5C"/>
    <w:rsid w:val="008A0859"/>
    <w:rsid w:val="00962DE9"/>
    <w:rsid w:val="009E23E7"/>
    <w:rsid w:val="009F0875"/>
    <w:rsid w:val="00A13E76"/>
    <w:rsid w:val="00A53844"/>
    <w:rsid w:val="00B53347"/>
    <w:rsid w:val="00D07151"/>
    <w:rsid w:val="00D509FD"/>
    <w:rsid w:val="00E30E68"/>
    <w:rsid w:val="00E56E3E"/>
    <w:rsid w:val="00EB6FA3"/>
    <w:rsid w:val="00F05831"/>
    <w:rsid w:val="00F63B77"/>
    <w:rsid w:val="00FB3A32"/>
    <w:rsid w:val="00FE01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52FC"/>
  <w15:chartTrackingRefBased/>
  <w15:docId w15:val="{B5DD2C3D-CF2B-46CC-9269-0AA8A3936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E76"/>
    <w:pPr>
      <w:ind w:leftChars="200" w:left="480"/>
    </w:pPr>
  </w:style>
  <w:style w:type="character" w:styleId="a4">
    <w:name w:val="Hyperlink"/>
    <w:basedOn w:val="a0"/>
    <w:uiPriority w:val="99"/>
    <w:unhideWhenUsed/>
    <w:rsid w:val="00FE01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05808">
      <w:bodyDiv w:val="1"/>
      <w:marLeft w:val="0"/>
      <w:marRight w:val="0"/>
      <w:marTop w:val="0"/>
      <w:marBottom w:val="0"/>
      <w:divBdr>
        <w:top w:val="none" w:sz="0" w:space="0" w:color="auto"/>
        <w:left w:val="none" w:sz="0" w:space="0" w:color="auto"/>
        <w:bottom w:val="none" w:sz="0" w:space="0" w:color="auto"/>
        <w:right w:val="none" w:sz="0" w:space="0" w:color="auto"/>
      </w:divBdr>
      <w:divsChild>
        <w:div w:id="666784929">
          <w:marLeft w:val="547"/>
          <w:marRight w:val="0"/>
          <w:marTop w:val="240"/>
          <w:marBottom w:val="0"/>
          <w:divBdr>
            <w:top w:val="none" w:sz="0" w:space="0" w:color="auto"/>
            <w:left w:val="none" w:sz="0" w:space="0" w:color="auto"/>
            <w:bottom w:val="none" w:sz="0" w:space="0" w:color="auto"/>
            <w:right w:val="none" w:sz="0" w:space="0" w:color="auto"/>
          </w:divBdr>
        </w:div>
        <w:div w:id="1687439796">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wisc.ncku.edu.tw/" TargetMode="External"/><Relationship Id="rId3" Type="http://schemas.openxmlformats.org/officeDocument/2006/relationships/settings" Target="settings.xml"/><Relationship Id="rId7" Type="http://schemas.openxmlformats.org/officeDocument/2006/relationships/hyperlink" Target="https://www.twisc.ntust.edu.tw/home.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sc.org/?lang=zh-hant" TargetMode="External"/><Relationship Id="rId11" Type="http://schemas.openxmlformats.org/officeDocument/2006/relationships/fontTable" Target="fontTable.xml"/><Relationship Id="rId5" Type="http://schemas.openxmlformats.org/officeDocument/2006/relationships/hyperlink" Target="http://www.twisc.nchu.edu.tw/twisc@nchu/" TargetMode="External"/><Relationship Id="rId10" Type="http://schemas.openxmlformats.org/officeDocument/2006/relationships/hyperlink" Target="https://twisc.nsysu.edu.tw/index.php" TargetMode="External"/><Relationship Id="rId4" Type="http://schemas.openxmlformats.org/officeDocument/2006/relationships/webSettings" Target="webSettings.xml"/><Relationship Id="rId9" Type="http://schemas.openxmlformats.org/officeDocument/2006/relationships/hyperlink" Target="https://twisc.ntu.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1515</Words>
  <Characters>8637</Characters>
  <Application>Microsoft Office Word</Application>
  <DocSecurity>0</DocSecurity>
  <Lines>71</Lines>
  <Paragraphs>20</Paragraphs>
  <ScaleCrop>false</ScaleCrop>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2021-08-04T06:12:00Z</dcterms:created>
  <dcterms:modified xsi:type="dcterms:W3CDTF">2021-08-04T06:12:00Z</dcterms:modified>
</cp:coreProperties>
</file>