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160D" w14:textId="69364042" w:rsidR="00744599" w:rsidRDefault="00744599">
      <w:r>
        <w:t>Observable Trends</w:t>
      </w:r>
    </w:p>
    <w:p w14:paraId="614C1617" w14:textId="07FAEAC5" w:rsidR="00744599" w:rsidRDefault="00744599" w:rsidP="00744599">
      <w:pPr>
        <w:pStyle w:val="ListParagraph"/>
        <w:numPr>
          <w:ilvl w:val="0"/>
          <w:numId w:val="1"/>
        </w:numPr>
      </w:pPr>
      <w:r>
        <w:t>Males spent significantly more as a cumulative group, but individually were outspent by females and other/non-disclosed.</w:t>
      </w:r>
    </w:p>
    <w:p w14:paraId="1D68CA78" w14:textId="77777777" w:rsidR="00744599" w:rsidRDefault="00744599" w:rsidP="00744599">
      <w:pPr>
        <w:pStyle w:val="ListParagraph"/>
        <w:numPr>
          <w:ilvl w:val="0"/>
          <w:numId w:val="1"/>
        </w:numPr>
      </w:pPr>
      <w:r>
        <w:t>The 20-24 age group were a dominant demographic in the percentage of total players as well as their purchasing.</w:t>
      </w:r>
    </w:p>
    <w:p w14:paraId="400D4695" w14:textId="3B5AF31F" w:rsidR="00744599" w:rsidRDefault="00744599" w:rsidP="00744599">
      <w:pPr>
        <w:pStyle w:val="ListParagraph"/>
        <w:numPr>
          <w:ilvl w:val="0"/>
          <w:numId w:val="1"/>
        </w:numPr>
      </w:pPr>
      <w:r>
        <w:t>Despite its lower item price, “</w:t>
      </w:r>
      <w:proofErr w:type="spellStart"/>
      <w:r w:rsidRPr="00744599">
        <w:t>Oathbreaker</w:t>
      </w:r>
      <w:proofErr w:type="spellEnd"/>
      <w:r w:rsidRPr="00744599">
        <w:t>, Last Hope of the Breaking Storm</w:t>
      </w:r>
      <w:r>
        <w:t>”, outsold its nearest competitor by 25% more units</w:t>
      </w:r>
      <w:r w:rsidR="00E276DD">
        <w:t xml:space="preserve"> and drove 15% higher profits.</w:t>
      </w:r>
      <w:r>
        <w:t xml:space="preserve">  </w:t>
      </w:r>
    </w:p>
    <w:sectPr w:rsidR="0074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61F3C"/>
    <w:multiLevelType w:val="hybridMultilevel"/>
    <w:tmpl w:val="879CD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99"/>
    <w:rsid w:val="00744599"/>
    <w:rsid w:val="00A270FD"/>
    <w:rsid w:val="00E276DD"/>
    <w:rsid w:val="00E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E58D"/>
  <w15:chartTrackingRefBased/>
  <w15:docId w15:val="{3DBEF52A-BA4C-4E69-87EF-FE3649A3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Walkup</dc:creator>
  <cp:keywords/>
  <dc:description/>
  <cp:lastModifiedBy>Kirsten Walkup</cp:lastModifiedBy>
  <cp:revision>1</cp:revision>
  <dcterms:created xsi:type="dcterms:W3CDTF">2020-06-01T02:31:00Z</dcterms:created>
  <dcterms:modified xsi:type="dcterms:W3CDTF">2020-06-01T02:43:00Z</dcterms:modified>
</cp:coreProperties>
</file>