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Microsoft YaHei" w:hAnsi="Arial"/>
          <w:b/>
          <w:bCs/>
          <w:color w:val="1D5877"/>
          <w:sz w:val="36"/>
          <w:szCs w:val="36"/>
        </w:rPr>
        <w:t xml:space="preserve">海外达人分销 CRM · 项目待确认事项</w:t>
      </w:r>
    </w:p>
    <w:p>
      <w:pPr>
        <w:spacing w:after="12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日期：2026-10-01</w:t>
      </w:r>
    </w:p>
    <w:p>
      <w:pPr>
        <w:spacing w:after="240" w:line="340"/>
      </w:pPr>
      <w:r>
        <w:rPr>
          <w:rFonts w:ascii="Arial" w:cs="Arial" w:eastAsia="Microsoft YaHei" w:hAnsi="Arial"/>
        </w:rPr>
        <w:t xml:space="preserve">为确定技术方案、锁定报价与排期，请贵方确认以下事项。标注“签约前”的问题会直接影响方案和报价，请优先回复；其余问题请在标注的日期前回复。可直接在本清单上作答，或按编号在微信、邮件中逐条回复。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专属商品与订单归因</w:t>
      </w:r>
      <w:r>
        <w:rPr>
          <w:rFonts w:ascii="Arial" w:cs="Arial" w:eastAsia="Microsoft YaHei" w:hAnsi="Arial"/>
          <w:b w:val="false"/>
          <w:bCs w:val="false"/>
          <w:color w:val="8A5200"/>
          <w:sz w:val="22"/>
          <w:szCs w:val="22"/>
        </w:rPr>
        <w:t xml:space="preserve">　签约前</w:t>
      </w:r>
    </w:p>
    <w:p>
      <w:pPr>
        <w:spacing w:after="160" w:line="320"/>
      </w:pPr>
      <w:r>
        <w:rPr>
          <w:rFonts w:ascii="Arial" w:cs="Arial" w:eastAsia="Microsoft YaHei" w:hAnsi="Arial"/>
          <w:color w:val="5A6474"/>
          <w:sz w:val="20"/>
          <w:szCs w:val="20"/>
        </w:rPr>
        <w:t xml:space="preserve">已确认：每位达人有自己复制出来的专属商品（商品 ID 各不相同），由运营手动复制。系统按订单商品明细中的商品 ID 判断订单属于哪位达人。以下问题决定这套方式能否顺利落地。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1. </w:t>
      </w:r>
      <w:r>
        <w:rPr>
          <w:rFonts w:ascii="Arial" w:cs="Arial" w:eastAsia="Microsoft YaHei" w:hAnsi="Arial"/>
          <w:b/>
          <w:bCs/>
        </w:rPr>
        <w:t xml:space="preserve">请提供一笔完整的测试订单，用于验证专属商品 ID 在真实购买链路中是否保留。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代购平台可能转换商品链接，或采购时改用原商品。系统只对保留专属商品 ID 的订单自动归因；不能保留的订单进入人工匹配池，替代数据来源另行确认。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8A5200"/>
          <w:sz w:val="19"/>
          <w:szCs w:val="19"/>
        </w:rPr>
        <w:t xml:space="preserve">需提供：</w:t>
      </w:r>
      <w:r>
        <w:rPr>
          <w:rFonts w:ascii="Arial" w:cs="Arial" w:eastAsia="Microsoft YaHei" w:hAnsi="Arial"/>
          <w:sz w:val="19"/>
          <w:szCs w:val="19"/>
        </w:rPr>
        <w:t xml:space="preserve">用户实际点击的链接、平台采购链接（如经代购平台）、最终微店订单（截图或导出均可）。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2. </w:t>
      </w:r>
      <w:r>
        <w:rPr>
          <w:rFonts w:ascii="Arial" w:cs="Arial" w:eastAsia="Microsoft YaHei" w:hAnsi="Arial"/>
          <w:b/>
          <w:bCs/>
        </w:rPr>
        <w:t xml:space="preserve">达人专属商品放在哪个微店店铺？是否都是贵方自己的店铺？一共几个店铺？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系统通过微店开放平台读取订单，只能读取贵方自己店铺的订单。本期支持最多 3 个店铺。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3. </w:t>
      </w:r>
      <w:r>
        <w:rPr>
          <w:rFonts w:ascii="Arial" w:cs="Arial" w:eastAsia="Microsoft YaHei" w:hAnsi="Arial"/>
          <w:b/>
          <w:bCs/>
        </w:rPr>
        <w:t xml:space="preserve">如何标识一个专属商品属于哪位达人、对应哪个原商品？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每位达人一个商品分类（以达人编号命名）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商家编码写成“原商品编码-达人编号”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运营从微店后台导出对应关系 Excel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其他（请说明）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系统需要一张“专属商品 ID → 达人 + 原商品”的对应表。只有当微店接口或导出文件确实返回这个标识时，系统才能自动读取；否则需要运营整理对应关系后导入。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4. </w:t>
      </w:r>
      <w:r>
        <w:rPr>
          <w:rFonts w:ascii="Arial" w:cs="Arial" w:eastAsia="Microsoft YaHei" w:hAnsi="Arial"/>
          <w:b/>
          <w:bCs/>
        </w:rPr>
        <w:t xml:space="preserve">每位达人是否都要复制全部 2 万个商品？复制工具一次能复制多少个？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100 位达人 × 2 万个商品 = 200 万个微店商品副本。请向微店确认单个店铺的商品数量上限，以及大量相同商品是否会被判定为重复铺货。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5. </w:t>
      </w:r>
      <w:r>
        <w:rPr>
          <w:rFonts w:ascii="Arial" w:cs="Arial" w:eastAsia="Microsoft YaHei" w:hAnsi="Arial"/>
          <w:b/>
          <w:bCs/>
        </w:rPr>
        <w:t xml:space="preserve">一笔订单包含不同达人的专属商品时，按商品明细分别归属给各位达人、分别计算佣金，是否同意？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同意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其他规则（请说明）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6. </w:t>
      </w:r>
      <w:r>
        <w:rPr>
          <w:rFonts w:ascii="Arial" w:cs="Arial" w:eastAsia="Microsoft YaHei" w:hAnsi="Arial"/>
          <w:b/>
          <w:bCs/>
        </w:rPr>
        <w:t xml:space="preserve">表格里的购买链接最终跳转到哪里？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达人专属商品的微店页面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代购平台的商品页（请注明平台）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如跳转代购平台，系统会把专属商品链接转换成该平台的链接格式。能否按商品 ID 自动归因，以第 1 题测试订单的验证结果为准。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7. </w:t>
      </w:r>
      <w:r>
        <w:rPr>
          <w:rFonts w:ascii="Arial" w:cs="Arial" w:eastAsia="Microsoft YaHei" w:hAnsi="Arial"/>
          <w:b/>
          <w:bCs/>
        </w:rPr>
        <w:t xml:space="preserve">是否已开通微店开放平台的开发者账号？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订单接口需要向微店申请开通调用权限，审批时间由微店决定，请在签约当天提交申请。开通前可先用订单 Excel 导入，但数据不会自动实时同步。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8. </w:t>
      </w:r>
      <w:r>
        <w:rPr>
          <w:rFonts w:ascii="Arial" w:cs="Arial" w:eastAsia="Microsoft YaHei" w:hAnsi="Arial"/>
          <w:b/>
          <w:bCs/>
        </w:rPr>
        <w:t xml:space="preserve">“商品不存在”的报错在什么情况下出现？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8A5200"/>
          <w:sz w:val="19"/>
          <w:szCs w:val="19"/>
        </w:rPr>
        <w:t xml:space="preserve">需提供：</w:t>
      </w:r>
      <w:r>
        <w:rPr>
          <w:rFonts w:ascii="Arial" w:cs="Arial" w:eastAsia="Microsoft YaHei" w:hAnsi="Arial"/>
          <w:sz w:val="19"/>
          <w:szCs w:val="19"/>
        </w:rPr>
        <w:t xml:space="preserve">请提供复现链接，并说明当时的网络（海外 / 国内）和设备（手机 / 电脑）。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9. </w:t>
      </w:r>
      <w:r>
        <w:rPr>
          <w:rFonts w:ascii="Arial" w:cs="Arial" w:eastAsia="Microsoft YaHei" w:hAnsi="Arial"/>
          <w:b/>
          <w:bCs/>
        </w:rPr>
        <w:t xml:space="preserve">优惠码不再用于订单归因。贵方是否仍需要为达人设置专属折扣（作为营销手段）？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不需要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需要（另行评估）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范围与服务</w:t>
      </w:r>
      <w:r>
        <w:rPr>
          <w:rFonts w:ascii="Arial" w:cs="Arial" w:eastAsia="Microsoft YaHei" w:hAnsi="Arial"/>
          <w:b w:val="false"/>
          <w:bCs w:val="false"/>
          <w:color w:val="8A5200"/>
          <w:sz w:val="22"/>
          <w:szCs w:val="22"/>
        </w:rPr>
        <w:t xml:space="preserve">　签约前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10. </w:t>
      </w:r>
      <w:r>
        <w:rPr>
          <w:rFonts w:ascii="Arial" w:cs="Arial" w:eastAsia="Microsoft YaHei" w:hAnsi="Arial"/>
          <w:b/>
          <w:bCs/>
        </w:rPr>
        <w:t xml:space="preserve">以下功能不在本期范围内，请确认：商务佣金、奖金、绩效考核规则；商品流量、成本、利润等额外分析；外部机器人通知；合作支付、达人提现、邀请 / 多级分销、达人等级、店铺装修、模板市场、我的小店、子域名。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已报价的团队销售汇总、达人排行榜、商品销售与退款分析、系统内高退预警均包含在本期。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11. </w:t>
      </w:r>
      <w:r>
        <w:rPr>
          <w:rFonts w:ascii="Arial" w:cs="Arial" w:eastAsia="Microsoft YaHei" w:hAnsi="Arial"/>
          <w:b/>
          <w:bCs/>
        </w:rPr>
        <w:t xml:space="preserve">达人入驻流程以“运营 / 商务确认合作后录入系统”为准（需求文档原写为“达人自主注册”），请确认。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12. </w:t>
      </w:r>
      <w:r>
        <w:rPr>
          <w:rFonts w:ascii="Arial" w:cs="Arial" w:eastAsia="Microsoft YaHei" w:hAnsi="Arial"/>
          <w:b/>
          <w:bCs/>
        </w:rPr>
        <w:t xml:space="preserve">Google 表格内容范围，选择哪种方案？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方案一（推荐）：公开表格只放商品链接，订单和佣金只在系统中查看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方案二：公开商品表 + 每位达人一份私有财务表（需另行评估）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方案三：只建私有表格，不作为公开推广页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达人会把表格转发到社媒，表格对所有人可见。Google 的隐藏页签不能起到权限隔离作用，订单和佣金不能放在公开表格的隐藏页签里。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13. </w:t>
      </w:r>
      <w:r>
        <w:rPr>
          <w:rFonts w:ascii="Arial" w:cs="Arial" w:eastAsia="Microsoft YaHei" w:hAnsi="Arial"/>
          <w:b/>
          <w:bCs/>
        </w:rPr>
        <w:t xml:space="preserve">本期报价已包含达人端（英文界面、个人数据看板）。达人账号由系统发送邀请邮件、达人自行设置密码，是否同意？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14. </w:t>
      </w:r>
      <w:r>
        <w:rPr>
          <w:rFonts w:ascii="Arial" w:cs="Arial" w:eastAsia="Microsoft YaHei" w:hAnsi="Arial"/>
          <w:b/>
          <w:bCs/>
        </w:rPr>
        <w:t xml:space="preserve">运维人工服务时间为北京时间每天 9:00～22:00（自动监控 7×24 小时），是否可以接受？贵方主要业务所在的美国时区是？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北美营业时间的人工值守不在本服务内，如需要另行约定。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佣金规则</w:t>
      </w:r>
      <w:r>
        <w:rPr>
          <w:rFonts w:ascii="Arial" w:cs="Arial" w:eastAsia="Microsoft YaHei" w:hAnsi="Arial"/>
          <w:b w:val="false"/>
          <w:bCs w:val="false"/>
          <w:color w:val="8A5200"/>
          <w:sz w:val="22"/>
          <w:szCs w:val="22"/>
        </w:rPr>
        <w:t xml:space="preserve">　签约前</w:t>
      </w:r>
    </w:p>
    <w:p>
      <w:pPr>
        <w:spacing w:after="160" w:line="320"/>
      </w:pPr>
      <w:r>
        <w:rPr>
          <w:rFonts w:ascii="Arial" w:cs="Arial" w:eastAsia="Microsoft YaHei" w:hAnsi="Arial"/>
          <w:color w:val="5A6474"/>
          <w:sz w:val="20"/>
          <w:szCs w:val="20"/>
        </w:rPr>
        <w:t xml:space="preserve">以下规则会影响系统的数据结构，需要在开发前确定。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15. </w:t>
      </w:r>
      <w:r>
        <w:rPr>
          <w:rFonts w:ascii="Arial" w:cs="Arial" w:eastAsia="Microsoft YaHei" w:hAnsi="Arial"/>
          <w:b/>
          <w:bCs/>
        </w:rPr>
        <w:t xml:space="preserve">佣金比例按什么设置？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每位达人一个统一比例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按商品设置不同比例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两者都有（请说明哪个优先）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16. </w:t>
      </w:r>
      <w:r>
        <w:rPr>
          <w:rFonts w:ascii="Arial" w:cs="Arial" w:eastAsia="Microsoft YaHei" w:hAnsi="Arial"/>
          <w:b/>
          <w:bCs/>
        </w:rPr>
        <w:t xml:space="preserve">计佣金额按什么计算？是否扣除运费、优惠和税费？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17. </w:t>
      </w:r>
      <w:r>
        <w:rPr>
          <w:rFonts w:ascii="Arial" w:cs="Arial" w:eastAsia="Microsoft YaHei" w:hAnsi="Arial"/>
          <w:b/>
          <w:bCs/>
        </w:rPr>
        <w:t xml:space="preserve">结算周期是按周还是按月？订单确认收货后多少天可以结算？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18. </w:t>
      </w:r>
      <w:r>
        <w:rPr>
          <w:rFonts w:ascii="Arial" w:cs="Arial" w:eastAsia="Microsoft YaHei" w:hAnsi="Arial"/>
          <w:b/>
          <w:bCs/>
        </w:rPr>
        <w:t xml:space="preserve">部分退款、已结算订单退款，如何处理？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从下期佣金中扣回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其他（请说明）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也请说明：下期佣金不足以扣回时怎么处理，是否允许出现负余额。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19. </w:t>
      </w:r>
      <w:r>
        <w:rPr>
          <w:rFonts w:ascii="Arial" w:cs="Arial" w:eastAsia="Microsoft YaHei" w:hAnsi="Arial"/>
          <w:b/>
          <w:bCs/>
        </w:rPr>
        <w:t xml:space="preserve">修改佣金比例或人工修改订单归属后，是否影响已结算的订单？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只影响之后的订单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需要追溯（请说明范围）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20. </w:t>
      </w:r>
      <w:r>
        <w:rPr>
          <w:rFonts w:ascii="Arial" w:cs="Arial" w:eastAsia="Microsoft YaHei" w:hAnsi="Arial"/>
          <w:b/>
          <w:bCs/>
        </w:rPr>
        <w:t xml:space="preserve">哪些角色可以冻结、解冻达人的结算资金？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21. </w:t>
      </w:r>
      <w:r>
        <w:rPr>
          <w:rFonts w:ascii="Arial" w:cs="Arial" w:eastAsia="Microsoft YaHei" w:hAnsi="Arial"/>
          <w:b/>
          <w:bCs/>
        </w:rPr>
        <w:t xml:space="preserve">佣金用什么币种结算？汇率以什么为准？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本期系统负责佣金计算和记账，实际打款由贵方线下完成。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数据看板</w:t>
      </w:r>
      <w:r>
        <w:rPr>
          <w:rFonts w:ascii="Arial" w:cs="Arial" w:eastAsia="Microsoft YaHei" w:hAnsi="Arial"/>
          <w:b w:val="false"/>
          <w:bCs w:val="false"/>
          <w:color w:val="8A5200"/>
          <w:sz w:val="22"/>
          <w:szCs w:val="22"/>
        </w:rPr>
        <w:t xml:space="preserve">　签约前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22. </w:t>
      </w:r>
      <w:r>
        <w:rPr>
          <w:rFonts w:ascii="Arial" w:cs="Arial" w:eastAsia="Microsoft YaHei" w:hAnsi="Arial"/>
          <w:b/>
          <w:bCs/>
        </w:rPr>
        <w:t xml:space="preserve">微店后台能否导出店铺经营数据（访客数 UV、浏览量 PV）？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可以导出（请提供一份样例）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不能导出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不清楚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微店开放平台公开的接口文档中未找到店铺访客、浏览量接口。如果后台也无法导出，总店看板改为显示“推广链接 UV、PV”（只统计经过本系统链接的访问），不展示转化率。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23. </w:t>
      </w:r>
      <w:r>
        <w:rPr>
          <w:rFonts w:ascii="Arial" w:cs="Arial" w:eastAsia="Microsoft YaHei" w:hAnsi="Arial"/>
          <w:b/>
          <w:bCs/>
        </w:rPr>
        <w:t xml:space="preserve">如果大部分订单通过代购平台下单，按买家去重的“下单人数”会偏少、“下单客单价”会偏高。是否同意在这种情况下改为按订单数计算客单价？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同意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保持按下单人数计算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代购平台用少数几个采购账号下单，“下单人数”无法反映真实的购买人数。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24. </w:t>
      </w:r>
      <w:r>
        <w:rPr>
          <w:rFonts w:ascii="Arial" w:cs="Arial" w:eastAsia="Microsoft YaHei" w:hAnsi="Arial"/>
          <w:b/>
          <w:bCs/>
        </w:rPr>
        <w:t xml:space="preserve">看板按哪个时区统计？销售额按下单时间还是支付时间计算？退款计入退款当天还是原订单日期？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统计口径会写入《需求确认书》，作为验收依据。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Google 表格</w:t>
      </w:r>
      <w:r>
        <w:rPr>
          <w:rFonts w:ascii="Arial" w:cs="Arial" w:eastAsia="Microsoft YaHei" w:hAnsi="Arial"/>
          <w:b w:val="false"/>
          <w:bCs w:val="false"/>
          <w:color w:val="1D5877"/>
          <w:sz w:val="22"/>
          <w:szCs w:val="22"/>
        </w:rPr>
        <w:t xml:space="preserve">　10/05 前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25. </w:t>
      </w:r>
      <w:r>
        <w:rPr>
          <w:rFonts w:ascii="Arial" w:cs="Arial" w:eastAsia="Microsoft YaHei" w:hAnsi="Arial"/>
          <w:b/>
          <w:bCs/>
        </w:rPr>
        <w:t xml:space="preserve">贵方是否已有 Google Workspace 账号？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推荐用 Google Workspace（约 US$7/月起）的共享云端硬盘存放 100 份表格；也可评估使用贵方现有 Google 账号授权，在 M0 阶段实测。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26. </w:t>
      </w:r>
      <w:r>
        <w:rPr>
          <w:rFonts w:ascii="Arial" w:cs="Arial" w:eastAsia="Microsoft YaHei" w:hAnsi="Arial"/>
          <w:b/>
          <w:bCs/>
        </w:rPr>
        <w:t xml:space="preserve">表格是否以一张母版为准（保留图片、分类、价格和排版）？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8A5200"/>
          <w:sz w:val="19"/>
          <w:szCs w:val="19"/>
        </w:rPr>
        <w:t xml:space="preserve">需提供：</w:t>
      </w:r>
      <w:r>
        <w:rPr>
          <w:rFonts w:ascii="Arial" w:cs="Arial" w:eastAsia="Microsoft YaHei" w:hAnsi="Arial"/>
          <w:sz w:val="19"/>
          <w:szCs w:val="19"/>
        </w:rPr>
        <w:t xml:space="preserve">10/05 前提供测试母版，10/12 前提供正式母版。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27. </w:t>
      </w:r>
      <w:r>
        <w:rPr>
          <w:rFonts w:ascii="Arial" w:cs="Arial" w:eastAsia="Microsoft YaHei" w:hAnsi="Arial"/>
          <w:b/>
          <w:bCs/>
        </w:rPr>
        <w:t xml:space="preserve">100 位达人是否共用同一批 2 万个商品？商品多久更新一次？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28. </w:t>
      </w:r>
      <w:r>
        <w:rPr>
          <w:rFonts w:ascii="Arial" w:cs="Arial" w:eastAsia="Microsoft YaHei" w:hAnsi="Arial"/>
          <w:b/>
          <w:bCs/>
        </w:rPr>
        <w:t xml:space="preserve">Google 表格中的数据多久更新一次？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每小时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每天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这里只针对 Google 表格；系统内看板按 5 分钟刷新。按方案一，表格只放商品链接，更新内容为链接和商品信息。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达人与账号</w:t>
      </w:r>
      <w:r>
        <w:rPr>
          <w:rFonts w:ascii="Arial" w:cs="Arial" w:eastAsia="Microsoft YaHei" w:hAnsi="Arial"/>
          <w:b w:val="false"/>
          <w:bCs w:val="false"/>
          <w:color w:val="1D5877"/>
          <w:sz w:val="22"/>
          <w:szCs w:val="22"/>
        </w:rPr>
        <w:t xml:space="preserve">　10/05 前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29. </w:t>
      </w:r>
      <w:r>
        <w:rPr>
          <w:rFonts w:ascii="Arial" w:cs="Arial" w:eastAsia="Microsoft YaHei" w:hAnsi="Arial"/>
          <w:b/>
          <w:bCs/>
        </w:rPr>
        <w:t xml:space="preserve">录入达人时需要记录哪些字段？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姓名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邮箱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国家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社媒账号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粉丝数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归属商务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佣金比例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合作条款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其他（请补充）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30. </w:t>
      </w:r>
      <w:r>
        <w:rPr>
          <w:rFonts w:ascii="Arial" w:cs="Arial" w:eastAsia="Microsoft YaHei" w:hAnsi="Arial"/>
          <w:b/>
          <w:bCs/>
        </w:rPr>
        <w:t xml:space="preserve">商务交接达人后，历史数据归原负责人还是新负责人？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历史数据归原负责人，交接后的归新负责人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全部归新负责人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31. </w:t>
      </w:r>
      <w:r>
        <w:rPr>
          <w:rFonts w:ascii="Arial" w:cs="Arial" w:eastAsia="Microsoft YaHei" w:hAnsi="Arial"/>
          <w:b/>
          <w:bCs/>
        </w:rPr>
        <w:t xml:space="preserve">能否提供达人资料 Excel？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8A5200"/>
          <w:sz w:val="19"/>
          <w:szCs w:val="19"/>
        </w:rPr>
        <w:t xml:space="preserve">需提供：</w:t>
      </w:r>
      <w:r>
        <w:rPr>
          <w:rFonts w:ascii="Arial" w:cs="Arial" w:eastAsia="Microsoft YaHei" w:hAnsi="Arial"/>
          <w:sz w:val="19"/>
          <w:szCs w:val="19"/>
        </w:rPr>
        <w:t xml:space="preserve">10/05 前提供 2～3 位测试达人；11/03 前提供全部达人资料。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部署与账号</w:t>
      </w:r>
      <w:r>
        <w:rPr>
          <w:rFonts w:ascii="Arial" w:cs="Arial" w:eastAsia="Microsoft YaHei" w:hAnsi="Arial"/>
          <w:b w:val="false"/>
          <w:bCs w:val="false"/>
          <w:color w:val="1D5877"/>
          <w:sz w:val="22"/>
          <w:szCs w:val="22"/>
        </w:rPr>
        <w:t xml:space="preserve">　10/08 前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32. </w:t>
      </w:r>
      <w:r>
        <w:rPr>
          <w:rFonts w:ascii="Arial" w:cs="Arial" w:eastAsia="Microsoft YaHei" w:hAnsi="Arial"/>
          <w:b/>
          <w:bCs/>
        </w:rPr>
        <w:t xml:space="preserve">服务器、域名、Google Workspace 是否同意以贵方名义注册，再授权我方管理？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这些账号是系统的根基，尤其是域名承载全部推广链接；归属贵方可以避免日后纠纷。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33. </w:t>
      </w:r>
      <w:r>
        <w:rPr>
          <w:rFonts w:ascii="Arial" w:cs="Arial" w:eastAsia="Microsoft YaHei" w:hAnsi="Arial"/>
          <w:b/>
          <w:bCs/>
        </w:rPr>
        <w:t xml:space="preserve">服务器选择哪个方案？</w:t>
      </w:r>
    </w:p>
    <w:p>
      <w:pPr>
        <w:keepNext/>
        <w:spacing w:after="60" w:line="320"/>
        <w:ind w:left="300"/>
      </w:pPr>
      <w:r>
        <w:rPr>
          <w:rFonts w:ascii="Arial" w:cs="Arial" w:eastAsia="Microsoft YaHei" w:hAnsi="Arial"/>
          <w:sz w:val="20"/>
          <w:szCs w:val="20"/>
        </w:rPr>
        <w:t xml:space="preserve">☐ </w:t>
      </w:r>
      <w:r>
        <w:rPr>
          <w:rFonts w:ascii="Arial" w:cs="Arial" w:eastAsia="Microsoft YaHei" w:hAnsi="Arial"/>
          <w:sz w:val="20"/>
          <w:szCs w:val="20"/>
        </w:rPr>
        <w:t xml:space="preserve">方案 A：腾讯云国内站（美国硅谷）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方案 B：AWS（美国俄勒冈）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UCloud（美国洛杉矶）</w:t>
      </w:r>
      <w:r>
        <w:rPr>
          <w:rFonts w:ascii="Arial" w:cs="Arial" w:eastAsia="Microsoft YaHei" w:hAnsi="Arial"/>
          <w:sz w:val="20"/>
          <w:szCs w:val="20"/>
        </w:rPr>
        <w:t xml:space="preserve">　　☐ </w:t>
      </w:r>
      <w:r>
        <w:rPr>
          <w:rFonts w:ascii="Arial" w:cs="Arial" w:eastAsia="Microsoft YaHei" w:hAnsi="Arial"/>
          <w:sz w:val="20"/>
          <w:szCs w:val="20"/>
        </w:rPr>
        <w:t xml:space="preserve">M0 实测后再定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34. </w:t>
      </w:r>
      <w:r>
        <w:rPr>
          <w:rFonts w:ascii="Arial" w:cs="Arial" w:eastAsia="Microsoft YaHei" w:hAnsi="Arial"/>
          <w:b/>
          <w:bCs/>
        </w:rPr>
        <w:t xml:space="preserve">是否已有可用的域名？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已有域名可直接使用子域名；如没有，需新购一个 .com 域名（约 US$10～11/年）。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keepNext/>
        <w:spacing w:after="80" w:before="200" w:line="320"/>
      </w:pPr>
      <w:r>
        <w:rPr>
          <w:rFonts w:ascii="Arial" w:cs="Arial" w:eastAsia="Microsoft YaHei" w:hAnsi="Arial"/>
          <w:b/>
          <w:bCs/>
          <w:color w:val="1D5877"/>
        </w:rPr>
        <w:t xml:space="preserve">35. </w:t>
      </w:r>
      <w:r>
        <w:rPr>
          <w:rFonts w:ascii="Arial" w:cs="Arial" w:eastAsia="Microsoft YaHei" w:hAnsi="Arial"/>
          <w:b/>
          <w:bCs/>
        </w:rPr>
        <w:t xml:space="preserve">数据库和备份是否都必须存放在美国？可以接受的最大数据丢失时间和停机时间是多少？</w:t>
      </w:r>
    </w:p>
    <w:p>
      <w:pPr>
        <w:keepNext/>
        <w:spacing w:after="60" w:line="300"/>
        <w:ind w:left="300"/>
      </w:pPr>
      <w:r>
        <w:rPr>
          <w:rFonts w:ascii="Arial" w:cs="Arial" w:eastAsia="Microsoft YaHei" w:hAnsi="Arial"/>
          <w:b/>
          <w:bCs/>
          <w:color w:val="1D5877"/>
          <w:sz w:val="19"/>
          <w:szCs w:val="19"/>
        </w:rPr>
        <w:t xml:space="preserve">说明：</w:t>
      </w:r>
      <w:r>
        <w:rPr>
          <w:rFonts w:ascii="Arial" w:cs="Arial" w:eastAsia="Microsoft YaHei" w:hAnsi="Arial"/>
          <w:color w:val="5A6474"/>
          <w:sz w:val="19"/>
          <w:szCs w:val="19"/>
        </w:rPr>
        <w:t xml:space="preserve">基础方案每天备份一次，最多可能丢失 1 天数据；如需更短，可选择报价单中的增值项。</w:t>
      </w:r>
    </w:p>
    <w:p>
      <w:pPr>
        <w:pBdr>
          <w:bottom w:val="single" w:color="C9D1DB" w:sz="4" w:space="2"/>
        </w:pBdr>
        <w:spacing w:after="120" w:before="60"/>
        <w:ind w:left="300"/>
      </w:pPr>
      <w:r>
        <w:rPr>
          <w:rFonts w:ascii="Arial" w:cs="Arial" w:eastAsia="Microsoft YaHei" w:hAnsi="Arial"/>
          <w:color w:val="5A6474"/>
          <w:sz w:val="19"/>
          <w:szCs w:val="19"/>
        </w:rPr>
        <w:t xml:space="preserve">回复：</w:t>
      </w:r>
    </w:p>
    <w:p>
      <w:pPr>
        <w:pStyle w:val="Heading1"/>
      </w:pPr>
      <w:r>
        <w:rPr>
          <w:rFonts w:ascii="Arial" w:cs="Arial" w:eastAsia="Microsoft YaHei" w:hAnsi="Arial"/>
        </w:rPr>
        <w:t xml:space="preserve">需提供的资料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39"/>
        <w:gridCol w:w="2699"/>
      </w:tblGrid>
      <w:tr>
        <w:trPr>
          <w:tblHeader/>
        </w:trP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资料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时间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一笔完整测试订单（用户点击链接、平台采购链接、最终订单）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两位达人同一原商品的专属副本对应示例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“商品不存在”报错的复现链接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含多商品和退款的微店订单导出样例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微店开放平台接口权限申请；现有后台或开放平台的测试访问方式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签约当天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Google 测试母版；2～3 位测试达人资料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10/05 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开通云服务器、域名、Google Workspace 并授权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10/08 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2 万条原商品清单；正式表格母版；至少 2 位达人完成专属商品复制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10/12 前</w:t>
            </w:r>
          </w:p>
        </w:tc>
      </w:tr>
      <w:tr>
        <w:tc>
          <w:tcPr>
            <w:tcW w:type="dxa" w:w="69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全部达人资料 Excel 及已完成复制的专属商品对应关系</w:t>
            </w:r>
          </w:p>
        </w:tc>
        <w:tc>
          <w:tcPr>
            <w:tcW w:type="dxa" w:w="269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Microsoft YaHei" w:hAnsi="Arial"/>
                <w:sz w:val="19"/>
                <w:szCs w:val="19"/>
              </w:rPr>
              <w:t xml:space="preserve">11/03 前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5A6474"/>
        <w:sz w:val="16"/>
        <w:szCs w:val="16"/>
      </w:rPr>
      <w:t xml:space="preserve">第 </w:t>
    </w:r>
    <w:r>
      <w:rPr>
        <w:rFonts w:ascii="Arial" w:cs="Arial" w:eastAsia="Microsoft YaHei" w:hAnsi="Arial"/>
        <w:color w:val="5A64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474"/>
        <w:sz w:val="16"/>
        <w:szCs w:val="16"/>
      </w:rPr>
      <w:t xml:space="preserve"> 页 / 共 </w:t>
    </w:r>
    <w:r>
      <w:rPr>
        <w:rFonts w:ascii="Arial" w:cs="Arial" w:eastAsia="Microsoft YaHei" w:hAnsi="Arial"/>
        <w:color w:val="5A647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47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5A6474"/>
        <w:sz w:val="16"/>
        <w:szCs w:val="16"/>
      </w:rPr>
      <w:t xml:space="preserve">海外达人分销 CRM 系统 · 项目待确认事项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1DB" w:sz="6" w:space="4"/>
      </w:pBdr>
      <w:spacing w:after="120" w:before="360"/>
      <w:outlineLvl w:val="0"/>
    </w:pPr>
    <w:rPr>
      <w:rFonts w:ascii="Arial" w:cs="Arial" w:eastAsia="Microsoft YaHei" w:hAnsi="Arial"/>
      <w:b/>
      <w:bCs/>
      <w:color w:val="1D587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2026-10-01T03:42:27.220Z</dcterms:created>
  <dcterms:modified xsi:type="dcterms:W3CDTF">2026-10-01T03:42:27.221Z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