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 Needs Document</w:t>
      </w:r>
    </w:p>
    <w:tbl>
      <w:tblPr>
        <w:tblStyle w:val="Table1"/>
        <w:tblW w:w="93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8"/>
        <w:gridCol w:w="3975"/>
        <w:gridCol w:w="1298"/>
        <w:gridCol w:w="1674"/>
        <w:gridCol w:w="1540"/>
        <w:tblGridChange w:id="0">
          <w:tblGrid>
            <w:gridCol w:w="898"/>
            <w:gridCol w:w="3975"/>
            <w:gridCol w:w="1298"/>
            <w:gridCol w:w="1674"/>
            <w:gridCol w:w="1540"/>
          </w:tblGrid>
        </w:tblGridChange>
      </w:tblGrid>
      <w:tr>
        <w:trPr>
          <w:cantSplit w:val="0"/>
          <w:tblHeader w:val="1"/>
        </w:trPr>
        <w:tc>
          <w:tcPr>
            <w:shd w:fill="a4c2f4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Needs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 Owners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Providers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Animal Shelters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Ability to create and manage accounts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Ability to create and manage pet/shelter profiles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Ability to browse and book pet care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Ability to receive booking confirmations and notifications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Ability to track and manage bookings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Ability to search for adoptable pets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Ability to apply for pet adoption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Ability to make secure online payments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Ability to participate in donation campaigns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Ability to leave ratings and reviews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Ability to list and manage pet care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Ability to accept and manage service bookings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Ability to process payments and track earnings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Ability to manage customer interactions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Ability to promote special offers and discounts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Ability to analyze service performance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Ability to list adoptable pets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Ability to manage adoption applications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Ability to communicate with adopters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Ability to analyze adoption trends and reports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Team-4 </w:t>
    </w:r>
    <w:r w:rsidDel="00000000" w:rsidR="00000000" w:rsidRPr="00000000">
      <w:rPr>
        <w:rtl w:val="0"/>
      </w:rPr>
      <w:t xml:space="preserve">Hearts &amp; Paws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CS-691</w:t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873F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873F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873F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873F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873F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873F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873F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873F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873F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873F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873F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873F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873F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873F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873F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873F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873F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873F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873F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873F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873F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873F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873F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873F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873F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873F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873F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873F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873F9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A873F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2D2C2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2C2A"/>
  </w:style>
  <w:style w:type="paragraph" w:styleId="Footer">
    <w:name w:val="footer"/>
    <w:basedOn w:val="Normal"/>
    <w:link w:val="FooterChar"/>
    <w:uiPriority w:val="99"/>
    <w:unhideWhenUsed w:val="1"/>
    <w:rsid w:val="002D2C2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2C2A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WBrZP8Aluwv/xGftnCiccIvt+A==">CgMxLjA4AHIhMWRFSkN5TWw0Y0VVenpyUmpTdmdJVXNsZ08zYVgxMDFl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2025-02-13T15:52:00Z</dcterms:created>
  <dc:creator>Kshitij Mahajan</dc:creator>
</cp:coreProperties>
</file>