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Linux Biolinum G" w:hAnsi="Linux Biolinum G"/>
          <w:color w:val="666666"/>
          <w:sz w:val="88"/>
          <w:szCs w:val="88"/>
          <w:highlight w:val="none"/>
          <w:shd w:fill="auto" w:val="clear"/>
        </w:rPr>
      </w:pPr>
      <w:r>
        <w:rPr>
          <w:rFonts w:ascii="Linux Biolinum G" w:hAnsi="Linux Biolinum G"/>
          <w:color w:val="666666"/>
          <w:sz w:val="88"/>
          <w:szCs w:val="88"/>
          <w:shd w:fill="auto" w:val="clear"/>
        </w:rPr>
      </w:r>
    </w:p>
    <w:p>
      <w:pPr>
        <w:pStyle w:val="Title"/>
        <w:rPr>
          <w:rFonts w:ascii="Linux Biolinum G" w:hAnsi="Linux Biolinum G"/>
          <w:color w:val="666666"/>
          <w:sz w:val="88"/>
          <w:szCs w:val="88"/>
          <w:highlight w:val="none"/>
          <w:shd w:fill="auto" w:val="clear"/>
        </w:rPr>
      </w:pPr>
      <w:r>
        <w:rPr>
          <w:rFonts w:ascii="Linux Biolinum G" w:hAnsi="Linux Biolinum G"/>
          <w:color w:val="666666"/>
          <w:sz w:val="88"/>
          <w:szCs w:val="88"/>
          <w:shd w:fill="auto" w:val="clear"/>
        </w:rPr>
      </w:r>
    </w:p>
    <w:p>
      <w:pPr>
        <w:pStyle w:val="Title"/>
        <w:rPr>
          <w:rFonts w:ascii="Linux Biolinum G" w:hAnsi="Linux Biolinum G"/>
          <w:color w:val="666666"/>
          <w:sz w:val="88"/>
          <w:szCs w:val="88"/>
          <w:highlight w:val="none"/>
          <w:shd w:fill="auto" w:val="clear"/>
        </w:rPr>
      </w:pPr>
      <w:r>
        <w:rPr>
          <w:rFonts w:ascii="Linux Biolinum G" w:hAnsi="Linux Biolinum G"/>
          <w:color w:val="666666"/>
          <w:sz w:val="88"/>
          <w:szCs w:val="88"/>
          <w:shd w:fill="auto" w:val="clear"/>
        </w:rPr>
        <w:t>MTL-1</w:t>
      </w:r>
    </w:p>
    <w:p>
      <w:pPr>
        <w:pStyle w:val="BodyText"/>
        <w:rPr>
          <w:rFonts w:ascii="Linux Biolinum G" w:hAnsi="Linux Biolinum G"/>
          <w:color w:val="666666"/>
          <w:sz w:val="88"/>
          <w:szCs w:val="88"/>
          <w:highlight w:val="none"/>
          <w:shd w:fill="auto" w:val="clear"/>
        </w:rPr>
      </w:pPr>
      <w:r>
        <w:rPr>
          <w:rFonts w:ascii="Linux Biolinum G" w:hAnsi="Linux Biolinum G"/>
          <w:color w:val="666666"/>
          <w:sz w:val="88"/>
          <w:szCs w:val="88"/>
          <w:shd w:fill="auto" w:val="clear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8205" cy="2828925"/>
            <wp:effectExtent l="0" t="0" r="0" b="0"/>
            <wp:wrapSquare wrapText="largest"/>
            <wp:docPr id="1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Subtitle"/>
        <w:rPr/>
      </w:pPr>
      <w:r>
        <w:rPr/>
        <w:t>Содержание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Описание…………………………………………………………………….. 2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Подключение питания………………………………………………… 4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Подключение АКБ……………..………………………………………… 5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Дополнительные вводы-выводы……………………………….. 6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Подключение антенны к IPEX…………….……………………….. 7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Подключение Oled дисплея………………………………………… </w:t>
      </w:r>
      <w:r>
        <w:rPr>
          <w:lang w:val="en-US"/>
        </w:rPr>
        <w:t>7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Установка драйвера…………………………………………………….. 8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Установка Meshcore через Web Flasher……………………….10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Установка Meshcore через Flash download tool…………..13</w:t>
      </w:r>
      <w:r>
        <w:br w:type="page"/>
      </w:r>
    </w:p>
    <w:p>
      <w:pPr>
        <w:pStyle w:val="BodyText"/>
        <w:rPr>
          <w:lang w:val="en-US"/>
        </w:rPr>
      </w:pPr>
      <w:r>
        <w:rPr>
          <w:b/>
          <w:bCs/>
          <w:sz w:val="30"/>
          <w:szCs w:val="30"/>
          <w:lang w:val="en-US"/>
        </w:rPr>
        <w:t>MTL-1</w:t>
      </w:r>
      <w:r>
        <w:rPr>
          <w:lang w:val="en-US"/>
        </w:rPr>
        <w:t xml:space="preserve"> </w:t>
      </w:r>
      <w:r>
        <w:rPr>
          <w:lang w:val="ru-RU"/>
        </w:rPr>
        <w:t xml:space="preserve">это обучающий проект </w:t>
      </w:r>
      <w:r>
        <w:rPr>
          <w:lang w:val="en-US"/>
        </w:rPr>
        <w:t xml:space="preserve">LoRa, </w:t>
      </w:r>
      <w:r>
        <w:rPr>
          <w:lang w:val="ru-RU"/>
        </w:rPr>
        <w:t xml:space="preserve">основан на модулях </w:t>
      </w:r>
      <w:r>
        <w:rPr>
          <w:lang w:val="en-US"/>
        </w:rPr>
        <w:t xml:space="preserve">ESP-32 s3 </w:t>
      </w:r>
      <w:r>
        <w:rPr>
          <w:lang w:val="ru-RU"/>
        </w:rPr>
        <w:t xml:space="preserve">и модулях таких как </w:t>
      </w:r>
      <w:r>
        <w:rPr>
          <w:lang w:val="en-US"/>
        </w:rPr>
        <w:t>E22</w:t>
      </w:r>
      <w:r>
        <w:rPr>
          <w:lang w:val="ru-RU"/>
        </w:rPr>
        <w:t>-</w:t>
      </w:r>
      <w:r>
        <w:rPr>
          <w:lang w:val="en-US"/>
        </w:rPr>
        <w:t>xxxM30S, E22p</w:t>
      </w:r>
      <w:r>
        <w:rPr>
          <w:lang w:val="ru-RU"/>
        </w:rPr>
        <w:t>-</w:t>
      </w:r>
      <w:r>
        <w:rPr>
          <w:lang w:val="en-US"/>
        </w:rPr>
        <w:t>xxxM30S, E220</w:t>
      </w:r>
      <w:r>
        <w:rPr>
          <w:lang w:val="ru-RU"/>
        </w:rPr>
        <w:t>-</w:t>
      </w:r>
      <w:r>
        <w:rPr>
          <w:lang w:val="en-US"/>
        </w:rPr>
        <w:t>xxxM30S</w:t>
      </w:r>
      <w:r>
        <w:rPr>
          <w:lang w:val="ru-RU"/>
        </w:rPr>
        <w:t xml:space="preserve">,  </w:t>
      </w:r>
      <w:r>
        <w:rPr>
          <w:lang w:val="en-US"/>
        </w:rPr>
        <w:t>E22</w:t>
      </w:r>
      <w:r>
        <w:rPr>
          <w:lang w:val="ru-RU"/>
        </w:rPr>
        <w:t>-</w:t>
      </w:r>
      <w:r>
        <w:rPr>
          <w:lang w:val="en-US"/>
        </w:rPr>
        <w:t>xxxM3</w:t>
      </w:r>
      <w:r>
        <w:rPr>
          <w:lang w:val="ru-RU"/>
        </w:rPr>
        <w:t>3</w:t>
      </w:r>
      <w:r>
        <w:rPr>
          <w:lang w:val="en-US"/>
        </w:rPr>
        <w:t>S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Проект практически полностью совместим с </w:t>
      </w:r>
      <w:r>
        <w:rPr>
          <w:lang w:val="en-US"/>
        </w:rPr>
        <w:t>Heltec v3, Heltec WSL3.</w:t>
      </w:r>
    </w:p>
    <w:p>
      <w:pPr>
        <w:pStyle w:val="BodyText"/>
        <w:rPr>
          <w:lang w:val="ru-RU"/>
        </w:rPr>
      </w:pPr>
      <w:r>
        <w:rPr>
          <w:lang w:val="ru-RU"/>
        </w:rPr>
        <w:t>Документация на проект</w:t>
      </w:r>
    </w:p>
    <w:p>
      <w:pPr>
        <w:pStyle w:val="BodyText"/>
        <w:rPr>
          <w:lang w:val="en-US"/>
        </w:rPr>
      </w:pPr>
      <w:hyperlink r:id="rId3">
        <w:r>
          <w:rPr>
            <w:rStyle w:val="Hyperlink"/>
            <w:lang w:val="en-US"/>
          </w:rPr>
          <w:t>https://github.com/kt314-sh/MTL-01-01</w:t>
        </w:r>
      </w:hyperlink>
    </w:p>
    <w:p>
      <w:pPr>
        <w:pStyle w:val="BodyText"/>
        <w:rPr>
          <w:lang w:val="en-US"/>
        </w:rPr>
      </w:pPr>
      <w:hyperlink r:id="rId4">
        <w:r>
          <w:rPr>
            <w:rStyle w:val="Hyperlink"/>
            <w:lang w:val="en-US"/>
          </w:rPr>
          <w:t>https://github.com/vy52am0u/MTL</w:t>
        </w:r>
      </w:hyperlink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/>
      </w:pPr>
      <w:r>
        <w:rPr>
          <w:lang w:val="en-US"/>
        </w:rPr>
        <w:t>MTL</w:t>
      </w:r>
      <w:r>
        <w:rPr>
          <w:lang w:val="ru-RU"/>
        </w:rPr>
        <w:t xml:space="preserve">-1 </w:t>
      </w:r>
      <w:r>
        <w:rPr/>
        <w:t>Существует в трёх вариантах исполнения</w:t>
      </w:r>
    </w:p>
    <w:p>
      <w:pPr>
        <w:pStyle w:val="BodyText"/>
        <w:rPr/>
      </w:pPr>
      <w:r>
        <w:rPr>
          <w:b/>
          <w:bCs/>
          <w:lang w:val="ru-RU"/>
        </w:rPr>
        <w:t xml:space="preserve">Вариант 1. </w:t>
      </w:r>
      <w:r>
        <w:rPr>
          <w:b w:val="false"/>
          <w:bCs w:val="false"/>
          <w:lang w:val="ru-RU"/>
        </w:rPr>
        <w:t>(не тестировался)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en-US"/>
        </w:rPr>
        <w:t xml:space="preserve">Li-Ion </w:t>
      </w:r>
      <w:r>
        <w:rPr>
          <w:lang w:val="ru-RU"/>
        </w:rPr>
        <w:t xml:space="preserve">АКБ. При питании от </w:t>
      </w:r>
      <w:r>
        <w:rPr>
          <w:lang w:val="en-US"/>
        </w:rPr>
        <w:t>USB,</w:t>
      </w:r>
      <w:r>
        <w:rPr>
          <w:lang w:val="ru-RU"/>
        </w:rPr>
        <w:t xml:space="preserve"> преобразователь </w:t>
      </w:r>
      <w:r>
        <w:rPr>
          <w:lang w:val="en-US"/>
        </w:rPr>
        <w:t xml:space="preserve">DC Up </w:t>
      </w:r>
      <w:r>
        <w:rPr>
          <w:lang w:val="ru-RU"/>
        </w:rPr>
        <w:t xml:space="preserve">отключен, на модуль </w:t>
      </w:r>
      <w:r>
        <w:rPr>
          <w:lang w:val="en-US"/>
        </w:rPr>
        <w:t xml:space="preserve">e22 </w:t>
      </w:r>
      <w:r>
        <w:rPr>
          <w:lang w:val="ru-RU"/>
        </w:rPr>
        <w:t xml:space="preserve">поступает напряжение </w:t>
      </w:r>
      <w:r>
        <w:rPr>
          <w:lang w:val="en-US"/>
        </w:rPr>
        <w:t>~</w:t>
      </w:r>
      <w:r>
        <w:rPr>
          <w:lang w:val="ru-RU"/>
        </w:rPr>
        <w:t>4.6</w:t>
      </w:r>
      <w:r>
        <w:rPr>
          <w:lang w:val="en-US"/>
        </w:rPr>
        <w:t xml:space="preserve">v. </w:t>
      </w:r>
      <w:r>
        <w:rPr>
          <w:lang w:val="ru-RU"/>
        </w:rPr>
        <w:t xml:space="preserve">При питании от АКБ,  </w:t>
      </w:r>
      <w:r>
        <w:rPr>
          <w:lang w:val="en-US"/>
        </w:rPr>
        <w:t xml:space="preserve">DC Up </w:t>
      </w:r>
      <w:r>
        <w:rPr>
          <w:lang w:val="ru-RU"/>
        </w:rPr>
        <w:t xml:space="preserve">задействован, на модуль </w:t>
      </w:r>
      <w:r>
        <w:rPr>
          <w:lang w:val="en-US"/>
        </w:rPr>
        <w:t xml:space="preserve">e22 </w:t>
      </w:r>
      <w:r>
        <w:rPr>
          <w:lang w:val="ru-RU"/>
        </w:rPr>
        <w:t xml:space="preserve">поступает напряжение </w:t>
      </w:r>
      <w:r>
        <w:rPr>
          <w:lang w:val="en-US"/>
        </w:rPr>
        <w:t>5v.</w:t>
      </w:r>
    </w:p>
    <w:p>
      <w:pPr>
        <w:pStyle w:val="BodyText"/>
        <w:rPr>
          <w:lang w:val="en-US"/>
        </w:rPr>
      </w:pPr>
      <w:r>
        <w:rPr>
          <w:lang w:val="en-US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64135</wp:posOffset>
            </wp:positionH>
            <wp:positionV relativeFrom="paragraph">
              <wp:posOffset>2540</wp:posOffset>
            </wp:positionV>
            <wp:extent cx="2505710" cy="2541270"/>
            <wp:effectExtent l="0" t="0" r="0" b="0"/>
            <wp:wrapTopAndBottom/>
            <wp:docPr id="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254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3112770</wp:posOffset>
            </wp:positionH>
            <wp:positionV relativeFrom="paragraph">
              <wp:posOffset>-5715</wp:posOffset>
            </wp:positionV>
            <wp:extent cx="2505710" cy="2540635"/>
            <wp:effectExtent l="0" t="0" r="0" b="0"/>
            <wp:wrapTopAndBottom/>
            <wp:docPr id="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254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lang w:val="ru-RU"/>
        </w:rPr>
      </w:pPr>
      <w:r>
        <w:rPr>
          <w:b/>
          <w:bCs/>
          <w:lang w:val="ru-RU"/>
        </w:rPr>
        <w:t>Вариант 2.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en-US"/>
        </w:rPr>
        <w:t xml:space="preserve">Li-Ion </w:t>
      </w:r>
      <w:r>
        <w:rPr>
          <w:lang w:val="ru-RU"/>
        </w:rPr>
        <w:t xml:space="preserve">АКБ. При питании от </w:t>
      </w:r>
      <w:r>
        <w:rPr>
          <w:lang w:val="en-US"/>
        </w:rPr>
        <w:t>USB,</w:t>
      </w:r>
      <w:r>
        <w:rPr>
          <w:lang w:val="ru-RU"/>
        </w:rPr>
        <w:t xml:space="preserve"> преобразователь </w:t>
      </w:r>
      <w:r>
        <w:rPr>
          <w:lang w:val="en-US"/>
        </w:rPr>
        <w:t xml:space="preserve">DC Up </w:t>
      </w:r>
      <w:r>
        <w:rPr>
          <w:lang w:val="ru-RU"/>
        </w:rPr>
        <w:t xml:space="preserve">задействован, на модуль </w:t>
      </w:r>
      <w:r>
        <w:rPr>
          <w:lang w:val="en-US"/>
        </w:rPr>
        <w:t xml:space="preserve">e22 </w:t>
      </w:r>
      <w:r>
        <w:rPr>
          <w:lang w:val="ru-RU"/>
        </w:rPr>
        <w:t>поступает напряжение 5</w:t>
      </w:r>
      <w:r>
        <w:rPr>
          <w:lang w:val="en-US"/>
        </w:rPr>
        <w:t xml:space="preserve">v. </w:t>
      </w:r>
      <w:r>
        <w:rPr>
          <w:lang w:val="ru-RU"/>
        </w:rPr>
        <w:t xml:space="preserve">При питании от АКБ,  </w:t>
      </w:r>
      <w:r>
        <w:rPr>
          <w:lang w:val="en-US"/>
        </w:rPr>
        <w:t xml:space="preserve">DC Up </w:t>
      </w:r>
      <w:r>
        <w:rPr>
          <w:lang w:val="ru-RU"/>
        </w:rPr>
        <w:t xml:space="preserve">задействован, на модуль </w:t>
      </w:r>
      <w:r>
        <w:rPr>
          <w:lang w:val="en-US"/>
        </w:rPr>
        <w:t xml:space="preserve">e22 </w:t>
      </w:r>
      <w:r>
        <w:rPr>
          <w:lang w:val="ru-RU"/>
        </w:rPr>
        <w:t xml:space="preserve">поступает напряжение </w:t>
      </w:r>
      <w:r>
        <w:rPr>
          <w:lang w:val="en-US"/>
        </w:rPr>
        <w:t>5v.</w:t>
      </w:r>
    </w:p>
    <w:p>
      <w:pPr>
        <w:pStyle w:val="BodyText"/>
        <w:rPr>
          <w:lang w:val="en-US"/>
        </w:rPr>
      </w:pPr>
      <w:r>
        <w:rPr>
          <w:lang w:val="en-US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133350</wp:posOffset>
            </wp:positionH>
            <wp:positionV relativeFrom="paragraph">
              <wp:posOffset>635</wp:posOffset>
            </wp:positionV>
            <wp:extent cx="2280285" cy="2312670"/>
            <wp:effectExtent l="0" t="0" r="0" b="0"/>
            <wp:wrapTopAndBottom/>
            <wp:docPr id="4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231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posOffset>3221355</wp:posOffset>
            </wp:positionH>
            <wp:positionV relativeFrom="paragraph">
              <wp:posOffset>5715</wp:posOffset>
            </wp:positionV>
            <wp:extent cx="2298065" cy="2330450"/>
            <wp:effectExtent l="0" t="0" r="0" b="0"/>
            <wp:wrapTopAndBottom/>
            <wp:docPr id="5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 xml:space="preserve">Вариант 3. 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Отсутствует поддержка </w:t>
      </w:r>
      <w:r>
        <w:rPr>
          <w:lang w:val="en-US"/>
        </w:rPr>
        <w:t xml:space="preserve">Li-Ion </w:t>
      </w:r>
      <w:r>
        <w:rPr>
          <w:lang w:val="ru-RU"/>
        </w:rPr>
        <w:t xml:space="preserve">АКБ. При питании от </w:t>
      </w:r>
      <w:r>
        <w:rPr>
          <w:lang w:val="en-US"/>
        </w:rPr>
        <w:t>USB</w:t>
      </w:r>
      <w:r>
        <w:rPr>
          <w:lang w:val="ru-RU"/>
        </w:rPr>
        <w:t xml:space="preserve">, на модуль </w:t>
      </w:r>
      <w:r>
        <w:rPr>
          <w:lang w:val="en-US"/>
        </w:rPr>
        <w:t xml:space="preserve">e22 </w:t>
      </w:r>
      <w:r>
        <w:rPr>
          <w:lang w:val="ru-RU"/>
        </w:rPr>
        <w:t xml:space="preserve">поступает напряжение </w:t>
      </w:r>
      <w:r>
        <w:rPr>
          <w:lang w:val="en-US"/>
        </w:rPr>
        <w:t>~</w:t>
      </w:r>
      <w:r>
        <w:rPr>
          <w:lang w:val="ru-RU"/>
        </w:rPr>
        <w:t>4.6</w:t>
      </w:r>
      <w:r>
        <w:rPr>
          <w:lang w:val="en-US"/>
        </w:rPr>
        <w:t>v.</w:t>
      </w:r>
    </w:p>
    <w:p>
      <w:pPr>
        <w:pStyle w:val="BodyText"/>
        <w:rPr>
          <w:lang w:val="ru-RU"/>
        </w:rPr>
      </w:pPr>
      <w:r>
        <w:rPr>
          <w:lang w:val="ru-RU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354330</wp:posOffset>
            </wp:positionH>
            <wp:positionV relativeFrom="paragraph">
              <wp:posOffset>-43815</wp:posOffset>
            </wp:positionV>
            <wp:extent cx="2341880" cy="2374900"/>
            <wp:effectExtent l="0" t="0" r="0" b="0"/>
            <wp:wrapTopAndBottom/>
            <wp:docPr id="6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37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3206115</wp:posOffset>
            </wp:positionH>
            <wp:positionV relativeFrom="paragraph">
              <wp:posOffset>-54610</wp:posOffset>
            </wp:positionV>
            <wp:extent cx="2340610" cy="2373630"/>
            <wp:effectExtent l="0" t="0" r="0" b="0"/>
            <wp:wrapTopAndBottom/>
            <wp:docPr id="7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237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Подключение питания(Вариант 1,2,3)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Основное питание </w:t>
      </w:r>
      <w:r>
        <w:rPr>
          <w:lang w:val="en-US"/>
        </w:rPr>
        <w:t>MTL-</w:t>
      </w:r>
      <w:r>
        <w:rPr>
          <w:lang w:val="ru-RU"/>
        </w:rPr>
        <w:t>1</w:t>
      </w:r>
      <w:r>
        <w:rPr>
          <w:lang w:val="en-US"/>
        </w:rPr>
        <w:t xml:space="preserve"> </w:t>
      </w:r>
      <w:r>
        <w:rPr>
          <w:lang w:val="ru-RU"/>
        </w:rPr>
        <w:t>осуществляется через разъемы «</w:t>
      </w:r>
      <w:r>
        <w:rPr>
          <w:b/>
          <w:bCs/>
          <w:lang w:val="en-US"/>
        </w:rPr>
        <w:t>USB-C</w:t>
      </w:r>
      <w:r>
        <w:rPr>
          <w:lang w:val="ru-RU"/>
        </w:rPr>
        <w:t>»</w:t>
      </w:r>
      <w:r>
        <w:rPr>
          <w:lang w:val="en-US"/>
        </w:rPr>
        <w:t xml:space="preserve"> </w:t>
      </w:r>
      <w:r>
        <w:rPr>
          <w:lang w:val="ru-RU"/>
        </w:rPr>
        <w:t>либо «</w:t>
      </w:r>
      <w:r>
        <w:rPr>
          <w:b/>
          <w:bCs/>
          <w:lang w:val="en-US"/>
        </w:rPr>
        <w:t>X5</w:t>
      </w:r>
      <w:r>
        <w:rPr>
          <w:lang w:val="ru-RU"/>
        </w:rPr>
        <w:t>», напряжением 5В, рекомендуемый ток источника питания 1.5...2А</w:t>
      </w:r>
    </w:p>
    <w:p>
      <w:pPr>
        <w:pStyle w:val="BodyText"/>
        <w:rPr>
          <w:lang w:val="ru-RU"/>
        </w:rPr>
      </w:pPr>
      <w:r>
        <w:rPr>
          <w:lang w:val="ru-RU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97405" cy="1668145"/>
            <wp:effectExtent l="0" t="0" r="0" b="0"/>
            <wp:wrapTopAndBottom/>
            <wp:docPr id="8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66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 xml:space="preserve">Подключение </w:t>
      </w:r>
      <w:r>
        <w:rPr>
          <w:b/>
          <w:bCs/>
          <w:lang w:val="en-US"/>
        </w:rPr>
        <w:t xml:space="preserve">Li-Ion </w:t>
      </w:r>
      <w:r>
        <w:rPr>
          <w:b/>
          <w:bCs/>
          <w:lang w:val="ru-RU"/>
        </w:rPr>
        <w:t xml:space="preserve">АКБ </w:t>
      </w:r>
      <w:r>
        <w:rPr>
          <w:b/>
          <w:bCs/>
          <w:lang w:val="en-US"/>
        </w:rPr>
        <w:t>3.7</w:t>
      </w:r>
      <w:r>
        <w:rPr>
          <w:b/>
          <w:bCs/>
          <w:lang w:val="ru-RU"/>
        </w:rPr>
        <w:t>В (Вариант 1,2)</w:t>
      </w:r>
    </w:p>
    <w:p>
      <w:pPr>
        <w:pStyle w:val="BodyText"/>
        <w:rPr>
          <w:lang w:val="ru-RU"/>
        </w:rPr>
      </w:pPr>
      <w:r>
        <w:rPr>
          <w:lang w:val="ru-RU"/>
        </w:rPr>
        <w:t>Для подключения АКБ без защиты, используем разъему</w:t>
      </w:r>
      <w:r>
        <w:rPr>
          <w:lang w:val="en-US"/>
        </w:rPr>
        <w:t xml:space="preserve"> </w:t>
      </w:r>
      <w:r>
        <w:rPr>
          <w:b w:val="false"/>
          <w:bCs w:val="false"/>
          <w:lang w:val="ru-RU"/>
        </w:rPr>
        <w:t>«</w:t>
      </w:r>
      <w:r>
        <w:rPr>
          <w:b/>
          <w:bCs/>
          <w:lang w:val="en-US"/>
        </w:rPr>
        <w:t>X</w:t>
      </w:r>
      <w:r>
        <w:rPr>
          <w:b/>
          <w:bCs/>
          <w:lang w:val="ru-RU"/>
        </w:rPr>
        <w:t>6</w:t>
      </w:r>
      <w:r>
        <w:rPr>
          <w:b w:val="false"/>
          <w:bCs w:val="false"/>
          <w:lang w:val="ru-RU"/>
        </w:rPr>
        <w:t>»</w:t>
      </w:r>
      <w:r>
        <w:rPr>
          <w:b w:val="false"/>
          <w:bCs w:val="false"/>
          <w:lang w:val="en-US"/>
        </w:rPr>
        <w:t>.</w:t>
      </w:r>
      <w:r>
        <w:rPr>
          <w:lang w:val="en-US"/>
        </w:rPr>
        <w:t xml:space="preserve"> </w:t>
      </w:r>
      <w:r>
        <w:rPr>
          <w:lang w:val="ru-RU"/>
        </w:rPr>
        <w:t>Максимальный ток заряда АКБ 1А</w:t>
      </w:r>
    </w:p>
    <w:p>
      <w:pPr>
        <w:pStyle w:val="BodyText"/>
        <w:rPr>
          <w:lang w:val="ru-RU"/>
        </w:rPr>
      </w:pPr>
      <w: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85975" cy="2063750"/>
            <wp:effectExtent l="0" t="0" r="0" b="0"/>
            <wp:wrapTopAndBottom/>
            <wp:docPr id="9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В случае использования АКБ с защитой, то необходимо подключить +АКБ к </w:t>
      </w:r>
      <w:r>
        <w:rPr>
          <w:b w:val="false"/>
          <w:bCs w:val="false"/>
          <w:lang w:val="ru-RU"/>
        </w:rPr>
        <w:t>«</w:t>
      </w:r>
      <w:r>
        <w:rPr>
          <w:b/>
          <w:bCs/>
          <w:lang w:val="en-US"/>
        </w:rPr>
        <w:t>Battery+</w:t>
      </w:r>
      <w:r>
        <w:rPr>
          <w:b w:val="false"/>
          <w:bCs w:val="false"/>
          <w:lang w:val="ru-RU"/>
        </w:rPr>
        <w:t>»</w:t>
      </w:r>
      <w:r>
        <w:rPr>
          <w:lang w:val="en-US"/>
        </w:rPr>
        <w:t xml:space="preserve"> </w:t>
      </w:r>
      <w:r>
        <w:rPr>
          <w:lang w:val="ru-RU"/>
        </w:rPr>
        <w:t xml:space="preserve">разъема </w:t>
      </w:r>
      <w:r>
        <w:rPr>
          <w:b w:val="false"/>
          <w:bCs w:val="false"/>
          <w:lang w:val="ru-RU"/>
        </w:rPr>
        <w:t>«</w:t>
      </w:r>
      <w:r>
        <w:rPr>
          <w:b/>
          <w:bCs/>
          <w:lang w:val="en-US"/>
        </w:rPr>
        <w:t>X</w:t>
      </w:r>
      <w:r>
        <w:rPr>
          <w:b/>
          <w:bCs/>
          <w:lang w:val="ru-RU"/>
        </w:rPr>
        <w:t>6</w:t>
      </w:r>
      <w:r>
        <w:rPr>
          <w:b w:val="false"/>
          <w:bCs w:val="false"/>
          <w:lang w:val="ru-RU"/>
        </w:rPr>
        <w:t xml:space="preserve">», а -АКБ к </w:t>
      </w:r>
      <w:r>
        <w:rPr>
          <w:b/>
          <w:bCs/>
          <w:lang w:val="ru-RU"/>
        </w:rPr>
        <w:t>«-»</w:t>
      </w:r>
      <w:r>
        <w:rPr>
          <w:b w:val="false"/>
          <w:bCs w:val="false"/>
          <w:lang w:val="ru-RU"/>
        </w:rPr>
        <w:t xml:space="preserve"> разъема «</w:t>
      </w:r>
      <w:r>
        <w:rPr>
          <w:b/>
          <w:bCs/>
          <w:lang w:val="en-US"/>
        </w:rPr>
        <w:t>X</w:t>
      </w:r>
      <w:r>
        <w:rPr>
          <w:b/>
          <w:bCs/>
          <w:lang w:val="ru-RU"/>
        </w:rPr>
        <w:t>5</w:t>
      </w:r>
      <w:r>
        <w:rPr>
          <w:b w:val="false"/>
          <w:bCs w:val="false"/>
          <w:lang w:val="ru-RU"/>
        </w:rPr>
        <w:t>».</w:t>
      </w:r>
      <w:r>
        <w:br w:type="page"/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 xml:space="preserve">Дополнительные </w:t>
      </w:r>
      <w:r>
        <w:rPr>
          <w:b/>
          <w:bCs/>
          <w:lang w:val="en-US"/>
        </w:rPr>
        <w:t>IO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 xml:space="preserve">Доступные </w:t>
      </w:r>
      <w:r>
        <w:rPr>
          <w:b w:val="false"/>
          <w:bCs w:val="false"/>
          <w:lang w:val="en-US"/>
        </w:rPr>
        <w:t>IO 2, 3, 4, 5, 6, 7, 19, 20, 38, 39, 40, 41, 42, 45, 46, 47, 48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1755" cy="3354705"/>
            <wp:effectExtent l="0" t="0" r="0" b="0"/>
            <wp:wrapTopAndBottom/>
            <wp:docPr id="10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335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415925</wp:posOffset>
            </wp:positionH>
            <wp:positionV relativeFrom="paragraph">
              <wp:posOffset>-18415</wp:posOffset>
            </wp:positionV>
            <wp:extent cx="5163185" cy="3429635"/>
            <wp:effectExtent l="0" t="0" r="0" b="0"/>
            <wp:wrapTopAndBottom/>
            <wp:docPr id="1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  <w:r>
        <w:br w:type="page"/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 xml:space="preserve">Подключение антенны к </w:t>
      </w:r>
      <w:r>
        <w:rPr>
          <w:b/>
          <w:bCs/>
          <w:lang w:val="en-US"/>
        </w:rPr>
        <w:t>IPEX</w:t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Для использования </w:t>
      </w:r>
      <w:r>
        <w:rPr>
          <w:b w:val="false"/>
          <w:bCs w:val="false"/>
          <w:lang w:val="en-US"/>
        </w:rPr>
        <w:t xml:space="preserve">IPEX, </w:t>
      </w:r>
      <w:r>
        <w:rPr>
          <w:b w:val="false"/>
          <w:bCs w:val="false"/>
          <w:lang w:val="ru-RU"/>
        </w:rPr>
        <w:t>необходимо удалить перемычку «</w:t>
      </w:r>
      <w:r>
        <w:rPr>
          <w:b/>
          <w:bCs/>
          <w:lang w:val="en-US"/>
        </w:rPr>
        <w:t>R</w:t>
      </w:r>
      <w:r>
        <w:rPr>
          <w:b/>
          <w:bCs/>
          <w:lang w:val="ru-RU"/>
        </w:rPr>
        <w:t>18</w:t>
      </w:r>
      <w:r>
        <w:rPr>
          <w:b w:val="false"/>
          <w:bCs w:val="false"/>
          <w:lang w:val="ru-RU"/>
        </w:rPr>
        <w:t>»</w:t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-45720</wp:posOffset>
            </wp:positionV>
            <wp:extent cx="2567305" cy="1706880"/>
            <wp:effectExtent l="0" t="0" r="0" b="0"/>
            <wp:wrapTopAndBottom/>
            <wp:docPr id="12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2680970</wp:posOffset>
            </wp:positionH>
            <wp:positionV relativeFrom="paragraph">
              <wp:posOffset>-48895</wp:posOffset>
            </wp:positionV>
            <wp:extent cx="2464435" cy="1704340"/>
            <wp:effectExtent l="0" t="0" r="0" b="0"/>
            <wp:wrapTopAndBottom/>
            <wp:docPr id="13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170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 xml:space="preserve">Подключение </w:t>
      </w:r>
      <w:r>
        <w:rPr>
          <w:b/>
          <w:bCs/>
          <w:lang w:val="en-US"/>
        </w:rPr>
        <w:t xml:space="preserve">Oled </w:t>
      </w:r>
      <w:r>
        <w:rPr>
          <w:b/>
          <w:bCs/>
          <w:lang w:val="ru-RU"/>
        </w:rPr>
        <w:t>дисплея (SSD1306)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G</w:t>
        <w:tab/>
        <w:t>GND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V</w:t>
        <w:tab/>
        <w:t>+3.3v (Vcc)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CL</w:t>
        <w:tab/>
        <w:t>i2c-SCL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</w:t>
        <w:tab/>
        <w:t>i2c-SDA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-20320</wp:posOffset>
            </wp:positionH>
            <wp:positionV relativeFrom="paragraph">
              <wp:posOffset>32385</wp:posOffset>
            </wp:positionV>
            <wp:extent cx="2540635" cy="1903095"/>
            <wp:effectExtent l="0" t="0" r="0" b="0"/>
            <wp:wrapTopAndBottom/>
            <wp:docPr id="1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90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posOffset>2931160</wp:posOffset>
            </wp:positionH>
            <wp:positionV relativeFrom="paragraph">
              <wp:posOffset>76200</wp:posOffset>
            </wp:positionV>
            <wp:extent cx="2841625" cy="1598295"/>
            <wp:effectExtent l="0" t="0" r="0" b="0"/>
            <wp:wrapTopAndBottom/>
            <wp:docPr id="1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59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Subtitle"/>
        <w:rPr/>
      </w:pPr>
      <w:r>
        <w:rPr/>
        <w:t>Установка драйвера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59" w:before="0" w:after="160"/>
        <w:ind w:hanging="737" w:start="737" w:end="0"/>
        <w:jc w:val="start"/>
        <w:rPr/>
      </w:pPr>
      <w:r>
        <w:rPr/>
        <w:t>С</w:t>
      </w:r>
      <w:r>
        <w:rPr/>
        <w:t>качайте драйвер С</w:t>
      </w:r>
      <w:r>
        <w:rPr>
          <w:lang w:val="en-US"/>
        </w:rPr>
        <w:t>H</w:t>
      </w:r>
      <w:r>
        <w:rPr/>
        <w:t>340</w:t>
      </w:r>
    </w:p>
    <w:p>
      <w:pPr>
        <w:pStyle w:val="Normal"/>
        <w:rPr/>
      </w:pPr>
      <w:hyperlink r:id="rId19">
        <w:r>
          <w:rPr>
            <w:rStyle w:val="Hyperlink"/>
          </w:rPr>
          <w:t>https://www.wch-ic.com/downloads/CH341SER_EXE.html</w:t>
        </w:r>
      </w:hyperlink>
    </w:p>
    <w:p>
      <w:pPr>
        <w:pStyle w:val="Normal"/>
        <w:rPr/>
      </w:pPr>
      <w:hyperlink r:id="rId20">
        <w:r>
          <w:rPr>
            <w:rStyle w:val="Hyperlink"/>
          </w:rPr>
          <w:t>https://www.wch-ic.com/downloads/CH341SER_ZIP.html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5940425" cy="2308225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Или с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Hub</w:t>
      </w:r>
    </w:p>
    <w:p>
      <w:pPr>
        <w:pStyle w:val="Normal"/>
        <w:rPr/>
      </w:pPr>
      <w:hyperlink r:id="rId22">
        <w:r>
          <w:rPr>
            <w:rStyle w:val="Hyperlink"/>
          </w:rPr>
          <w:t>https://github.com/jayfourjavier/INSTALL-CH340-ON-WINDOWS-11</w:t>
        </w:r>
      </w:hyperlink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353435" cy="1383665"/>
            <wp:effectExtent l="0" t="0" r="0" b="0"/>
            <wp:docPr id="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 </w:t>
      </w:r>
      <w:r>
        <w:rPr/>
        <w:t>Установите драйвер.</w:t>
      </w:r>
    </w:p>
    <w:p>
      <w:pPr>
        <w:pStyle w:val="Normal"/>
        <w:rPr/>
      </w:pPr>
      <w:r>
        <w:rPr/>
        <w:drawing>
          <wp:inline distT="0" distB="0" distL="0" distR="0">
            <wp:extent cx="2571750" cy="1445260"/>
            <wp:effectExtent l="0" t="0" r="0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552700" cy="1445260"/>
            <wp:effectExtent l="0" t="0" r="0" b="0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rPr/>
      </w:pPr>
      <w:r>
        <w:rPr/>
        <w:t xml:space="preserve">Подключите </w:t>
      </w:r>
      <w:r>
        <w:rPr>
          <w:lang w:val="en-US"/>
        </w:rPr>
        <w:t>MTL</w:t>
      </w:r>
      <w:r>
        <w:rPr/>
        <w:t xml:space="preserve">-1, используя кабель </w:t>
      </w:r>
      <w:r>
        <w:rPr>
          <w:lang w:val="en-US"/>
        </w:rPr>
        <w:t>USB</w:t>
      </w:r>
      <w:r>
        <w:rPr/>
        <w:t>-</w:t>
      </w:r>
      <w:r>
        <w:rPr>
          <w:lang w:val="en-US"/>
        </w:rPr>
        <w:t>C</w:t>
      </w:r>
      <w:r>
        <w:rPr/>
        <w:t>, к персональному компьютеру.</w:t>
      </w:r>
    </w:p>
    <w:p>
      <w:pPr>
        <w:pStyle w:val="Normal"/>
        <w:numPr>
          <w:ilvl w:val="0"/>
          <w:numId w:val="0"/>
        </w:numPr>
        <w:ind w:hanging="0" w:start="754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3315" cy="1755140"/>
            <wp:effectExtent l="0" t="0" r="0" b="0"/>
            <wp:wrapTopAndBottom/>
            <wp:docPr id="20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Откройте </w:t>
      </w:r>
      <w:r>
        <w:rPr>
          <w:b/>
          <w:bCs/>
        </w:rPr>
        <w:t>Диспетчер устройств</w:t>
      </w:r>
      <w:r>
        <w:rPr>
          <w:b/>
          <w:bCs/>
        </w:rPr>
        <w:t xml:space="preserve">.  </w:t>
      </w:r>
      <w:r>
        <w:rPr>
          <w:b w:val="false"/>
          <w:bCs w:val="false"/>
        </w:rPr>
        <w:t xml:space="preserve"> Убедитесь, что драйвер установился и устройство обнаружено.</w:t>
      </w:r>
    </w:p>
    <w:p>
      <w:pPr>
        <w:pStyle w:val="Normal"/>
        <w:numPr>
          <w:ilvl w:val="0"/>
          <w:numId w:val="0"/>
        </w:numPr>
        <w:ind w:hanging="0" w:start="754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hanging="0" w:start="754"/>
        <w:rPr/>
      </w:pPr>
      <w:r>
        <w:rPr/>
        <w:drawing>
          <wp:inline distT="0" distB="0" distL="0" distR="0">
            <wp:extent cx="5368925" cy="3900805"/>
            <wp:effectExtent l="0" t="0" r="0" b="0"/>
            <wp:docPr id="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39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754"/>
        <w:rPr/>
      </w:pPr>
      <w:r>
        <w:rPr/>
      </w:r>
    </w:p>
    <w:p>
      <w:pPr>
        <w:pStyle w:val="Subtitle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Subtitle"/>
        <w:rPr>
          <w:b/>
          <w:bCs/>
        </w:rPr>
      </w:pPr>
      <w:r>
        <w:rPr>
          <w:b/>
          <w:bCs/>
        </w:rPr>
        <w:t xml:space="preserve">Установка </w:t>
      </w:r>
      <w:r>
        <w:rPr>
          <w:b/>
          <w:bCs/>
          <w:lang w:val="en-US"/>
        </w:rPr>
        <w:t>Meshcore</w:t>
      </w:r>
      <w:r>
        <w:rPr>
          <w:b/>
          <w:bCs/>
        </w:rPr>
        <w:t xml:space="preserve"> через </w:t>
      </w:r>
      <w:r>
        <w:rPr>
          <w:b/>
          <w:bCs/>
          <w:lang w:val="en-US"/>
        </w:rPr>
        <w:t>Web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Flasher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Убедитесь, что подключена антенна. </w:t>
      </w:r>
      <w:r>
        <w:rPr>
          <w:b/>
          <w:bCs/>
          <w:lang w:val="ru-RU"/>
        </w:rPr>
        <w:t>Без антенны, включать устройство, категорически запрещено!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Зажмите кнопку </w:t>
      </w:r>
      <w:r>
        <w:rPr>
          <w:b/>
          <w:bCs/>
          <w:lang w:val="en-US"/>
        </w:rPr>
        <w:t>BOOT</w:t>
      </w:r>
      <w:r>
        <w:rPr>
          <w:b/>
          <w:bCs/>
        </w:rPr>
        <w:t xml:space="preserve"> </w:t>
      </w:r>
      <w:r>
        <w:rPr/>
        <w:t>(</w:t>
      </w:r>
      <w:r>
        <w:rPr>
          <w:lang w:val="en-US"/>
        </w:rPr>
        <w:t>SB</w:t>
      </w:r>
      <w:r>
        <w:rPr/>
        <w:t xml:space="preserve">1), не отпуская кнопку, подключите </w:t>
      </w:r>
      <w:r>
        <w:rPr>
          <w:lang w:val="en-US"/>
        </w:rPr>
        <w:t>USB</w:t>
      </w:r>
      <w:r>
        <w:rPr/>
        <w:t>-</w:t>
      </w:r>
      <w:r>
        <w:rPr>
          <w:lang w:val="en-US"/>
        </w:rPr>
        <w:t>C</w:t>
      </w:r>
      <w:r>
        <w:rPr/>
        <w:t xml:space="preserve"> к </w:t>
      </w:r>
      <w:r>
        <w:rPr>
          <w:lang w:val="en-US"/>
        </w:rPr>
        <w:t>MTL</w:t>
      </w:r>
      <w:r>
        <w:rPr/>
        <w:t>-1</w:t>
      </w:r>
    </w:p>
    <w:p>
      <w:pPr>
        <w:pStyle w:val="ListParagraph"/>
        <w:jc w:val="center"/>
        <w:rPr/>
      </w:pPr>
      <w:r>
        <w:rPr/>
        <w:drawing>
          <wp:inline distT="0" distB="0" distL="0" distR="0">
            <wp:extent cx="3056255" cy="2389505"/>
            <wp:effectExtent l="0" t="0" r="0" b="0"/>
            <wp:docPr id="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238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/>
        <w:t>Откройте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браузере</w:t>
      </w:r>
      <w:r>
        <w:rPr>
          <w:lang w:val="en-US"/>
        </w:rPr>
        <w:t xml:space="preserve"> Google Chrome Web Flasher </w:t>
      </w:r>
      <w:hyperlink r:id="rId29">
        <w:r>
          <w:rPr>
            <w:rStyle w:val="Hyperlink"/>
            <w:lang w:val="en-US"/>
          </w:rPr>
          <w:t>https://flasher.meshcore.dev/</w:t>
        </w:r>
      </w:hyperlink>
    </w:p>
    <w:p>
      <w:pPr>
        <w:pStyle w:val="ListParagraph"/>
        <w:numPr>
          <w:ilvl w:val="0"/>
          <w:numId w:val="2"/>
        </w:numPr>
        <w:rPr/>
      </w:pPr>
      <w:r>
        <w:rPr/>
        <w:t xml:space="preserve">Найдите и выберите </w:t>
      </w:r>
      <w:r>
        <w:rPr>
          <w:lang w:val="en-US"/>
        </w:rPr>
        <w:t>Heltec</w:t>
      </w:r>
      <w:r>
        <w:rPr/>
        <w:t xml:space="preserve"> </w:t>
      </w:r>
      <w:r>
        <w:rPr>
          <w:lang w:val="en-US"/>
        </w:rPr>
        <w:t>v</w:t>
      </w:r>
      <w:r>
        <w:rPr/>
        <w:t xml:space="preserve">3 или </w:t>
      </w:r>
      <w:r>
        <w:rPr>
          <w:lang w:val="en-US"/>
        </w:rPr>
        <w:t>Heltec</w:t>
      </w:r>
      <w:r>
        <w:rPr/>
        <w:t xml:space="preserve"> </w:t>
      </w:r>
      <w:r>
        <w:rPr>
          <w:lang w:val="en-US"/>
        </w:rPr>
        <w:t>WSL</w:t>
      </w:r>
      <w:r>
        <w:rPr/>
        <w:t>3</w:t>
      </w:r>
    </w:p>
    <w:p>
      <w:pPr>
        <w:pStyle w:val="ListParagraph"/>
        <w:rPr/>
      </w:pPr>
      <w:r>
        <w:rPr/>
        <w:drawing>
          <wp:inline distT="0" distB="0" distL="0" distR="0">
            <wp:extent cx="1067435" cy="1695450"/>
            <wp:effectExtent l="0" t="0" r="0" b="0"/>
            <wp:docPr id="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Выберите необходимую роль устройства</w:t>
      </w:r>
    </w:p>
    <w:p>
      <w:pPr>
        <w:pStyle w:val="ListParagraph"/>
        <w:rPr/>
      </w:pPr>
      <w:r>
        <w:rPr/>
        <w:t xml:space="preserve"> </w:t>
      </w:r>
      <w:r>
        <w:rPr/>
        <w:drawing>
          <wp:inline distT="0" distB="0" distL="0" distR="0">
            <wp:extent cx="1082675" cy="1903730"/>
            <wp:effectExtent l="0" t="0" r="0" b="0"/>
            <wp:docPr id="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190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Выберите версию прошивки «</w:t>
      </w:r>
      <w:r>
        <w:rPr>
          <w:b/>
          <w:bCs/>
          <w:lang w:val="en-US"/>
        </w:rPr>
        <w:t>Version</w:t>
      </w:r>
      <w:r>
        <w:rPr>
          <w:b/>
          <w:bCs/>
        </w:rPr>
        <w:t xml:space="preserve">». </w:t>
      </w:r>
      <w:r>
        <w:rPr/>
        <w:t>Если устройство прошиваете первый раз, установите флажок «</w:t>
      </w:r>
      <w:r>
        <w:rPr>
          <w:b/>
          <w:bCs/>
          <w:lang w:val="en-US"/>
        </w:rPr>
        <w:t>Erase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device</w:t>
      </w:r>
      <w:r>
        <w:rPr>
          <w:b/>
          <w:bCs/>
        </w:rPr>
        <w:t>»</w:t>
      </w:r>
      <w:r>
        <w:rPr/>
        <w:t xml:space="preserve"> (Очистить память). </w:t>
      </w:r>
      <w:r>
        <w:rPr>
          <w:b/>
          <w:bCs/>
        </w:rPr>
        <w:t>Если обновляете ПО, то флажок устанавливать не нужно!</w:t>
      </w:r>
      <w:r>
        <w:rPr/>
        <w:t xml:space="preserve"> </w:t>
      </w:r>
    </w:p>
    <w:p>
      <w:pPr>
        <w:pStyle w:val="ListParagraph"/>
        <w:rPr>
          <w:lang w:val="en-US"/>
        </w:rPr>
      </w:pPr>
      <w:r>
        <w:rPr/>
        <w:t xml:space="preserve">Нажмите вкладку </w:t>
      </w:r>
      <w:r>
        <w:rPr>
          <w:b/>
          <w:bCs/>
          <w:lang w:val="en-US"/>
        </w:rPr>
        <w:t>Flash</w:t>
      </w:r>
    </w:p>
    <w:p>
      <w:pPr>
        <w:pStyle w:val="Normal"/>
        <w:ind w:hanging="0" w:start="0"/>
        <w:jc w:val="center"/>
        <w:rPr/>
      </w:pPr>
      <w:r>
        <w:rPr/>
        <w:drawing>
          <wp:inline distT="0" distB="0" distL="0" distR="0">
            <wp:extent cx="4302760" cy="2780665"/>
            <wp:effectExtent l="0" t="0" r="0" b="0"/>
            <wp:docPr id="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Выбер</w:t>
      </w:r>
      <w:r>
        <w:rPr/>
        <w:t>и</w:t>
      </w:r>
      <w:r>
        <w:rPr/>
        <w:t>те «</w:t>
      </w:r>
      <w:r>
        <w:rPr>
          <w:b/>
          <w:bCs/>
          <w:lang w:val="en-US"/>
        </w:rPr>
        <w:t>USB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Serial</w:t>
      </w:r>
      <w:r>
        <w:rPr/>
        <w:t xml:space="preserve"> </w:t>
      </w:r>
      <w:r>
        <w:rPr>
          <w:b/>
          <w:bCs/>
          <w:lang w:val="en-US"/>
        </w:rPr>
        <w:t>COM</w:t>
      </w:r>
      <w:r>
        <w:rPr>
          <w:b/>
          <w:bCs/>
        </w:rPr>
        <w:t>-</w:t>
      </w:r>
      <w:r>
        <w:rPr>
          <w:b/>
          <w:bCs/>
          <w:lang w:val="en-US"/>
        </w:rPr>
        <w:t>port</w:t>
      </w:r>
      <w:r>
        <w:rPr>
          <w:b/>
          <w:bCs/>
        </w:rPr>
        <w:t xml:space="preserve">» </w:t>
      </w:r>
      <w:r>
        <w:rPr/>
        <w:t xml:space="preserve">к которому подключён </w:t>
      </w:r>
      <w:r>
        <w:rPr>
          <w:lang w:val="en-US"/>
        </w:rPr>
        <w:t>MTL</w:t>
      </w:r>
      <w:r>
        <w:rPr/>
        <w:t>-1, затем нажмите «</w:t>
      </w:r>
      <w:r>
        <w:rPr>
          <w:b/>
          <w:bCs/>
        </w:rPr>
        <w:t>Подключение»</w:t>
      </w:r>
    </w:p>
    <w:p>
      <w:pPr>
        <w:pStyle w:val="ListParagraph"/>
        <w:numPr>
          <w:ilvl w:val="0"/>
          <w:numId w:val="0"/>
        </w:numPr>
        <w:ind w:hanging="0" w:start="754"/>
        <w:rPr>
          <w:b/>
          <w:bCs/>
        </w:rPr>
      </w:pPr>
      <w:r>
        <w:rPr>
          <w:b/>
          <w:bCs/>
        </w:rPr>
      </w:r>
    </w:p>
    <w:p>
      <w:pPr>
        <w:pStyle w:val="ListParagraph"/>
        <w:ind w:hanging="0" w:start="0"/>
        <w:jc w:val="center"/>
        <w:rPr/>
      </w:pPr>
      <w:r>
        <w:rPr/>
        <w:drawing>
          <wp:inline distT="0" distB="0" distL="0" distR="0">
            <wp:extent cx="4570095" cy="3161665"/>
            <wp:effectExtent l="0" t="0" r="0" b="0"/>
            <wp:docPr id="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95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widowControl/>
        <w:numPr>
          <w:ilvl w:val="0"/>
          <w:numId w:val="0"/>
        </w:numPr>
        <w:spacing w:lineRule="auto" w:line="259"/>
        <w:ind w:start="720"/>
        <w:jc w:val="start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2"/>
        </w:numPr>
        <w:rPr/>
      </w:pPr>
      <w:r>
        <w:rPr/>
        <w:t>Ожидаем загрузку ПО 1-3мин</w:t>
      </w:r>
    </w:p>
    <w:p>
      <w:pPr>
        <w:pStyle w:val="ListParagraph"/>
        <w:jc w:val="center"/>
        <w:rPr/>
      </w:pPr>
      <w:r>
        <w:rPr/>
        <w:drawing>
          <wp:inline distT="0" distB="0" distL="0" distR="0">
            <wp:extent cx="3133725" cy="1937385"/>
            <wp:effectExtent l="0" t="0" r="0" b="0"/>
            <wp:docPr id="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000250" cy="2628900"/>
            <wp:effectExtent l="0" t="0" r="0" b="0"/>
            <wp:docPr id="28" name="Drawing 17763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17763324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По завершению установки</w:t>
      </w:r>
    </w:p>
    <w:p>
      <w:pPr>
        <w:pStyle w:val="ListParagraph"/>
        <w:numPr>
          <w:ilvl w:val="0"/>
          <w:numId w:val="0"/>
        </w:numPr>
        <w:ind w:hanging="0" w:start="754"/>
        <w:rPr/>
      </w:pPr>
      <w:r>
        <w:rPr/>
      </w:r>
    </w:p>
    <w:p>
      <w:pPr>
        <w:pStyle w:val="ListParagraph"/>
        <w:ind w:start="720" w:end="0"/>
        <w:rPr/>
      </w:pPr>
      <w:r>
        <w:rPr/>
        <w:drawing>
          <wp:inline distT="0" distB="0" distL="0" distR="0">
            <wp:extent cx="3905250" cy="3067050"/>
            <wp:effectExtent l="0" t="0" r="0" b="0"/>
            <wp:docPr id="29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 w:end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Перезагружаем устройство. </w:t>
      </w:r>
      <w:r>
        <w:rPr/>
        <w:t xml:space="preserve">Теперь </w:t>
      </w:r>
      <w:r>
        <w:rPr/>
        <w:t xml:space="preserve">можно приступать к </w:t>
      </w:r>
      <w:r>
        <w:rPr>
          <w:b w:val="false"/>
          <w:bCs w:val="false"/>
          <w:lang w:val="ru-RU"/>
        </w:rPr>
        <w:t>конфигурации</w:t>
      </w:r>
      <w:r>
        <w:rPr/>
        <w:t>.</w:t>
      </w:r>
    </w:p>
    <w:p>
      <w:pPr>
        <w:pStyle w:val="ListParagraph"/>
        <w:numPr>
          <w:ilvl w:val="0"/>
          <w:numId w:val="0"/>
        </w:numPr>
        <w:ind w:hanging="0" w:start="754"/>
        <w:rPr/>
      </w:pPr>
      <w:r>
        <w:rPr/>
      </w:r>
      <w:r>
        <w:br w:type="page"/>
      </w:r>
    </w:p>
    <w:p>
      <w:pPr>
        <w:pStyle w:val="Subtitle"/>
        <w:keepNext w:val="true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center"/>
        <w:rPr/>
      </w:pPr>
      <w:r>
        <w:rPr>
          <w:b/>
          <w:bCs/>
        </w:rPr>
        <w:t xml:space="preserve">Установка </w:t>
      </w:r>
      <w:r>
        <w:rPr>
          <w:b/>
          <w:bCs/>
          <w:lang w:val="en-US"/>
        </w:rPr>
        <w:t>Meshcore</w:t>
      </w:r>
      <w:r>
        <w:rPr>
          <w:b/>
          <w:bCs/>
        </w:rPr>
        <w:t xml:space="preserve"> через </w:t>
      </w:r>
      <w:r>
        <w:rPr>
          <w:b/>
          <w:bCs/>
          <w:lang w:val="en-US"/>
        </w:rPr>
        <w:t>Flash download tool</w:t>
      </w:r>
    </w:p>
    <w:p>
      <w:pPr>
        <w:pStyle w:val="BodyText"/>
        <w:widowControl/>
        <w:numPr>
          <w:ilvl w:val="0"/>
          <w:numId w:val="5"/>
        </w:numPr>
        <w:bidi w:val="0"/>
        <w:spacing w:lineRule="auto" w:line="259" w:before="60" w:after="120"/>
        <w:ind w:hanging="397" w:start="0" w:end="0"/>
        <w:jc w:val="start"/>
        <w:rPr/>
      </w:pPr>
      <w:r>
        <w:rPr>
          <w:b w:val="false"/>
          <w:bCs w:val="false"/>
          <w:lang w:val="ru-RU"/>
        </w:rPr>
        <w:t xml:space="preserve">Загрузите </w:t>
      </w:r>
      <w:hyperlink r:id="rId37">
        <w:r>
          <w:rPr>
            <w:rStyle w:val="Hyperlink"/>
            <w:b/>
            <w:bCs/>
            <w:lang w:val="en-US"/>
          </w:rPr>
          <w:t>Flash download tool</w:t>
        </w:r>
      </w:hyperlink>
      <w:r>
        <w:rPr>
          <w:b w:val="false"/>
          <w:bCs w:val="false"/>
          <w:lang w:val="ru-RU"/>
        </w:rPr>
        <w:t xml:space="preserve">  </w:t>
      </w:r>
      <w:hyperlink r:id="rId38">
        <w:r>
          <w:rPr>
            <w:rStyle w:val="Hyperlink"/>
          </w:rPr>
          <w:t>https://dl.espressif.com/public/flash_download_tool.zip</w:t>
        </w:r>
      </w:hyperlink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/>
      </w:pPr>
      <w:r>
        <w:rPr/>
        <w:t>Распакуйте архив в удобную папку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/>
      </w:pPr>
      <w:r>
        <w:rPr/>
        <w:t xml:space="preserve">Загрузите прошивку и распакуйте </w:t>
      </w:r>
      <w:r>
        <w:rPr>
          <w:lang w:val="ru-RU"/>
        </w:rPr>
        <w:t xml:space="preserve">файлы прошивки </w:t>
      </w:r>
      <w:r>
        <w:rPr/>
        <w:t>в директорию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Flash download tool, </w:t>
      </w:r>
      <w:r>
        <w:rPr>
          <w:b w:val="false"/>
          <w:bCs w:val="false"/>
          <w:lang w:val="ru-RU"/>
        </w:rPr>
        <w:t xml:space="preserve">например:\flash_download_tool\MTL1 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6140" cy="1475740"/>
            <wp:effectExtent l="0" t="0" r="0" b="0"/>
            <wp:wrapTopAndBottom/>
            <wp:docPr id="3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/>
      </w:pPr>
      <w:r>
        <w:rPr/>
        <w:t xml:space="preserve">Запустите </w:t>
      </w:r>
      <w:r>
        <w:rPr>
          <w:b/>
          <w:bCs/>
          <w:lang w:val="en-US"/>
        </w:rPr>
        <w:t>flash_download_tool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lang w:val="ru-RU"/>
        </w:rPr>
      </w:pPr>
      <w:r>
        <w:rPr>
          <w:lang w:val="ru-RU"/>
        </w:rPr>
        <w:t>Уведомлении, нажмите «</w:t>
      </w:r>
      <w:r>
        <w:rPr>
          <w:b/>
          <w:bCs/>
          <w:lang w:val="ru-RU"/>
        </w:rPr>
        <w:t>Подробнее</w:t>
      </w:r>
      <w:r>
        <w:rPr>
          <w:lang w:val="ru-RU"/>
        </w:rPr>
        <w:t xml:space="preserve">» </w:t>
      </w:r>
    </w:p>
    <w:p>
      <w:pPr>
        <w:pStyle w:val="BodyText"/>
        <w:widowControl/>
        <w:bidi w:val="0"/>
        <w:spacing w:lineRule="auto" w:line="259" w:before="60" w:after="120"/>
        <w:ind w:hanging="397" w:start="0" w:end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30550" cy="2079625"/>
            <wp:effectExtent l="0" t="0" r="0" b="0"/>
            <wp:wrapTopAndBottom/>
            <wp:docPr id="3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207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/>
      </w:pPr>
      <w:r>
        <w:rPr/>
        <w:t>Подтвердите «</w:t>
      </w:r>
      <w:r>
        <w:rPr>
          <w:b/>
          <w:bCs/>
        </w:rPr>
        <w:t>Выполнить в люб</w:t>
      </w: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1932305</wp:posOffset>
            </wp:positionH>
            <wp:positionV relativeFrom="paragraph">
              <wp:posOffset>546100</wp:posOffset>
            </wp:positionV>
            <wp:extent cx="2063115" cy="1977390"/>
            <wp:effectExtent l="0" t="0" r="0" b="0"/>
            <wp:wrapTopAndBottom/>
            <wp:docPr id="3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197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ом случае</w:t>
      </w:r>
      <w:r>
        <w:rPr/>
        <w:t>»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/>
      </w:pPr>
      <w:r>
        <w:rPr/>
      </w:r>
      <w:r>
        <w:br w:type="page"/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/>
      </w:pPr>
      <w:r>
        <w:rPr/>
        <w:t>Выберите параметры устройства:</w:t>
      </w:r>
      <w:r>
        <w:rPr>
          <w:lang w:val="en-US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3423285</wp:posOffset>
            </wp:positionH>
            <wp:positionV relativeFrom="paragraph">
              <wp:posOffset>-101600</wp:posOffset>
            </wp:positionV>
            <wp:extent cx="1753870" cy="1682750"/>
            <wp:effectExtent l="0" t="0" r="0" b="0"/>
            <wp:wrapSquare wrapText="left"/>
            <wp:docPr id="3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/>
      </w:pPr>
      <w:r>
        <w:rPr>
          <w:b w:val="false"/>
          <w:bCs w:val="false"/>
          <w:lang w:val="en-US"/>
        </w:rPr>
        <w:t>Chip Type</w:t>
      </w:r>
      <w:r>
        <w:rPr>
          <w:lang w:val="en-US"/>
        </w:rPr>
        <w:t xml:space="preserve"> – </w:t>
      </w:r>
      <w:r>
        <w:rPr>
          <w:b/>
          <w:bCs/>
          <w:lang w:val="en-US"/>
        </w:rPr>
        <w:t>ESP32-S3</w:t>
      </w:r>
      <w:r>
        <w:rPr>
          <w:b w:val="false"/>
          <w:bCs w:val="false"/>
          <w:lang w:val="en-US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/>
      </w:pPr>
      <w:r>
        <w:rPr>
          <w:b w:val="false"/>
          <w:bCs w:val="false"/>
          <w:lang w:val="en-US"/>
        </w:rPr>
        <w:t>WorkMode</w:t>
      </w:r>
      <w:r>
        <w:rPr>
          <w:b/>
          <w:bCs/>
          <w:lang w:val="en-US"/>
        </w:rPr>
        <w:t xml:space="preserve"> – Develop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/>
      </w:pPr>
      <w:r>
        <w:rPr>
          <w:b w:val="false"/>
          <w:bCs w:val="false"/>
          <w:lang w:val="en-US"/>
        </w:rPr>
        <w:t xml:space="preserve">LoadMode </w:t>
      </w:r>
      <w:r>
        <w:rPr>
          <w:b/>
          <w:bCs/>
          <w:lang w:val="en-US"/>
        </w:rPr>
        <w:t>UART</w:t>
      </w:r>
    </w:p>
    <w:p>
      <w:pPr>
        <w:pStyle w:val="BodyText"/>
        <w:widowControl/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widowControl/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widowControl/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Убедитесь, что подключена антенна. </w:t>
      </w:r>
      <w:r>
        <w:rPr>
          <w:b/>
          <w:bCs/>
          <w:lang w:val="ru-RU"/>
        </w:rPr>
        <w:t>Без антенны, включать устройство, категорически запрещено!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Зажмите кнопку BOOT (SB1), не отпуская кнопку, подключите USB-C к MTL-1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inline distT="0" distB="0" distL="0" distR="0">
            <wp:extent cx="3091815" cy="2417445"/>
            <wp:effectExtent l="0" t="0" r="0" b="0"/>
            <wp:docPr id="34" name="Рисунок 7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7 Копия 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241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Откройте окно «</w:t>
      </w:r>
      <w:r>
        <w:rPr>
          <w:b/>
          <w:bCs/>
          <w:lang w:val="en-US"/>
        </w:rPr>
        <w:t>Flash tool download</w:t>
      </w:r>
      <w:r>
        <w:rPr>
          <w:b w:val="false"/>
          <w:bCs w:val="false"/>
          <w:lang w:val="ru-RU"/>
        </w:rPr>
        <w:t xml:space="preserve">». Выберите </w:t>
      </w:r>
      <w:r>
        <w:rPr>
          <w:b w:val="false"/>
          <w:bCs w:val="false"/>
          <w:lang w:val="en-US"/>
        </w:rPr>
        <w:t>COM-</w:t>
      </w:r>
      <w:r>
        <w:rPr>
          <w:b w:val="false"/>
          <w:bCs w:val="false"/>
          <w:lang w:val="ru-RU"/>
        </w:rPr>
        <w:t>порт вашего устройства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1881505</wp:posOffset>
            </wp:positionH>
            <wp:positionV relativeFrom="paragraph">
              <wp:posOffset>648335</wp:posOffset>
            </wp:positionV>
            <wp:extent cx="1494790" cy="2466340"/>
            <wp:effectExtent l="0" t="0" r="0" b="0"/>
            <wp:wrapTopAndBottom/>
            <wp:docPr id="3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Выберите файлы из архива прошивкой: </w:t>
      </w:r>
      <w:r>
        <w:rPr>
          <w:b/>
          <w:bCs/>
          <w:lang w:val="en-US"/>
        </w:rPr>
        <w:t>bootloader.bin</w:t>
      </w:r>
      <w:r>
        <w:rPr>
          <w:b w:val="false"/>
          <w:bCs w:val="false"/>
          <w:lang w:val="en-US"/>
        </w:rPr>
        <w:t xml:space="preserve">, </w:t>
      </w:r>
      <w:r>
        <w:rPr>
          <w:b/>
          <w:bCs/>
          <w:lang w:val="en-US"/>
        </w:rPr>
        <w:t>partitions.bin</w:t>
      </w:r>
      <w:r>
        <w:rPr>
          <w:b w:val="false"/>
          <w:bCs w:val="false"/>
          <w:lang w:val="en-US"/>
        </w:rPr>
        <w:t xml:space="preserve">, </w:t>
      </w:r>
      <w:r>
        <w:rPr>
          <w:b/>
          <w:bCs/>
          <w:lang w:val="en-US"/>
        </w:rPr>
        <w:t>firmware.bin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Укажите адреса в </w:t>
      </w:r>
      <w:r>
        <w:rPr>
          <w:b w:val="false"/>
          <w:bCs w:val="false"/>
          <w:lang w:val="en-US"/>
        </w:rPr>
        <w:t xml:space="preserve">hex </w:t>
      </w:r>
      <w:r>
        <w:rPr>
          <w:b w:val="false"/>
          <w:bCs w:val="false"/>
          <w:lang w:val="ru-RU"/>
        </w:rPr>
        <w:t>формате, для файлов: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bootloader.bin</w:t>
        <w:tab/>
        <w:tab/>
        <w:t>0x0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>partitions.bin</w:t>
      </w:r>
      <w:r>
        <w:rPr>
          <w:b/>
          <w:bCs/>
          <w:lang w:val="en-US"/>
        </w:rPr>
        <w:tab/>
        <w:tab/>
      </w:r>
      <w:r>
        <w:rPr>
          <w:b w:val="false"/>
          <w:bCs w:val="false"/>
          <w:lang w:val="en-US"/>
        </w:rPr>
        <w:t>0x8000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firmware.bin</w:t>
        <w:tab/>
        <w:tab/>
        <w:t>0x10000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715645</wp:posOffset>
            </wp:positionH>
            <wp:positionV relativeFrom="paragraph">
              <wp:posOffset>-71755</wp:posOffset>
            </wp:positionV>
            <wp:extent cx="3927475" cy="3782695"/>
            <wp:effectExtent l="0" t="0" r="0" b="0"/>
            <wp:wrapTopAndBottom/>
            <wp:docPr id="3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378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Если устанавливаете прошивку первый раз, то нажмите </w:t>
      </w:r>
      <w:r>
        <w:rPr>
          <w:b/>
          <w:bCs/>
          <w:lang w:val="en-US"/>
        </w:rPr>
        <w:t>ERASE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 xml:space="preserve">очистить память. В случае успеха, появится надпись </w:t>
      </w:r>
      <w:r>
        <w:rPr>
          <w:b/>
          <w:bCs/>
          <w:lang w:val="en-US"/>
        </w:rPr>
        <w:t>FINISH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526415</wp:posOffset>
            </wp:positionH>
            <wp:positionV relativeFrom="paragraph">
              <wp:posOffset>80010</wp:posOffset>
            </wp:positionV>
            <wp:extent cx="4536440" cy="1021715"/>
            <wp:effectExtent l="0" t="0" r="0" b="0"/>
            <wp:wrapTopAndBottom/>
            <wp:docPr id="37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102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Для записи прошивки, нажать кнопку </w:t>
      </w:r>
      <w:r>
        <w:rPr>
          <w:b/>
          <w:bCs/>
          <w:lang w:val="en-US"/>
        </w:rPr>
        <w:t>START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713105</wp:posOffset>
            </wp:positionH>
            <wp:positionV relativeFrom="paragraph">
              <wp:posOffset>65405</wp:posOffset>
            </wp:positionV>
            <wp:extent cx="4446270" cy="1275715"/>
            <wp:effectExtent l="0" t="0" r="0" b="0"/>
            <wp:wrapTopAndBottom/>
            <wp:docPr id="38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70" cy="127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 случае успеха, появится надпись </w:t>
      </w:r>
      <w:r>
        <w:rPr>
          <w:b/>
          <w:bCs/>
          <w:lang w:val="en-US"/>
        </w:rPr>
        <w:t>FINISH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9920" cy="1360170"/>
            <wp:effectExtent l="0" t="0" r="0" b="0"/>
            <wp:wrapTopAndBottom/>
            <wp:docPr id="39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136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259" w:before="60" w:after="120"/>
        <w:ind w:hanging="397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Перезагружаем </w:t>
      </w:r>
      <w:r>
        <w:rPr>
          <w:b w:val="false"/>
          <w:bCs w:val="false"/>
          <w:lang w:val="ru-RU"/>
        </w:rPr>
        <w:t>устройство.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Теперь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можно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приступать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к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конфигурации</w:t>
      </w:r>
      <w:r>
        <w:rPr>
          <w:b w:val="false"/>
          <w:bCs w:val="false"/>
          <w:lang w:val="en-US"/>
        </w:rPr>
        <w:t xml:space="preserve">. 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59" w:before="60" w:after="120"/>
        <w:ind w:hanging="0" w:start="0" w:end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sectPr>
      <w:headerReference w:type="default" r:id="rId49"/>
      <w:footerReference w:type="default" r:id="rId50"/>
      <w:type w:val="nextPage"/>
      <w:pgSz w:w="11906" w:h="16838"/>
      <w:pgMar w:left="1701" w:right="850" w:gutter="0" w:header="1134" w:top="1866" w:footer="1134" w:bottom="18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nux Biolinum G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bookmarkStart w:id="0" w:name="PageNumWizard_FOOTER_Базовый6_Копия_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bookmarkEnd w:id="0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>
        <w:color w:val="999999"/>
        <w:lang w:val="en-US"/>
      </w:rPr>
    </w:pPr>
    <w:r>
      <w:rPr>
        <w:color w:val="999999"/>
        <w:lang w:val="en-US"/>
      </w:rPr>
      <w:t>Ver.01 04.2026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"/>
    <w:next w:val="Normal"/>
    <w:semiHidden/>
    <w:qFormat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9665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96650"/>
    <w:rPr>
      <w:color w:val="605E5C"/>
      <w:shd w:fill="E1DFDD" w:val="clear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ubtitle1">
    <w:name w:val="subtitle1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itle1">
    <w:name w:val="title1"/>
    <w:basedOn w:val="Normal"/>
    <w:next w:val="Normal"/>
    <w:qFormat/>
    <w:pPr>
      <w:spacing w:before="0" w:afterAutospacing="1"/>
    </w:pPr>
    <w:rPr>
      <w:sz w:val="52"/>
    </w:rPr>
  </w:style>
  <w:style w:type="paragraph" w:styleId="ListParagraph">
    <w:name w:val="List Paragraph"/>
    <w:basedOn w:val="Normal"/>
    <w:uiPriority w:val="34"/>
    <w:qFormat/>
    <w:rsid w:val="003675fa"/>
    <w:pPr>
      <w:spacing w:before="0" w:after="160"/>
      <w:ind w:start="720"/>
      <w:contextualSpacing/>
    </w:pPr>
    <w:rPr/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Style12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4">
    <w:name w:val="Колонтитулы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4"/>
    <w:pPr>
      <w:suppressLineNumbers/>
    </w:pPr>
    <w:rPr/>
  </w:style>
  <w:style w:type="paragraph" w:styleId="IndexHeading">
    <w:name w:val="index heading"/>
    <w:basedOn w:val="Style1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Header">
    <w:name w:val="header"/>
    <w:basedOn w:val="Style14"/>
    <w:pPr>
      <w:suppressLineNumbers/>
    </w:pPr>
    <w:rPr/>
  </w:style>
  <w:style w:type="numbering" w:styleId="Style15" w:default="1">
    <w:name w:val="Без списка"/>
    <w:uiPriority w:val="99"/>
    <w:semiHidden/>
    <w:unhideWhenUsed/>
    <w:qFormat/>
  </w:style>
  <w:style w:type="numbering" w:styleId="123">
    <w:name w:val="Нумерованный 123"/>
    <w:qFormat/>
  </w:style>
  <w:style w:type="table" w:styleId="TableGrid">
    <w:name w:val="Table Grid"/>
    <w:basedOn w:val="a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kt314-sh/MTL-01-01" TargetMode="External"/><Relationship Id="rId4" Type="http://schemas.openxmlformats.org/officeDocument/2006/relationships/hyperlink" Target="https://github.com/vy52am0u/MTL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yperlink" Target="https://www.wch-ic.com/downloads/CH341SER_EXE.html" TargetMode="External"/><Relationship Id="rId20" Type="http://schemas.openxmlformats.org/officeDocument/2006/relationships/hyperlink" Target="https://www.wch-ic.com/downloads/CH341SER_ZIP.html" TargetMode="External"/><Relationship Id="rId21" Type="http://schemas.openxmlformats.org/officeDocument/2006/relationships/image" Target="media/image16.png"/><Relationship Id="rId22" Type="http://schemas.openxmlformats.org/officeDocument/2006/relationships/hyperlink" Target="https://github.com/jayfourjavier/INSTALL-CH340-ON-WINDOWS-11" TargetMode="External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hyperlink" Target="https://flasher.meshcore.dev/" TargetMode="External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hyperlink" Target="https://docs.espressif.com/projects/esp-test-tools/en/latest/esp32/production_stage/tools/flash_download_tool.html" TargetMode="External"/><Relationship Id="rId38" Type="http://schemas.openxmlformats.org/officeDocument/2006/relationships/hyperlink" Target="https://dl.espressif.com/public/flash_download_tool.zip" TargetMode="External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22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header" Target="header1.xml"/><Relationship Id="rId50" Type="http://schemas.openxmlformats.org/officeDocument/2006/relationships/footer" Target="footer1.xml"/><Relationship Id="rId51" Type="http://schemas.openxmlformats.org/officeDocument/2006/relationships/numbering" Target="numbering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<Relationship Id="rId5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F5EA6E5B-BA3D-4E6F-901D-39C0BEC8C449}">
  <customXml:schemaRefs>
    <customXml:schemaRef customXml:uri="http://schemas.openxmlformats.org/officeDocument/2006/bibliography"/>
  </customXml:schemaRefs>
</customXml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LibreOffice/26.2.2.2$Windows_X86_64 LibreOffice_project/1f77d10d6938fd34972958f64b2bcfa54f8b1ba5</Application>
  <AppVersion>15.0000</AppVersion>
  <Pages>16</Pages>
  <Words>566</Words>
  <Characters>3867</Characters>
  <CharactersWithSpaces>4331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2026-04-08T10:04:00Z</dcterms:created>
  <dc:creator>User</dc:creator>
  <dc:description/>
  <dc:language>ru-RU</dc:language>
  <cp:lastModifiedBy/>
  <cp:lastPrinted>2026-04-20T13:36:47Z</cp:lastPrinted>
  <dcterms:modified xsi:type="dcterms:W3CDTF">2026-04-20T17:15:59Z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