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SQL(Structured Query Language)</w:t>
      </w:r>
    </w:p>
    <w:p w:rsidR="00000000" w:rsidDel="00000000" w:rsidP="00000000" w:rsidRDefault="00000000" w:rsidRPr="00000000" w14:paraId="00000002">
      <w:pPr>
        <w:pageBreakBefore w:val="0"/>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(JULIO 2020)</w:t>
      </w:r>
      <w:r w:rsidDel="00000000" w:rsidR="00000000" w:rsidRPr="00000000">
        <w:rPr>
          <w:rtl w:val="0"/>
        </w:rPr>
      </w:r>
    </w:p>
    <w:p w:rsidR="00000000" w:rsidDel="00000000" w:rsidP="00000000" w:rsidRDefault="00000000" w:rsidRPr="00000000" w14:paraId="00000003">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Laura Catalina Preciado Ballen -20182020122</w:t>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lcpreciado@correo.udistrital.edu.co</w:t>
      </w: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18"/>
          <w:szCs w:val="18"/>
        </w:rPr>
        <w:sectPr>
          <w:type w:val="continuous"/>
          <w:pgSz w:h="16834" w:w="11909" w:orient="portrait"/>
          <w:pgMar w:bottom="973.1102362204729" w:top="992.1259842519685" w:left="850.3937007874016" w:right="850.2755905511822" w:header="720" w:footer="720"/>
          <w:cols w:equalWidth="0" w:num="1">
            <w:col w:space="0" w:w="10204.84"/>
          </w:cols>
        </w:sect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i w:val="1"/>
          <w:sz w:val="16"/>
          <w:szCs w:val="16"/>
        </w:rPr>
        <w:sectPr>
          <w:type w:val="continuous"/>
          <w:pgSz w:h="16834" w:w="11909" w:orient="portrait"/>
          <w:pgMar w:bottom="973.1102362204729" w:top="992.1259842519685" w:left="850.3937007874016" w:right="850.2755905511822" w:header="720" w:footer="720"/>
          <w:cols w:equalWidth="0" w:num="2">
            <w:col w:space="254.10000000000002" w:w="4975.36"/>
            <w:col w:space="0" w:w="4975.36"/>
          </w:cols>
        </w:sect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i w:val="1"/>
          <w:sz w:val="18"/>
          <w:szCs w:val="18"/>
        </w:rPr>
        <w:sectPr>
          <w:type w:val="continuous"/>
          <w:pgSz w:h="16834" w:w="11909" w:orient="portrait"/>
          <w:pgMar w:bottom="973.1102362204729" w:top="992.1259842519685" w:left="850.3937007874016" w:right="850.2755905511822" w:header="720" w:footer="720"/>
        </w:sect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3419475</wp:posOffset>
            </wp:positionH>
            <wp:positionV relativeFrom="paragraph">
              <wp:posOffset>133350</wp:posOffset>
            </wp:positionV>
            <wp:extent cx="2730854" cy="1547813"/>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0854" cy="1547813"/>
                    </a:xfrm>
                    <a:prstGeom prst="rect"/>
                    <a:ln/>
                  </pic:spPr>
                </pic:pic>
              </a:graphicData>
            </a:graphic>
          </wp:anchor>
        </w:drawing>
      </w:r>
    </w:p>
    <w:p w:rsidR="00000000" w:rsidDel="00000000" w:rsidP="00000000" w:rsidRDefault="00000000" w:rsidRPr="00000000" w14:paraId="0000000A">
      <w:pPr>
        <w:pageBreakBefore w:val="0"/>
        <w:spacing w:line="240" w:lineRule="auto"/>
        <w:ind w:right="281.10236220472444"/>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Resumen— En este documento se dan a conocer los rasgos fundamentales del SQL también conocido como Lenguaje de Consulta Estructurado, se hablará que son las base de datos, cuando se debe usar. Se expondrá qué es una tarea y se llegara a demostrar cómo gracias a la aplicación del concepto SQL podremos manipular los datos en una base datos relacional; además de las ventajas que representa trabajar con estos. </w:t>
      </w:r>
    </w:p>
    <w:p w:rsidR="00000000" w:rsidDel="00000000" w:rsidP="00000000" w:rsidRDefault="00000000" w:rsidRPr="00000000" w14:paraId="0000000B">
      <w:pPr>
        <w:pageBreakBefore w:val="0"/>
        <w:spacing w:line="240" w:lineRule="auto"/>
        <w:ind w:right="281.10236220472444"/>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C">
      <w:pPr>
        <w:pageBreakBefore w:val="0"/>
        <w:spacing w:line="240" w:lineRule="auto"/>
        <w:ind w:right="281.10236220472444"/>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Base de Datos Relacional, SQL, Registros, Tablas, Mapeo Objeto Relacional.</w:t>
      </w:r>
    </w:p>
    <w:p w:rsidR="00000000" w:rsidDel="00000000" w:rsidP="00000000" w:rsidRDefault="00000000" w:rsidRPr="00000000" w14:paraId="0000000D">
      <w:pPr>
        <w:pageBreakBefore w:val="0"/>
        <w:spacing w:line="240" w:lineRule="auto"/>
        <w:ind w:right="281.10236220472444"/>
        <w:jc w:val="both"/>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0E">
      <w:pPr>
        <w:pageBreakBefore w:val="0"/>
        <w:spacing w:line="240" w:lineRule="auto"/>
        <w:ind w:right="281.10236220472444"/>
        <w:jc w:val="both"/>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0F">
      <w:pPr>
        <w:pageBreakBefore w:val="0"/>
        <w:numPr>
          <w:ilvl w:val="0"/>
          <w:numId w:val="3"/>
        </w:numPr>
        <w:spacing w:line="240" w:lineRule="auto"/>
        <w:ind w:left="720" w:right="281.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INTRODUCCIÓN</w:t>
      </w:r>
    </w:p>
    <w:p w:rsidR="00000000" w:rsidDel="00000000" w:rsidP="00000000" w:rsidRDefault="00000000" w:rsidRPr="00000000" w14:paraId="00000010">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pageBreakBefore w:val="0"/>
        <w:spacing w:line="240" w:lineRule="auto"/>
        <w:ind w:right="281.1023622047244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Debido al gran volumen de datos que puede llegar a manejar una empresa, se requiere tenerlos en un formato ordenado y con niveles de acceso  para que solo aquellos con autorización puedan encontrar y consultar la información requerida.</w:t>
      </w:r>
      <w:r w:rsidDel="00000000" w:rsidR="00000000" w:rsidRPr="00000000">
        <w:rPr>
          <w:rtl w:val="0"/>
        </w:rPr>
      </w:r>
    </w:p>
    <w:p w:rsidR="00000000" w:rsidDel="00000000" w:rsidP="00000000" w:rsidRDefault="00000000" w:rsidRPr="00000000" w14:paraId="00000012">
      <w:pPr>
        <w:pageBreakBefore w:val="0"/>
        <w:spacing w:line="240" w:lineRule="auto"/>
        <w:ind w:right="281.10236220472444"/>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pageBreakBefore w:val="0"/>
        <w:numPr>
          <w:ilvl w:val="0"/>
          <w:numId w:val="3"/>
        </w:numPr>
        <w:spacing w:line="240" w:lineRule="auto"/>
        <w:ind w:left="720" w:right="281.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DESARROLLO DE CONTENIDO</w:t>
      </w:r>
    </w:p>
    <w:p w:rsidR="00000000" w:rsidDel="00000000" w:rsidP="00000000" w:rsidRDefault="00000000" w:rsidRPr="00000000" w14:paraId="00000014">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¿Qué Son Las Base De Datos?</w:t>
      </w:r>
    </w:p>
    <w:p w:rsidR="00000000" w:rsidDel="00000000" w:rsidP="00000000" w:rsidRDefault="00000000" w:rsidRPr="00000000" w14:paraId="00000016">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base de datos es una herramienta que recopila datos, los organiza y los relaciona para que se pueda hacer una rápida búsqueda y recuperar con ayuda de un ordenador. Hoy en día, las bases de datos también sirven para desarrollar análisis. Las bases de datos más modernas tienen motores específicos para sacar informes de datos complejos.[1]</w:t>
      </w:r>
    </w:p>
    <w:p w:rsidR="00000000" w:rsidDel="00000000" w:rsidP="00000000" w:rsidRDefault="00000000" w:rsidRPr="00000000" w14:paraId="00000017">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Pero hay que tener en cuenta que existen varios tipos de base de datos a relacional, la distribuida, NoSQL, orientada a objetos y gráficas además de diferentes tipos de software Sistema Administrativo Integral y gestión documental[1].</w:t>
      </w:r>
    </w:p>
    <w:p w:rsidR="00000000" w:rsidDel="00000000" w:rsidP="00000000" w:rsidRDefault="00000000" w:rsidRPr="00000000" w14:paraId="00000018">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De Datos Relacional</w:t>
      </w:r>
    </w:p>
    <w:p w:rsidR="00000000" w:rsidDel="00000000" w:rsidP="00000000" w:rsidRDefault="00000000" w:rsidRPr="00000000" w14:paraId="0000001A">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relación representa un conjunto de entidades con las mismas propiedades. Cada relación se compone de una serie de filas o registros (las llamadas tuplas), cuyos valores dependen de ciertos atributos (columnas).[3]</w:t>
      </w:r>
    </w:p>
    <w:p w:rsidR="00000000" w:rsidDel="00000000" w:rsidP="00000000" w:rsidRDefault="00000000" w:rsidRPr="00000000" w14:paraId="0000001B">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E">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F">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0">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1">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2">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3">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4">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5">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6">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7">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8">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[3]Fuente:</w:t>
        <w:br w:type="textWrapping"/>
        <w:t xml:space="preserve">Imagen 1: Estructura base de datos relacional</w:t>
      </w:r>
    </w:p>
    <w:p w:rsidR="00000000" w:rsidDel="00000000" w:rsidP="00000000" w:rsidRDefault="00000000" w:rsidRPr="00000000" w14:paraId="00000029">
      <w:pPr>
        <w:pageBreakBefore w:val="0"/>
        <w:spacing w:line="240" w:lineRule="auto"/>
        <w:ind w:right="281.10236220472444"/>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A">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 queda más claro con un ejemplo:</w:t>
      </w:r>
    </w:p>
    <w:p w:rsidR="00000000" w:rsidDel="00000000" w:rsidP="00000000" w:rsidRDefault="00000000" w:rsidRPr="00000000" w14:paraId="0000002B">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Creamos la base de datos</w:t>
      </w:r>
    </w:p>
    <w:p w:rsidR="00000000" w:rsidDel="00000000" w:rsidP="00000000" w:rsidRDefault="00000000" w:rsidRPr="00000000" w14:paraId="0000002D">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DATABASE empresa</w:t>
      </w:r>
    </w:p>
    <w:p w:rsidR="00000000" w:rsidDel="00000000" w:rsidP="00000000" w:rsidRDefault="00000000" w:rsidRPr="00000000" w14:paraId="0000002F">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Creamos la tabla Personas</w:t>
      </w:r>
    </w:p>
    <w:p w:rsidR="00000000" w:rsidDel="00000000" w:rsidP="00000000" w:rsidRDefault="00000000" w:rsidRPr="00000000" w14:paraId="00000031">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dbo.Personas</w:t>
      </w:r>
    </w:p>
    <w:p w:rsidR="00000000" w:rsidDel="00000000" w:rsidP="00000000" w:rsidRDefault="00000000" w:rsidRPr="00000000" w14:paraId="00000033">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P_id int PRIMARY KEY IDENTITY,</w:t>
      </w:r>
    </w:p>
    <w:p w:rsidR="00000000" w:rsidDel="00000000" w:rsidP="00000000" w:rsidRDefault="00000000" w:rsidRPr="00000000" w14:paraId="00000035">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nchar(20) NOT NULL,</w:t>
      </w:r>
    </w:p>
    <w:p w:rsidR="00000000" w:rsidDel="00000000" w:rsidP="00000000" w:rsidRDefault="00000000" w:rsidRPr="00000000" w14:paraId="00000036">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Apellidos nchar(30) NOT NULL,</w:t>
      </w:r>
    </w:p>
    <w:p w:rsidR="00000000" w:rsidDel="00000000" w:rsidP="00000000" w:rsidRDefault="00000000" w:rsidRPr="00000000" w14:paraId="00000037">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Direccion nchar(40) NOT NULL,</w:t>
      </w:r>
    </w:p>
    <w:p w:rsidR="00000000" w:rsidDel="00000000" w:rsidP="00000000" w:rsidRDefault="00000000" w:rsidRPr="00000000" w14:paraId="00000038">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Ciudad nchar(10) NOT NULL</w:t>
      </w:r>
    </w:p>
    <w:p w:rsidR="00000000" w:rsidDel="00000000" w:rsidP="00000000" w:rsidRDefault="00000000" w:rsidRPr="00000000" w14:paraId="00000039">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w:t>
      </w:r>
    </w:p>
    <w:p w:rsidR="00000000" w:rsidDel="00000000" w:rsidP="00000000" w:rsidRDefault="00000000" w:rsidRPr="00000000" w14:paraId="0000003B">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Insertamos algunos registros:</w:t>
      </w:r>
    </w:p>
    <w:p w:rsidR="00000000" w:rsidDel="00000000" w:rsidP="00000000" w:rsidRDefault="00000000" w:rsidRPr="00000000" w14:paraId="0000003D">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Personas</w:t>
      </w:r>
    </w:p>
    <w:p w:rsidR="00000000" w:rsidDel="00000000" w:rsidP="00000000" w:rsidRDefault="00000000" w:rsidRPr="00000000" w14:paraId="0000003F">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 ('Marco Antonio','Trejo Lemus','Calle E 822','Tampico')</w:t>
      </w:r>
    </w:p>
    <w:p w:rsidR="00000000" w:rsidDel="00000000" w:rsidP="00000000" w:rsidRDefault="00000000" w:rsidRPr="00000000" w14:paraId="00000040">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Personas</w:t>
      </w:r>
    </w:p>
    <w:p w:rsidR="00000000" w:rsidDel="00000000" w:rsidP="00000000" w:rsidRDefault="00000000" w:rsidRPr="00000000" w14:paraId="00000041">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 ('Martha Beatriz','Trejo Lemus','Calle E 822','Tampico')</w:t>
      </w:r>
    </w:p>
    <w:p w:rsidR="00000000" w:rsidDel="00000000" w:rsidP="00000000" w:rsidRDefault="00000000" w:rsidRPr="00000000" w14:paraId="00000042">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Personas</w:t>
      </w:r>
    </w:p>
    <w:p w:rsidR="00000000" w:rsidDel="00000000" w:rsidP="00000000" w:rsidRDefault="00000000" w:rsidRPr="00000000" w14:paraId="00000043">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 ('Juana Elvira','Trejo Lemus','Calle E 822','Tampico')</w:t>
      </w:r>
    </w:p>
    <w:p w:rsidR="00000000" w:rsidDel="00000000" w:rsidP="00000000" w:rsidRDefault="00000000" w:rsidRPr="00000000" w14:paraId="00000044">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Personas</w:t>
      </w:r>
    </w:p>
    <w:p w:rsidR="00000000" w:rsidDel="00000000" w:rsidP="00000000" w:rsidRDefault="00000000" w:rsidRPr="00000000" w14:paraId="00000045">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ageBreakBefore w:val="0"/>
        <w:spacing w:line="240" w:lineRule="auto"/>
        <w:ind w:right="281.10236220472444"/>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8">
      <w:pPr>
        <w:pageBreakBefore w:val="0"/>
        <w:spacing w:line="240" w:lineRule="auto"/>
        <w:ind w:right="281.10236220472444"/>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0"/>
          <w:szCs w:val="20"/>
          <w:rtl w:val="0"/>
        </w:rPr>
        <w:t xml:space="preserve">Luego la tabla queda de la siguiente manera.:</w:t>
      </w:r>
      <w:r w:rsidDel="00000000" w:rsidR="00000000" w:rsidRPr="00000000">
        <w:rPr>
          <w:rtl w:val="0"/>
        </w:rPr>
      </w:r>
    </w:p>
    <w:p w:rsidR="00000000" w:rsidDel="00000000" w:rsidP="00000000" w:rsidRDefault="00000000" w:rsidRPr="00000000" w14:paraId="00000049">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67050" cy="176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line="240" w:lineRule="auto"/>
        <w:ind w:right="281.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18"/>
          <w:szCs w:val="18"/>
          <w:rtl w:val="0"/>
        </w:rPr>
        <w:t xml:space="preserve">[5]Fuente:</w:t>
        <w:br w:type="textWrapping"/>
        <w:t xml:space="preserve">   Imagen 2:Ejemplo </w:t>
      </w:r>
      <w:r w:rsidDel="00000000" w:rsidR="00000000" w:rsidRPr="00000000">
        <w:rPr>
          <w:rtl w:val="0"/>
        </w:rPr>
      </w:r>
    </w:p>
    <w:p w:rsidR="00000000" w:rsidDel="00000000" w:rsidP="00000000" w:rsidRDefault="00000000" w:rsidRPr="00000000" w14:paraId="0000004B">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¿Qué Es SQL?</w:t>
      </w:r>
    </w:p>
    <w:p w:rsidR="00000000" w:rsidDel="00000000" w:rsidP="00000000" w:rsidRDefault="00000000" w:rsidRPr="00000000" w14:paraId="0000004D">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lenguaje de dominio específico con fuerte influencia del modelo relacional que ayuda a solucionar problemas específicos o relacionados con la definición, manipulación e integridad de la información [2].</w:t>
      </w:r>
    </w:p>
    <w:p w:rsidR="00000000" w:rsidDel="00000000" w:rsidP="00000000" w:rsidRDefault="00000000" w:rsidRPr="00000000" w14:paraId="0000004E">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Aunque pueda parecer algo similar al funcionamiento de una hoja de cálculo, el objetivo de SQL es diferente, ya que permite compilar y administrar datos en volúmenes mucho mayores. Mientras que las hojas de cálculo pueden volverse complicadas con demasiada información que llena demasiadas celdas, las bases de datos SQL permiten gestionar hasta miles de millones de celdas de datos[4]</w:t>
      </w:r>
    </w:p>
    <w:p w:rsidR="00000000" w:rsidDel="00000000" w:rsidP="00000000" w:rsidRDefault="00000000" w:rsidRPr="00000000" w14:paraId="00000050">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DML Y DDL</w:t>
      </w:r>
    </w:p>
    <w:p w:rsidR="00000000" w:rsidDel="00000000" w:rsidP="00000000" w:rsidRDefault="00000000" w:rsidRPr="00000000" w14:paraId="00000052">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 Lenguaje de Manipulación de Datos </w:t>
      </w:r>
      <w:r w:rsidDel="00000000" w:rsidR="00000000" w:rsidRPr="00000000">
        <w:rPr>
          <w:rFonts w:ascii="Times New Roman" w:cs="Times New Roman" w:eastAsia="Times New Roman" w:hAnsi="Times New Roman"/>
          <w:sz w:val="20"/>
          <w:szCs w:val="20"/>
          <w:rtl w:val="0"/>
        </w:rPr>
        <w:t xml:space="preserve">(DML):La parte DML de SQL son los comandos de consulta y actualización, que permite a bases de datos y tablas ser creadas o borradas.</w:t>
      </w:r>
    </w:p>
    <w:p w:rsidR="00000000" w:rsidDel="00000000" w:rsidP="00000000" w:rsidRDefault="00000000" w:rsidRPr="00000000" w14:paraId="00000053">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define índices(llaves). específica enlaces entre tablas, y impone relaciones entre tablas.</w:t>
      </w:r>
    </w:p>
    <w:p w:rsidR="00000000" w:rsidDel="00000000" w:rsidP="00000000" w:rsidRDefault="00000000" w:rsidRPr="00000000" w14:paraId="00000054">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comandos básicos son:</w:t>
      </w:r>
    </w:p>
    <w:p w:rsidR="00000000" w:rsidDel="00000000" w:rsidP="00000000" w:rsidRDefault="00000000" w:rsidRPr="00000000" w14:paraId="00000056">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extrae datos de una base de datos</w:t>
      </w:r>
    </w:p>
    <w:p w:rsidR="00000000" w:rsidDel="00000000" w:rsidP="00000000" w:rsidRDefault="00000000" w:rsidRPr="00000000" w14:paraId="00000057">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 actualiza datos en una base de datos</w:t>
      </w:r>
    </w:p>
    <w:p w:rsidR="00000000" w:rsidDel="00000000" w:rsidP="00000000" w:rsidRDefault="00000000" w:rsidRPr="00000000" w14:paraId="00000058">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borra datos de una base de datos</w:t>
      </w:r>
    </w:p>
    <w:p w:rsidR="00000000" w:rsidDel="00000000" w:rsidP="00000000" w:rsidRDefault="00000000" w:rsidRPr="00000000" w14:paraId="00000059">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 insertar datos dentro de una base de datos</w:t>
      </w:r>
    </w:p>
    <w:p w:rsidR="00000000" w:rsidDel="00000000" w:rsidP="00000000" w:rsidRDefault="00000000" w:rsidRPr="00000000" w14:paraId="0000005A">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El Lenguaje de Definición de Datos</w:t>
      </w:r>
      <w:r w:rsidDel="00000000" w:rsidR="00000000" w:rsidRPr="00000000">
        <w:rPr>
          <w:rFonts w:ascii="Times New Roman" w:cs="Times New Roman" w:eastAsia="Times New Roman" w:hAnsi="Times New Roman"/>
          <w:sz w:val="20"/>
          <w:szCs w:val="20"/>
          <w:rtl w:val="0"/>
        </w:rPr>
        <w:t xml:space="preserve"> (DDL):Es un lenguaje de programación para definir estructuras de datos, este lenguaje permite, definir las estructuras que almacenarán los datos así como los procedimientos o funciones que permitan consultarlos.[5]</w:t>
      </w:r>
    </w:p>
    <w:p w:rsidR="00000000" w:rsidDel="00000000" w:rsidP="00000000" w:rsidRDefault="00000000" w:rsidRPr="00000000" w14:paraId="0000005D">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sentencias más importante DDL en SQL son:</w:t>
      </w:r>
    </w:p>
    <w:p w:rsidR="00000000" w:rsidDel="00000000" w:rsidP="00000000" w:rsidRDefault="00000000" w:rsidRPr="00000000" w14:paraId="0000005E">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DATABASE - crea una nueva base de datos</w:t>
      </w:r>
    </w:p>
    <w:p w:rsidR="00000000" w:rsidDel="00000000" w:rsidP="00000000" w:rsidRDefault="00000000" w:rsidRPr="00000000" w14:paraId="00000060">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 DATABASE - modifica una base de datos</w:t>
      </w:r>
    </w:p>
    <w:p w:rsidR="00000000" w:rsidDel="00000000" w:rsidP="00000000" w:rsidRDefault="00000000" w:rsidRPr="00000000" w14:paraId="00000061">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 crea una nueva tabla</w:t>
      </w:r>
    </w:p>
    <w:p w:rsidR="00000000" w:rsidDel="00000000" w:rsidP="00000000" w:rsidRDefault="00000000" w:rsidRPr="00000000" w14:paraId="00000062">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 TABLE - modifica una tabla</w:t>
      </w:r>
    </w:p>
    <w:p w:rsidR="00000000" w:rsidDel="00000000" w:rsidP="00000000" w:rsidRDefault="00000000" w:rsidRPr="00000000" w14:paraId="00000063">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TABLE - borra una tabla</w:t>
      </w:r>
    </w:p>
    <w:p w:rsidR="00000000" w:rsidDel="00000000" w:rsidP="00000000" w:rsidRDefault="00000000" w:rsidRPr="00000000" w14:paraId="00000064">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INDEX - crea un índice (llave de busqueda)</w:t>
      </w:r>
    </w:p>
    <w:p w:rsidR="00000000" w:rsidDel="00000000" w:rsidP="00000000" w:rsidRDefault="00000000" w:rsidRPr="00000000" w14:paraId="00000065">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INDEX - borra un indice</w:t>
      </w:r>
    </w:p>
    <w:p w:rsidR="00000000" w:rsidDel="00000000" w:rsidP="00000000" w:rsidRDefault="00000000" w:rsidRPr="00000000" w14:paraId="00000066">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 Que Se Utiliza SQL?</w:t>
      </w:r>
    </w:p>
    <w:p w:rsidR="00000000" w:rsidDel="00000000" w:rsidP="00000000" w:rsidRDefault="00000000" w:rsidRPr="00000000" w14:paraId="00000069">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pageBreakBefore w:val="0"/>
        <w:numPr>
          <w:ilvl w:val="0"/>
          <w:numId w:val="1"/>
        </w:numPr>
        <w:spacing w:line="240" w:lineRule="auto"/>
        <w:ind w:left="720" w:right="281.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Análisis de datos:</w:t>
      </w:r>
      <w:r w:rsidDel="00000000" w:rsidR="00000000" w:rsidRPr="00000000">
        <w:rPr>
          <w:rFonts w:ascii="Times New Roman" w:cs="Times New Roman" w:eastAsia="Times New Roman" w:hAnsi="Times New Roman"/>
          <w:sz w:val="20"/>
          <w:szCs w:val="20"/>
          <w:rtl w:val="0"/>
        </w:rPr>
        <w:t xml:space="preserve">SQL es una necesidad para poder extraer todo el valor que encierra la información.</w:t>
      </w:r>
    </w:p>
    <w:p w:rsidR="00000000" w:rsidDel="00000000" w:rsidP="00000000" w:rsidRDefault="00000000" w:rsidRPr="00000000" w14:paraId="0000006B">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pageBreakBefore w:val="0"/>
        <w:numPr>
          <w:ilvl w:val="0"/>
          <w:numId w:val="4"/>
        </w:numPr>
        <w:spacing w:line="240" w:lineRule="auto"/>
        <w:ind w:left="720" w:right="281.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Desarrollo de Back-end: SQL </w:t>
      </w:r>
      <w:r w:rsidDel="00000000" w:rsidR="00000000" w:rsidRPr="00000000">
        <w:rPr>
          <w:rFonts w:ascii="Times New Roman" w:cs="Times New Roman" w:eastAsia="Times New Roman" w:hAnsi="Times New Roman"/>
          <w:sz w:val="20"/>
          <w:szCs w:val="20"/>
          <w:rtl w:val="0"/>
        </w:rPr>
        <w:t xml:space="preserve">Es utilizado para todo lo que respecta a la administración de bases de datos</w:t>
      </w:r>
    </w:p>
    <w:p w:rsidR="00000000" w:rsidDel="00000000" w:rsidP="00000000" w:rsidRDefault="00000000" w:rsidRPr="00000000" w14:paraId="0000006D">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pageBreakBefore w:val="0"/>
        <w:numPr>
          <w:ilvl w:val="0"/>
          <w:numId w:val="5"/>
        </w:numPr>
        <w:spacing w:line="240" w:lineRule="auto"/>
        <w:ind w:left="720" w:right="281.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Desarrollo de aplicaciones móviles: </w:t>
      </w:r>
      <w:r w:rsidDel="00000000" w:rsidR="00000000" w:rsidRPr="00000000">
        <w:rPr>
          <w:rFonts w:ascii="Times New Roman" w:cs="Times New Roman" w:eastAsia="Times New Roman" w:hAnsi="Times New Roman"/>
          <w:sz w:val="20"/>
          <w:szCs w:val="20"/>
          <w:rtl w:val="0"/>
        </w:rPr>
        <w:t xml:space="preserve">Los que se ocupan de aplicaciones móviles, especialmente para Android, están familiarizados con SQLite, una base de datos integrada que se utiliza en proyectos en los que se necesita almacenar los datos en un dispositivo, no en un servidor. Por supuesto, ese dispositivo está alimentado por SQL.</w:t>
      </w:r>
    </w:p>
    <w:p w:rsidR="00000000" w:rsidDel="00000000" w:rsidP="00000000" w:rsidRDefault="00000000" w:rsidRPr="00000000" w14:paraId="0000006F">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Marketing:</w:t>
      </w:r>
      <w:r w:rsidDel="00000000" w:rsidR="00000000" w:rsidRPr="00000000">
        <w:rPr>
          <w:rFonts w:ascii="Times New Roman" w:cs="Times New Roman" w:eastAsia="Times New Roman" w:hAnsi="Times New Roman"/>
          <w:sz w:val="20"/>
          <w:szCs w:val="20"/>
          <w:rtl w:val="0"/>
        </w:rPr>
        <w:t xml:space="preserve">su trabajo está impulsado por los datos y,, tener conocimientos de este lenguaje facilita el autoservicio de información, que conducirá a un mejor análisis del negocio.[4]</w:t>
      </w:r>
    </w:p>
    <w:p w:rsidR="00000000" w:rsidDel="00000000" w:rsidP="00000000" w:rsidRDefault="00000000" w:rsidRPr="00000000" w14:paraId="00000071">
      <w:pPr>
        <w:pageBreakBefore w:val="0"/>
        <w:spacing w:line="240" w:lineRule="auto"/>
        <w:ind w:right="281.10236220472444"/>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2">
      <w:pPr>
        <w:pageBreakBefore w:val="0"/>
        <w:spacing w:line="240" w:lineRule="auto"/>
        <w:ind w:right="281.10236220472444"/>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3">
      <w:pPr>
        <w:pageBreakBefore w:val="0"/>
        <w:numPr>
          <w:ilvl w:val="0"/>
          <w:numId w:val="3"/>
        </w:numPr>
        <w:spacing w:line="240" w:lineRule="auto"/>
        <w:ind w:left="720" w:right="281.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CONCLUSIONES</w:t>
      </w:r>
    </w:p>
    <w:p w:rsidR="00000000" w:rsidDel="00000000" w:rsidP="00000000" w:rsidRDefault="00000000" w:rsidRPr="00000000" w14:paraId="00000074">
      <w:pPr>
        <w:pageBreakBefore w:val="0"/>
        <w:spacing w:line="240" w:lineRule="auto"/>
        <w:ind w:right="281.10236220472444"/>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Ventajas De Usar SQL</w:t>
      </w:r>
    </w:p>
    <w:p w:rsidR="00000000" w:rsidDel="00000000" w:rsidP="00000000" w:rsidRDefault="00000000" w:rsidRPr="00000000" w14:paraId="00000079">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Antes cabe mencionar que debido a los diferentes tipos de base de datos que existen, también hay diferentes tipos de software enfocados a cada uno de los tipos de base de datos previamente mencionados.En este caso mencionaremos las ventajas y desventajas que presenta las base de datos relacionadas que es el modelo para el cual SQL fue diseñada.</w:t>
      </w:r>
    </w:p>
    <w:p w:rsidR="00000000" w:rsidDel="00000000" w:rsidP="00000000" w:rsidRDefault="00000000" w:rsidRPr="00000000" w14:paraId="0000007B">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Portabilidad:</w:t>
      </w:r>
      <w:r w:rsidDel="00000000" w:rsidR="00000000" w:rsidRPr="00000000">
        <w:rPr>
          <w:rFonts w:ascii="Times New Roman" w:cs="Times New Roman" w:eastAsia="Times New Roman" w:hAnsi="Times New Roman"/>
          <w:sz w:val="20"/>
          <w:szCs w:val="20"/>
          <w:rtl w:val="0"/>
        </w:rPr>
        <w:t xml:space="preserve"> SQL puede ser usado en laptops, computadoras, servidores o dispositivos móviles.</w:t>
      </w:r>
    </w:p>
    <w:p w:rsidR="00000000" w:rsidDel="00000000" w:rsidP="00000000" w:rsidRDefault="00000000" w:rsidRPr="00000000" w14:paraId="0000007D">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Experiencia y madurez:</w:t>
      </w:r>
      <w:r w:rsidDel="00000000" w:rsidR="00000000" w:rsidRPr="00000000">
        <w:rPr>
          <w:rFonts w:ascii="Times New Roman" w:cs="Times New Roman" w:eastAsia="Times New Roman" w:hAnsi="Times New Roman"/>
          <w:sz w:val="20"/>
          <w:szCs w:val="20"/>
          <w:rtl w:val="0"/>
        </w:rPr>
        <w:t xml:space="preserve"> Este es uno de sus puntos más fuertes. El tiempo y la aceptación generalizada de los desarrolladores ha permitido crear gran cantidad de información y herramientas en torno a ellas.</w:t>
      </w:r>
    </w:p>
    <w:p w:rsidR="00000000" w:rsidDel="00000000" w:rsidP="00000000" w:rsidRDefault="00000000" w:rsidRPr="00000000" w14:paraId="0000007F">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Atomicidad</w:t>
      </w:r>
      <w:r w:rsidDel="00000000" w:rsidR="00000000" w:rsidRPr="00000000">
        <w:rPr>
          <w:rFonts w:ascii="Times New Roman" w:cs="Times New Roman" w:eastAsia="Times New Roman" w:hAnsi="Times New Roman"/>
          <w:sz w:val="20"/>
          <w:szCs w:val="20"/>
          <w:rtl w:val="0"/>
        </w:rPr>
        <w:t xml:space="preserve">: Los desarrolladores generalmente se ven dispuestos a inclinarse por los modelos relacionales gracias a la atomicidad. Esto significa que cualquier operación que se quiera ejecutar y no cumpla con los criterios de información preestablecidos, no se realizará.</w:t>
      </w:r>
    </w:p>
    <w:p w:rsidR="00000000" w:rsidDel="00000000" w:rsidP="00000000" w:rsidRDefault="00000000" w:rsidRPr="00000000" w14:paraId="00000081">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Estándares bien definidos:</w:t>
      </w:r>
      <w:r w:rsidDel="00000000" w:rsidR="00000000" w:rsidRPr="00000000">
        <w:rPr>
          <w:rFonts w:ascii="Times New Roman" w:cs="Times New Roman" w:eastAsia="Times New Roman" w:hAnsi="Times New Roman"/>
          <w:sz w:val="20"/>
          <w:szCs w:val="20"/>
          <w:rtl w:val="0"/>
        </w:rPr>
        <w:t xml:space="preserve"> Todos los procesos deben estar bajo los estándares que plantea el SQL. Brindando de esta forma criterios de uniformidad a la información.</w:t>
      </w:r>
    </w:p>
    <w:p w:rsidR="00000000" w:rsidDel="00000000" w:rsidP="00000000" w:rsidRDefault="00000000" w:rsidRPr="00000000" w14:paraId="00000082">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Escritura simple</w:t>
      </w:r>
      <w:r w:rsidDel="00000000" w:rsidR="00000000" w:rsidRPr="00000000">
        <w:rPr>
          <w:rFonts w:ascii="Times New Roman" w:cs="Times New Roman" w:eastAsia="Times New Roman" w:hAnsi="Times New Roman"/>
          <w:sz w:val="20"/>
          <w:szCs w:val="20"/>
          <w:rtl w:val="0"/>
        </w:rPr>
        <w:t xml:space="preserve">: Gran parte de la aceptación depende de la sencillez de su método de escritura. Este es muy parecido al lenguaje que utilizamos los humanos, facilitando para nosotros la comprensión de las operaciones.</w:t>
      </w:r>
    </w:p>
    <w:p w:rsidR="00000000" w:rsidDel="00000000" w:rsidP="00000000" w:rsidRDefault="00000000" w:rsidRPr="00000000" w14:paraId="00000084">
      <w:pPr>
        <w:pageBreakBefore w:val="0"/>
        <w:spacing w:line="240" w:lineRule="auto"/>
        <w:ind w:left="720" w:right="281.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pageBreakBefore w:val="0"/>
        <w:spacing w:line="240" w:lineRule="auto"/>
        <w:ind w:left="720" w:right="281.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Desventajas</w:t>
      </w:r>
    </w:p>
    <w:p w:rsidR="00000000" w:rsidDel="00000000" w:rsidP="00000000" w:rsidRDefault="00000000" w:rsidRPr="00000000" w14:paraId="00000086">
      <w:pPr>
        <w:pageBreakBefore w:val="0"/>
        <w:spacing w:line="240" w:lineRule="auto"/>
        <w:ind w:left="720" w:right="281.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Dificultades de crecimiento:</w:t>
      </w:r>
      <w:r w:rsidDel="00000000" w:rsidR="00000000" w:rsidRPr="00000000">
        <w:rPr>
          <w:rFonts w:ascii="Times New Roman" w:cs="Times New Roman" w:eastAsia="Times New Roman" w:hAnsi="Times New Roman"/>
          <w:sz w:val="20"/>
          <w:szCs w:val="20"/>
          <w:rtl w:val="0"/>
        </w:rPr>
        <w:t xml:space="preserve"> Cuando estas bases de datos comienzan a crecer en volumen, el almacenamiento y el costo de mantenimiento se convierten en un problema de alto costo.</w:t>
      </w:r>
    </w:p>
    <w:p w:rsidR="00000000" w:rsidDel="00000000" w:rsidP="00000000" w:rsidRDefault="00000000" w:rsidRPr="00000000" w14:paraId="00000088">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Cambios en la estructura</w:t>
      </w:r>
      <w:r w:rsidDel="00000000" w:rsidR="00000000" w:rsidRPr="00000000">
        <w:rPr>
          <w:rFonts w:ascii="Times New Roman" w:cs="Times New Roman" w:eastAsia="Times New Roman" w:hAnsi="Times New Roman"/>
          <w:sz w:val="20"/>
          <w:szCs w:val="20"/>
          <w:rtl w:val="0"/>
        </w:rPr>
        <w:t xml:space="preserve">: el entorno empresarial es altamente dinámico. Esto exige que se realicen cambios de forma eventual en los registros de datos. Si ejecutamos cambios, la Base de Datos debe ser modificada en su estructura para admitir las modificaciones. Si las modificaciones no se realizan esta se verá afectada y sus procesos interrumpidos.</w:t>
      </w:r>
    </w:p>
    <w:p w:rsidR="00000000" w:rsidDel="00000000" w:rsidP="00000000" w:rsidRDefault="00000000" w:rsidRPr="00000000" w14:paraId="0000008A">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Complejidad en la instalación:</w:t>
      </w:r>
      <w:r w:rsidDel="00000000" w:rsidR="00000000" w:rsidRPr="00000000">
        <w:rPr>
          <w:rFonts w:ascii="Times New Roman" w:cs="Times New Roman" w:eastAsia="Times New Roman" w:hAnsi="Times New Roman"/>
          <w:sz w:val="20"/>
          <w:szCs w:val="20"/>
          <w:rtl w:val="0"/>
        </w:rPr>
        <w:t xml:space="preserve"> Algunas bases de datos SQL se ven condicionadas por el sistema operativo en el cual van a funcionar y los requisitos mínimos de funcionamiento de los servidores u ordenadores.</w:t>
      </w:r>
    </w:p>
    <w:p w:rsidR="00000000" w:rsidDel="00000000" w:rsidP="00000000" w:rsidRDefault="00000000" w:rsidRPr="00000000" w14:paraId="0000008C">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Dificultad en la interfaz:</w:t>
      </w:r>
      <w:r w:rsidDel="00000000" w:rsidR="00000000" w:rsidRPr="00000000">
        <w:rPr>
          <w:rFonts w:ascii="Times New Roman" w:cs="Times New Roman" w:eastAsia="Times New Roman" w:hAnsi="Times New Roman"/>
          <w:sz w:val="20"/>
          <w:szCs w:val="20"/>
          <w:rtl w:val="0"/>
        </w:rPr>
        <w:t xml:space="preserve"> La interfaz de una base de datos SQL son más complejas que agregar algunas líneas de código.</w:t>
      </w:r>
    </w:p>
    <w:p w:rsidR="00000000" w:rsidDel="00000000" w:rsidP="00000000" w:rsidRDefault="00000000" w:rsidRPr="00000000" w14:paraId="0000008E">
      <w:pPr>
        <w:pageBreakBefore w:val="0"/>
        <w:spacing w:line="240" w:lineRule="auto"/>
        <w:ind w:right="281.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pageBreakBefore w:val="0"/>
        <w:numPr>
          <w:ilvl w:val="0"/>
          <w:numId w:val="6"/>
        </w:numPr>
        <w:spacing w:line="240" w:lineRule="auto"/>
        <w:ind w:left="720" w:right="281.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Más características implementadas de forma patentada:</w:t>
      </w:r>
      <w:r w:rsidDel="00000000" w:rsidR="00000000" w:rsidRPr="00000000">
        <w:rPr>
          <w:rFonts w:ascii="Times New Roman" w:cs="Times New Roman" w:eastAsia="Times New Roman" w:hAnsi="Times New Roman"/>
          <w:sz w:val="20"/>
          <w:szCs w:val="20"/>
          <w:rtl w:val="0"/>
        </w:rPr>
        <w:t xml:space="preserve"> Aunque las bases de datos SQL se ajustan a los estándares ANSI e ISO, algunas bases de datos implementan extensiones propietarias al SQL estándar para garantizar el bloqueo del proveedor.</w:t>
      </w:r>
    </w:p>
    <w:p w:rsidR="00000000" w:rsidDel="00000000" w:rsidP="00000000" w:rsidRDefault="00000000" w:rsidRPr="00000000" w14:paraId="00000090">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pageBreakBefore w:val="0"/>
        <w:spacing w:line="240" w:lineRule="auto"/>
        <w:ind w:right="281.10236220472444"/>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pageBreakBefore w:val="0"/>
        <w:numPr>
          <w:ilvl w:val="0"/>
          <w:numId w:val="3"/>
        </w:numPr>
        <w:spacing w:line="240" w:lineRule="auto"/>
        <w:ind w:left="720" w:right="281.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REFERENCIAS</w:t>
      </w:r>
    </w:p>
    <w:p w:rsidR="00000000" w:rsidDel="00000000" w:rsidP="00000000" w:rsidRDefault="00000000" w:rsidRPr="00000000" w14:paraId="00000093">
      <w:pPr>
        <w:pageBreakBefore w:val="0"/>
        <w:spacing w:line="240" w:lineRule="auto"/>
        <w:ind w:left="720" w:right="281.10236220472444"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4">
      <w:pPr>
        <w:pageBreakBefore w:val="0"/>
        <w:numPr>
          <w:ilvl w:val="0"/>
          <w:numId w:val="2"/>
        </w:numPr>
        <w:spacing w:line="240" w:lineRule="auto"/>
        <w:ind w:left="720" w:right="281.10236220472444" w:hanging="36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[1]«Tic portal,» 09 07 2019. [En línea]. Available: https://www.ticportal.es/glosario-tic/base-datos-database. [Último acceso: 27 07 2020].</w:t>
      </w:r>
    </w:p>
    <w:p w:rsidR="00000000" w:rsidDel="00000000" w:rsidP="00000000" w:rsidRDefault="00000000" w:rsidRPr="00000000" w14:paraId="00000095">
      <w:pPr>
        <w:pageBreakBefore w:val="0"/>
        <w:numPr>
          <w:ilvl w:val="0"/>
          <w:numId w:val="2"/>
        </w:numPr>
        <w:spacing w:line="240" w:lineRule="auto"/>
        <w:ind w:left="720" w:right="281.10236220472444"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[2]P. Ramos, «Styde,» 14 09 2018. [En línea]. Available: https://styde.net/que-es-y-para-que-sirve-sql/. [Último acceso: 27 07 2020].</w:t>
      </w:r>
      <w:r w:rsidDel="00000000" w:rsidR="00000000" w:rsidRPr="00000000">
        <w:rPr>
          <w:rtl w:val="0"/>
        </w:rPr>
      </w:r>
    </w:p>
    <w:p w:rsidR="00000000" w:rsidDel="00000000" w:rsidP="00000000" w:rsidRDefault="00000000" w:rsidRPr="00000000" w14:paraId="00000096">
      <w:pPr>
        <w:pageBreakBefore w:val="0"/>
        <w:numPr>
          <w:ilvl w:val="0"/>
          <w:numId w:val="2"/>
        </w:numPr>
        <w:spacing w:line="240" w:lineRule="auto"/>
        <w:ind w:left="720" w:right="281.10236220472444"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[3]«Digital Guide IONOS,» 09 05 2019. [En línea]. Available: https://www.ionos.es/digitalguide/hosting/cuestiones-tecnicas/bases-de-datos-relacionales/. [Último acceso: 27 07 2020].</w:t>
      </w:r>
    </w:p>
    <w:p w:rsidR="00000000" w:rsidDel="00000000" w:rsidP="00000000" w:rsidRDefault="00000000" w:rsidRPr="00000000" w14:paraId="00000097">
      <w:pPr>
        <w:pageBreakBefore w:val="0"/>
        <w:numPr>
          <w:ilvl w:val="0"/>
          <w:numId w:val="2"/>
        </w:numPr>
        <w:spacing w:line="240" w:lineRule="auto"/>
        <w:ind w:left="720" w:right="281.10236220472444"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[4]«universidadviu.com,» 03 04 2019. [En línea]. Available: https://www.universidadviu.com/programacion-sql-para-que-sirve-y-quien-la-necesita/. [Último acceso: 27 07 2020].</w:t>
      </w:r>
    </w:p>
    <w:p w:rsidR="00000000" w:rsidDel="00000000" w:rsidP="00000000" w:rsidRDefault="00000000" w:rsidRPr="00000000" w14:paraId="00000098">
      <w:pPr>
        <w:pageBreakBefore w:val="0"/>
        <w:numPr>
          <w:ilvl w:val="0"/>
          <w:numId w:val="2"/>
        </w:numPr>
        <w:spacing w:line="240" w:lineRule="auto"/>
        <w:ind w:left="720" w:right="281.10236220472444" w:hanging="360"/>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[5]M. A. T. Lemus, «SQL PRINCIPIANTES PASO A PASO,» 20 mayo 2009. [En línea]. Available: http://sql-principiantes.blogspot.com/. [Último acceso: 27 07 2020].</w:t>
      </w:r>
      <w:r w:rsidDel="00000000" w:rsidR="00000000" w:rsidRPr="00000000">
        <w:rPr>
          <w:rtl w:val="0"/>
        </w:rPr>
      </w:r>
    </w:p>
    <w:sectPr>
      <w:type w:val="continuous"/>
      <w:pgSz w:h="16834" w:w="11909" w:orient="portrait"/>
      <w:pgMar w:bottom="1440" w:top="1440" w:left="850.3937007874016" w:right="850.2755905511822" w:header="720" w:footer="720"/>
      <w:cols w:equalWidth="0" w:num="2">
        <w:col w:space="554.0999999999999" w:w="4825.36"/>
        <w:col w:space="0" w:w="4825.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