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0D" w:rsidRDefault="00321F0D">
      <w:pPr>
        <w:rPr>
          <w:rFonts w:hint="eastAsia"/>
        </w:rPr>
      </w:pPr>
    </w:p>
    <w:p w:rsidR="00321F0D" w:rsidRPr="00321F0D" w:rsidRDefault="00321F0D" w:rsidP="00321F0D">
      <w:pPr>
        <w:jc w:val="center"/>
        <w:rPr>
          <w:sz w:val="52"/>
          <w:szCs w:val="36"/>
        </w:rPr>
      </w:pPr>
      <w:r w:rsidRPr="00321F0D">
        <w:rPr>
          <w:sz w:val="52"/>
          <w:szCs w:val="36"/>
        </w:rPr>
        <w:t>Final Task</w:t>
      </w:r>
    </w:p>
    <w:p w:rsidR="00321F0D" w:rsidRDefault="00321F0D" w:rsidP="00321F0D">
      <w:pPr>
        <w:jc w:val="right"/>
        <w:rPr>
          <w:sz w:val="32"/>
          <w:szCs w:val="36"/>
        </w:rPr>
      </w:pPr>
      <w:r w:rsidRPr="00321F0D">
        <w:rPr>
          <w:sz w:val="32"/>
          <w:szCs w:val="36"/>
        </w:rPr>
        <w:t xml:space="preserve">171X205X </w:t>
      </w:r>
      <w:r w:rsidRPr="00321F0D">
        <w:rPr>
          <w:rFonts w:hint="eastAsia"/>
          <w:sz w:val="32"/>
          <w:szCs w:val="36"/>
        </w:rPr>
        <w:t>香川拓大</w:t>
      </w:r>
    </w:p>
    <w:p w:rsidR="00321F0D" w:rsidRDefault="00321F0D" w:rsidP="00321F0D">
      <w:pPr>
        <w:jc w:val="left"/>
        <w:rPr>
          <w:sz w:val="24"/>
          <w:szCs w:val="36"/>
        </w:rPr>
      </w:pPr>
    </w:p>
    <w:p w:rsidR="00321F0D" w:rsidRPr="00321F0D" w:rsidRDefault="00321F0D" w:rsidP="00321F0D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 w:rsidRPr="00321F0D">
        <w:rPr>
          <w:rFonts w:hint="eastAsia"/>
          <w:sz w:val="28"/>
          <w:szCs w:val="36"/>
        </w:rPr>
        <w:t>アプリケーション概要</w:t>
      </w:r>
    </w:p>
    <w:p w:rsidR="00321F0D" w:rsidRDefault="00321F0D" w:rsidP="00321F0D">
      <w:pPr>
        <w:jc w:val="left"/>
        <w:rPr>
          <w:szCs w:val="36"/>
        </w:rPr>
      </w:pPr>
      <w:r>
        <w:rPr>
          <w:szCs w:val="36"/>
        </w:rPr>
        <w:t xml:space="preserve"> </w:t>
      </w:r>
      <w:r>
        <w:rPr>
          <w:rFonts w:hint="eastAsia"/>
          <w:szCs w:val="36"/>
        </w:rPr>
        <w:t>画面内に表示された立方体の各頂点の色を実装されたGUIを用いて変更するアプリケーションである。</w:t>
      </w:r>
    </w:p>
    <w:p w:rsidR="00321F0D" w:rsidRDefault="00321F0D" w:rsidP="00321F0D">
      <w:pPr>
        <w:jc w:val="left"/>
        <w:rPr>
          <w:szCs w:val="36"/>
        </w:rPr>
      </w:pPr>
    </w:p>
    <w:p w:rsidR="00321F0D" w:rsidRDefault="00321F0D" w:rsidP="00321F0D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2.アプリケーション画面</w:t>
      </w:r>
    </w:p>
    <w:p w:rsidR="00321F0D" w:rsidRPr="00321F0D" w:rsidRDefault="00321F0D" w:rsidP="00321F0D">
      <w:pPr>
        <w:jc w:val="left"/>
        <w:rPr>
          <w:rFonts w:hint="eastAsia"/>
          <w:szCs w:val="36"/>
        </w:rPr>
      </w:pPr>
      <w:r w:rsidRPr="00321F0D">
        <w:rPr>
          <w:noProof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D92A91" wp14:editId="1D42F863">
                <wp:simplePos x="0" y="0"/>
                <wp:positionH relativeFrom="margin">
                  <wp:align>center</wp:align>
                </wp:positionH>
                <wp:positionV relativeFrom="paragraph">
                  <wp:posOffset>596900</wp:posOffset>
                </wp:positionV>
                <wp:extent cx="5553075" cy="3638550"/>
                <wp:effectExtent l="0" t="0" r="9525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F0D" w:rsidRDefault="00321F0D">
                            <w:r>
                              <w:rPr>
                                <w:noProof/>
                                <w:szCs w:val="36"/>
                              </w:rPr>
                              <w:drawing>
                                <wp:inline distT="0" distB="0" distL="0" distR="0" wp14:anchorId="59ACADCB" wp14:editId="50942002">
                                  <wp:extent cx="5391150" cy="3476625"/>
                                  <wp:effectExtent l="0" t="0" r="0" b="9525"/>
                                  <wp:docPr id="1" name="図 1" descr="C:\Users\kagawa\AppData\Local\Microsoft\Windows\INetCache\Content.Word\キャプチャ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kagawa\AppData\Local\Microsoft\Windows\INetCache\Content.Word\キャプチャ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1150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92A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0;margin-top:47pt;width:437.25pt;height:28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" stroked="f">
                <v:textbox>
                  <w:txbxContent>
                    <w:p w:rsidR="00321F0D" w:rsidRDefault="00321F0D">
                      <w:r>
                        <w:rPr>
                          <w:noProof/>
                          <w:szCs w:val="36"/>
                        </w:rPr>
                        <w:drawing>
                          <wp:inline distT="0" distB="0" distL="0" distR="0" wp14:anchorId="59ACADCB" wp14:editId="50942002">
                            <wp:extent cx="5391150" cy="3476625"/>
                            <wp:effectExtent l="0" t="0" r="0" b="9525"/>
                            <wp:docPr id="1" name="図 1" descr="C:\Users\kagawa\AppData\Local\Microsoft\Windows\INetCache\Content.Word\キャプチャ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kagawa\AppData\Local\Microsoft\Windows\INetCache\Content.Word\キャプチャ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1150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36"/>
        </w:rPr>
        <w:t xml:space="preserve"> 図1にアプリケーションを実行したときの画面を示す。図右のスライドバーを移動させ、「apply」ボタンを押すことで各頂点(v0～v7</w:t>
      </w:r>
      <w:r>
        <w:rPr>
          <w:szCs w:val="36"/>
        </w:rPr>
        <w:t>)</w:t>
      </w:r>
      <w:r>
        <w:rPr>
          <w:rFonts w:hint="eastAsia"/>
          <w:szCs w:val="36"/>
        </w:rPr>
        <w:t>の色を変えることができる。</w:t>
      </w:r>
    </w:p>
    <w:p w:rsidR="00321F0D" w:rsidRDefault="00321F0D" w:rsidP="00321F0D">
      <w:pPr>
        <w:jc w:val="center"/>
        <w:rPr>
          <w:szCs w:val="36"/>
        </w:rPr>
      </w:pPr>
      <w:r>
        <w:rPr>
          <w:rFonts w:hint="eastAsia"/>
          <w:szCs w:val="36"/>
        </w:rPr>
        <w:t>図1:アプリケーションの画面</w:t>
      </w:r>
    </w:p>
    <w:p w:rsidR="00917F98" w:rsidRDefault="00917F98" w:rsidP="00321F0D">
      <w:pPr>
        <w:jc w:val="center"/>
        <w:rPr>
          <w:szCs w:val="36"/>
        </w:rPr>
      </w:pPr>
    </w:p>
    <w:p w:rsidR="00917F98" w:rsidRDefault="00917F98" w:rsidP="00917F98">
      <w:pPr>
        <w:ind w:firstLineChars="50" w:firstLine="105"/>
        <w:jc w:val="left"/>
        <w:rPr>
          <w:szCs w:val="36"/>
        </w:rPr>
      </w:pPr>
      <w:r w:rsidRPr="00917F98">
        <w:rPr>
          <w:noProof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786765</wp:posOffset>
                </wp:positionV>
                <wp:extent cx="5857875" cy="3819525"/>
                <wp:effectExtent l="0" t="0" r="9525" b="9525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F98" w:rsidRDefault="00917F98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445.5pt;height:285pt">
                                  <v:imagedata r:id="rId5" o:title="キャプチャ3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1.95pt;width:461.25pt;height:300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" stroked="f">
                <v:textbox>
                  <w:txbxContent>
                    <w:p w:rsidR="00917F98" w:rsidRDefault="00917F98">
                      <w:r>
                        <w:pict>
                          <v:shape id="_x0000_i1028" type="#_x0000_t75" style="width:445.5pt;height:285pt">
                            <v:imagedata r:id="rId5" o:title="キャプチャ3"/>
                          </v:shape>
                        </w:pi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36"/>
        </w:rPr>
        <w:t>図2にv1を128、v2を255、v3を128とそれぞれ変更したときの画面を示す。このとき、v0～v7の各値は、立方体の右下に描かれたカラーマップによって定義される値に対応している。</w:t>
      </w:r>
    </w:p>
    <w:p w:rsidR="00917F98" w:rsidRPr="00321F0D" w:rsidRDefault="00917F98" w:rsidP="00917F98">
      <w:pPr>
        <w:ind w:firstLineChars="50" w:firstLine="105"/>
        <w:jc w:val="center"/>
        <w:rPr>
          <w:rFonts w:hint="eastAsia"/>
          <w:szCs w:val="36"/>
        </w:rPr>
      </w:pPr>
      <w:r>
        <w:rPr>
          <w:rFonts w:hint="eastAsia"/>
          <w:szCs w:val="36"/>
        </w:rPr>
        <w:t>図2:頂点の値を変更したときのアプリケーションの画面</w:t>
      </w:r>
      <w:bookmarkStart w:id="0" w:name="_GoBack"/>
      <w:bookmarkEnd w:id="0"/>
    </w:p>
    <w:sectPr w:rsidR="00917F98" w:rsidRPr="00321F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0D"/>
    <w:rsid w:val="00321F0D"/>
    <w:rsid w:val="004D62F3"/>
    <w:rsid w:val="0091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02C1B0"/>
  <w15:chartTrackingRefBased/>
  <w15:docId w15:val="{B8C75FDA-D101-4830-A94F-4E09240E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kagawa</dc:creator>
  <cp:keywords/>
  <dc:description/>
  <cp:lastModifiedBy>kagawa</cp:lastModifiedBy>
  <cp:revision>1</cp:revision>
  <dcterms:created xsi:type="dcterms:W3CDTF">2017-06-15T07:13:00Z</dcterms:created>
  <dcterms:modified xsi:type="dcterms:W3CDTF">2017-06-15T07:27:00Z</dcterms:modified>
</cp:coreProperties>
</file>