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087" w:rsidRDefault="008B5ACB">
      <w:pPr>
        <w:rPr>
          <w:rFonts w:hint="eastAsia"/>
        </w:rPr>
      </w:pPr>
      <w:r>
        <w:rPr>
          <w:noProof/>
        </w:rPr>
        <w:pict>
          <v:roundrect id="_x0000_s1027" style="position:absolute;left:0;text-align:left;margin-left:86.25pt;margin-top:78.45pt;width:241.5pt;height:63.75pt;z-index:251659264" arcsize="10923f">
            <v:textbox>
              <w:txbxContent>
                <w:p w:rsidR="008B5ACB" w:rsidRDefault="008B5AC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You</w:t>
                  </w:r>
                  <w:r>
                    <w:t xml:space="preserve">’ll have financial questions long before retirement. </w:t>
                  </w:r>
                  <w:r>
                    <w:rPr>
                      <w:rFonts w:hint="eastAsia"/>
                    </w:rPr>
                    <w:t xml:space="preserve">I can help you answer them. </w:t>
                  </w:r>
                </w:p>
                <w:p w:rsidR="008B5ACB" w:rsidRDefault="008B5ACB">
                  <w:r>
                    <w:rPr>
                      <w:rFonts w:hint="eastAsia"/>
                    </w:rPr>
                    <w:t xml:space="preserve">Where do you want to start?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left:0;text-align:left;margin-left:86.25pt;margin-top:8.7pt;width:148.5pt;height:51pt;z-index:251658240" arcsize="10923f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 xml:space="preserve">Hi, there. I am ABC Bank financial </w:t>
                  </w:r>
                  <w:r>
                    <w:t>Chabot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xbxContent>
            </v:textbox>
          </v:roundrect>
        </w:pict>
      </w:r>
      <w:r>
        <w:rPr>
          <w:noProof/>
        </w:rPr>
        <w:drawing>
          <wp:inline distT="0" distB="0" distL="0" distR="0">
            <wp:extent cx="857143" cy="857143"/>
            <wp:effectExtent l="19050" t="0" r="107" b="0"/>
            <wp:docPr id="1" name="그림 0" descr="14134081Untitled-3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34081Untitled-3-5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87" w:rsidRDefault="00375087">
      <w:pPr>
        <w:rPr>
          <w:rFonts w:hint="eastAsia"/>
        </w:rPr>
      </w:pPr>
    </w:p>
    <w:p w:rsidR="008B5ACB" w:rsidRDefault="008B5ACB">
      <w:pPr>
        <w:rPr>
          <w:rFonts w:hint="eastAsia"/>
        </w:rPr>
      </w:pPr>
    </w:p>
    <w:p w:rsidR="008B5ACB" w:rsidRDefault="008B5ACB">
      <w:pPr>
        <w:rPr>
          <w:rFonts w:hint="eastAsia"/>
        </w:rPr>
      </w:pPr>
    </w:p>
    <w:p w:rsidR="008B5ACB" w:rsidRDefault="008B5ACB">
      <w:pPr>
        <w:rPr>
          <w:rFonts w:hint="eastAsia"/>
        </w:rPr>
      </w:pPr>
    </w:p>
    <w:p w:rsidR="008B5ACB" w:rsidRDefault="008B5ACB">
      <w:pPr>
        <w:rPr>
          <w:rFonts w:hint="eastAsia"/>
        </w:rPr>
      </w:pPr>
    </w:p>
    <w:p w:rsidR="008B5ACB" w:rsidRDefault="00571AD7">
      <w:pPr>
        <w:rPr>
          <w:rFonts w:hint="eastAsia"/>
        </w:rPr>
      </w:pPr>
      <w:r>
        <w:rPr>
          <w:noProof/>
        </w:rPr>
        <w:pict>
          <v:roundrect id="_x0000_s1029" style="position:absolute;left:0;text-align:left;margin-left:260.25pt;margin-top:7pt;width:123pt;height:34.5pt;z-index:251661312" arcsize="10923f" fillcolor="#548dd4 [1951]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>Saving and Budgeting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left:0;text-align:left;margin-left:73.5pt;margin-top:7pt;width:2in;height:34.5pt;z-index:251660288" arcsize="10923f" fillcolor="#548dd4 [1951]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>Planning my retirement</w:t>
                  </w:r>
                </w:p>
              </w:txbxContent>
            </v:textbox>
          </v:roundrect>
        </w:pict>
      </w:r>
    </w:p>
    <w:p w:rsidR="008B5ACB" w:rsidRDefault="008B5ACB">
      <w:pPr>
        <w:rPr>
          <w:rFonts w:hint="eastAsia"/>
        </w:rPr>
      </w:pPr>
    </w:p>
    <w:p w:rsidR="008B5ACB" w:rsidRDefault="008B5ACB">
      <w:pPr>
        <w:rPr>
          <w:rFonts w:hint="eastAsia"/>
        </w:rPr>
      </w:pPr>
    </w:p>
    <w:p w:rsidR="008B5ACB" w:rsidRDefault="008B5ACB">
      <w:pPr>
        <w:rPr>
          <w:rFonts w:hint="eastAsia"/>
        </w:rPr>
      </w:pPr>
    </w:p>
    <w:p w:rsidR="008B5ACB" w:rsidRPr="008B5ACB" w:rsidRDefault="008B5ACB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Planning my retirement SCENARIO</w:t>
      </w:r>
    </w:p>
    <w:p w:rsidR="008B5ACB" w:rsidRDefault="00504FA3">
      <w:pPr>
        <w:rPr>
          <w:rFonts w:hint="eastAsia"/>
        </w:rPr>
      </w:pPr>
      <w:r>
        <w:rPr>
          <w:noProof/>
        </w:rPr>
        <w:pict>
          <v:roundrect id="_x0000_s1033" style="position:absolute;left:0;text-align:left;margin-left:78pt;margin-top:157.55pt;width:401.25pt;height:106.5pt;z-index:251665408" arcsize="10923f">
            <v:textbox>
              <w:txbxContent>
                <w:p w:rsidR="00504FA3" w:rsidRDefault="008B5ACB" w:rsidP="008B5ACB">
                  <w:pPr>
                    <w:shd w:val="clear" w:color="auto" w:fill="FFFFFF"/>
                    <w:rPr>
                      <w:rFonts w:eastAsiaTheme="minorHAnsi" w:cs="Helvetica" w:hint="eastAsia"/>
                      <w:bCs/>
                      <w:color w:val="000000"/>
                      <w:spacing w:val="-8"/>
                      <w:szCs w:val="20"/>
                    </w:rPr>
                  </w:pPr>
                  <w:r>
                    <w:rPr>
                      <w:rFonts w:eastAsiaTheme="minorHAnsi" w:cs="Helvetica"/>
                      <w:bCs/>
                      <w:color w:val="000000"/>
                      <w:spacing w:val="-8"/>
                      <w:szCs w:val="20"/>
                    </w:rPr>
                    <w:t>Create a retirement visio</w:t>
                  </w:r>
                  <w:r>
                    <w:rPr>
                      <w:rFonts w:eastAsiaTheme="minorHAnsi" w:cs="Helvetica" w:hint="eastAsia"/>
                      <w:bCs/>
                      <w:color w:val="000000"/>
                      <w:spacing w:val="-8"/>
                      <w:szCs w:val="20"/>
                    </w:rPr>
                    <w:t xml:space="preserve">n </w:t>
                  </w:r>
                  <w:r w:rsidRPr="008B5ACB">
                    <w:rPr>
                      <w:rFonts w:eastAsiaTheme="minorHAnsi" w:cs="Helvetica"/>
                      <w:bCs/>
                      <w:color w:val="000000"/>
                      <w:spacing w:val="-8"/>
                      <w:szCs w:val="20"/>
                    </w:rPr>
                    <w:t>and potential budget</w:t>
                  </w:r>
                  <w:r>
                    <w:rPr>
                      <w:rFonts w:eastAsiaTheme="minorHAnsi" w:cs="Helvetica" w:hint="eastAsia"/>
                      <w:bCs/>
                      <w:color w:val="000000"/>
                      <w:spacing w:val="-8"/>
                      <w:szCs w:val="20"/>
                    </w:rPr>
                    <w:t xml:space="preserve">. </w:t>
                  </w:r>
                </w:p>
                <w:p w:rsidR="008B5ACB" w:rsidRPr="008B5ACB" w:rsidRDefault="008B5ACB" w:rsidP="008B5ACB">
                  <w:pPr>
                    <w:shd w:val="clear" w:color="auto" w:fill="FFFFFF"/>
                    <w:rPr>
                      <w:rFonts w:eastAsiaTheme="minorHAnsi" w:cs="Times New Roman"/>
                      <w:color w:val="000000"/>
                      <w:szCs w:val="20"/>
                    </w:rPr>
                  </w:pP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A more precise approach to estimating for </w:t>
                  </w:r>
                  <w:r w:rsidRPr="008B5ACB">
                    <w:rPr>
                      <w:rStyle w:val="text-italic"/>
                      <w:rFonts w:eastAsiaTheme="minorHAnsi"/>
                      <w:i/>
                      <w:iCs/>
                      <w:color w:val="000000"/>
                      <w:szCs w:val="20"/>
                    </w:rPr>
                    <w:t>then</w:t>
                  </w: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 is to start with what you spend </w:t>
                  </w:r>
                  <w:r w:rsidRPr="008B5ACB">
                    <w:rPr>
                      <w:rStyle w:val="text-italic"/>
                      <w:rFonts w:eastAsiaTheme="minorHAnsi"/>
                      <w:i/>
                      <w:iCs/>
                      <w:color w:val="000000"/>
                      <w:szCs w:val="20"/>
                    </w:rPr>
                    <w:t>now</w:t>
                  </w: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. Make a list of your monthly expenses: rent or mortgage (including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property taxes), utilities, groceries, health insurance and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entertainment. Don’t forget miscellaneous expenses like your gym membership, haircuts and vet bills.</w:t>
                  </w:r>
                </w:p>
                <w:p w:rsidR="008B5ACB" w:rsidRPr="008B5ACB" w:rsidRDefault="008B5ACB">
                  <w:pPr>
                    <w:rPr>
                      <w:rFonts w:eastAsiaTheme="minorHAnsi"/>
                      <w:szCs w:val="20"/>
                    </w:rPr>
                  </w:pPr>
                </w:p>
              </w:txbxContent>
            </v:textbox>
          </v:roundrect>
        </w:pict>
      </w:r>
      <w:r w:rsidR="008B5ACB">
        <w:rPr>
          <w:noProof/>
        </w:rPr>
        <w:pict>
          <v:roundrect id="_x0000_s1032" style="position:absolute;left:0;text-align:left;margin-left:78pt;margin-top:72.8pt;width:346.5pt;height:69.75pt;z-index:251664384" arcsize="10923f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>For nearly 100 years, ABC Bank has been helping people like you pursue a retirement they can enjoy. Now, it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s your turn. No matter who you are, or where you are in your journey, I can help. </w:t>
                  </w:r>
                </w:p>
              </w:txbxContent>
            </v:textbox>
          </v:roundrect>
        </w:pict>
      </w:r>
      <w:r w:rsidR="008B5ACB">
        <w:rPr>
          <w:noProof/>
        </w:rPr>
        <w:pict>
          <v:roundrect id="_x0000_s1031" style="position:absolute;left:0;text-align:left;margin-left:78pt;margin-top:10.55pt;width:198pt;height:51pt;z-index:251663360" arcsize="10923f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>You don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t have to tackle retirement alone. I can help you along the way. </w:t>
                  </w:r>
                </w:p>
              </w:txbxContent>
            </v:textbox>
          </v:roundrect>
        </w:pict>
      </w:r>
      <w:r w:rsidR="008B5ACB">
        <w:rPr>
          <w:noProof/>
        </w:rPr>
        <w:drawing>
          <wp:inline distT="0" distB="0" distL="0" distR="0">
            <wp:extent cx="857143" cy="857143"/>
            <wp:effectExtent l="19050" t="0" r="107" b="0"/>
            <wp:docPr id="2" name="그림 1" descr="14134081Untitled-3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34081Untitled-3-5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375087" w:rsidRDefault="00375087">
      <w:pPr>
        <w:rPr>
          <w:rFonts w:hint="eastAsia"/>
        </w:rPr>
      </w:pPr>
    </w:p>
    <w:p w:rsidR="00504FA3" w:rsidRDefault="00375087">
      <w:pPr>
        <w:rPr>
          <w:rFonts w:hint="eastAsia"/>
        </w:rPr>
      </w:pPr>
      <w:r>
        <w:rPr>
          <w:noProof/>
        </w:rPr>
        <w:pict>
          <v:roundrect id="_x0000_s1034" style="position:absolute;left:0;text-align:left;margin-left:78pt;margin-top:.25pt;width:401.25pt;height:45.75pt;z-index:251666432" arcsize="10923f">
            <v:textbox>
              <w:txbxContent>
                <w:p w:rsidR="008B5ACB" w:rsidRPr="008B5ACB" w:rsidRDefault="008B5ACB" w:rsidP="008B5ACB">
                  <w:pPr>
                    <w:shd w:val="clear" w:color="auto" w:fill="FFFFFF"/>
                    <w:rPr>
                      <w:rFonts w:eastAsiaTheme="minorHAnsi"/>
                      <w:color w:val="000000"/>
                      <w:szCs w:val="20"/>
                    </w:rPr>
                  </w:pP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If you have a spouse or partner, it’s important to plan together for your retirement, including expen</w:t>
                  </w:r>
                  <w:r>
                    <w:rPr>
                      <w:rFonts w:eastAsiaTheme="minorHAnsi"/>
                      <w:color w:val="000000"/>
                      <w:szCs w:val="20"/>
                    </w:rPr>
                    <w:t xml:space="preserve">ses. </w:t>
                  </w:r>
                </w:p>
                <w:p w:rsidR="008B5ACB" w:rsidRPr="008B5ACB" w:rsidRDefault="008B5ACB" w:rsidP="008B5ACB">
                  <w:pPr>
                    <w:shd w:val="clear" w:color="auto" w:fill="FFFFFF"/>
                    <w:rPr>
                      <w:rFonts w:eastAsiaTheme="minorHAnsi"/>
                      <w:color w:val="000000"/>
                      <w:szCs w:val="20"/>
                    </w:rPr>
                  </w:pPr>
                </w:p>
              </w:txbxContent>
            </v:textbox>
          </v:roundrect>
        </w:pict>
      </w: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375087">
      <w:pPr>
        <w:rPr>
          <w:rFonts w:hint="eastAsia"/>
        </w:rPr>
      </w:pPr>
      <w:r>
        <w:rPr>
          <w:noProof/>
        </w:rPr>
        <w:pict>
          <v:roundrect id="_x0000_s1035" style="position:absolute;left:0;text-align:left;margin-left:78pt;margin-top:2.4pt;width:393pt;height:42pt;z-index:251667456" arcsize="10923f">
            <v:textbox>
              <w:txbxContent>
                <w:p w:rsidR="00375087" w:rsidRPr="00375087" w:rsidRDefault="00375087" w:rsidP="00375087">
                  <w:pPr>
                    <w:shd w:val="clear" w:color="auto" w:fill="FFFFFF"/>
                    <w:rPr>
                      <w:rFonts w:eastAsiaTheme="minorHAnsi"/>
                      <w:color w:val="000000"/>
                      <w:szCs w:val="20"/>
                    </w:rPr>
                  </w:pPr>
                  <w:r w:rsidRPr="00375087">
                    <w:rPr>
                      <w:rFonts w:eastAsiaTheme="minorHAnsi" w:hint="eastAsia"/>
                      <w:color w:val="000000"/>
                      <w:szCs w:val="20"/>
                    </w:rPr>
                    <w:t>Review questions like</w:t>
                  </w:r>
                  <w:r>
                    <w:rPr>
                      <w:rFonts w:eastAsiaTheme="minorHAnsi" w:hint="eastAsia"/>
                      <w:color w:val="000000"/>
                      <w:szCs w:val="20"/>
                    </w:rPr>
                    <w:t xml:space="preserve"> w</w:t>
                  </w: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hat health and medical considerations need to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be considered into your decisions?</w:t>
                  </w:r>
                </w:p>
                <w:p w:rsidR="00504FA3" w:rsidRPr="00375087" w:rsidRDefault="00504FA3"/>
              </w:txbxContent>
            </v:textbox>
          </v:roundrect>
        </w:pict>
      </w: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375087">
      <w:pPr>
        <w:rPr>
          <w:rFonts w:hint="eastAsia"/>
        </w:rPr>
      </w:pPr>
      <w:r>
        <w:rPr>
          <w:noProof/>
        </w:rPr>
        <w:pict>
          <v:roundrect id="_x0000_s1036" style="position:absolute;left:0;text-align:left;margin-left:78pt;margin-top:1.5pt;width:393pt;height:66pt;z-index:251668480" arcsize="10923f">
            <v:textbox>
              <w:txbxContent>
                <w:p w:rsidR="00504FA3" w:rsidRPr="00504FA3" w:rsidRDefault="00375087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color w:val="000000"/>
                      <w:szCs w:val="20"/>
                    </w:rPr>
                    <w:t>Or w</w:t>
                  </w:r>
                  <w:r w:rsidR="00504FA3" w:rsidRPr="00504FA3">
                    <w:rPr>
                      <w:rFonts w:eastAsiaTheme="minorHAnsi"/>
                      <w:color w:val="000000"/>
                      <w:szCs w:val="20"/>
                    </w:rPr>
                    <w:t>here do you want to live? Geographic location, proximity to family, climate and cost of living should all be considerations, as well as ideas about</w:t>
                  </w:r>
                  <w:r w:rsidR="00504FA3"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="00504FA3" w:rsidRPr="00504FA3">
                    <w:rPr>
                      <w:rFonts w:eastAsiaTheme="minorHAnsi"/>
                      <w:color w:val="000000"/>
                      <w:szCs w:val="20"/>
                    </w:rPr>
                    <w:t>social life, friends, and community.</w:t>
                  </w:r>
                </w:p>
              </w:txbxContent>
            </v:textbox>
          </v:roundrect>
        </w:pict>
      </w: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  <w:r>
        <w:rPr>
          <w:rFonts w:hint="eastAsia"/>
          <w:noProof/>
        </w:rPr>
        <w:pict>
          <v:roundrect id="_x0000_s1038" style="position:absolute;left:0;text-align:left;margin-left:81.75pt;margin-top:9.85pt;width:362.25pt;height:43.5pt;z-index:251670528" arcsize="10923f">
            <v:textbox>
              <w:txbxContent>
                <w:p w:rsidR="00504FA3" w:rsidRPr="00504FA3" w:rsidRDefault="00504FA3" w:rsidP="00504FA3">
                  <w:pPr>
                    <w:shd w:val="clear" w:color="auto" w:fill="FFFFFF"/>
                    <w:rPr>
                      <w:rFonts w:eastAsiaTheme="minorHAnsi"/>
                      <w:color w:val="000000"/>
                      <w:szCs w:val="20"/>
                    </w:rPr>
                  </w:pPr>
                  <w:r w:rsidRPr="00504FA3">
                    <w:rPr>
                      <w:rFonts w:eastAsiaTheme="minorHAnsi" w:hint="eastAsia"/>
                      <w:color w:val="000000"/>
                      <w:szCs w:val="20"/>
                    </w:rPr>
                    <w:t>R</w:t>
                  </w:r>
                  <w:r w:rsidRPr="00504FA3">
                    <w:rPr>
                      <w:rFonts w:eastAsiaTheme="minorHAnsi"/>
                      <w:color w:val="000000"/>
                      <w:szCs w:val="20"/>
                    </w:rPr>
                    <w:t>evisit your “shared vision” once a year so it’s always in sync with your current situation.</w:t>
                  </w:r>
                </w:p>
              </w:txbxContent>
            </v:textbox>
          </v:roundrect>
        </w:pict>
      </w:r>
    </w:p>
    <w:p w:rsidR="00504FA3" w:rsidRDefault="00504FA3">
      <w:pPr>
        <w:rPr>
          <w:rFonts w:hint="eastAsia"/>
        </w:rPr>
      </w:pPr>
    </w:p>
    <w:p w:rsidR="00504FA3" w:rsidRDefault="00504FA3">
      <w:pPr>
        <w:rPr>
          <w:rFonts w:hint="eastAsia"/>
        </w:rPr>
      </w:pPr>
    </w:p>
    <w:p w:rsidR="00504FA3" w:rsidRDefault="00EF471A">
      <w:pPr>
        <w:rPr>
          <w:rFonts w:hint="eastAsia"/>
        </w:rPr>
      </w:pPr>
      <w:r>
        <w:rPr>
          <w:rFonts w:hint="eastAsia"/>
          <w:noProof/>
        </w:rPr>
        <w:pict>
          <v:roundrect id="_x0000_s1052" style="position:absolute;left:0;text-align:left;margin-left:81.75pt;margin-top:11.5pt;width:357.75pt;height:36pt;z-index:251682816" arcsize="10923f">
            <v:textbox>
              <w:txbxContent>
                <w:p w:rsidR="00EF471A" w:rsidRDefault="00EF471A">
                  <w:r>
                    <w:rPr>
                      <w:rFonts w:hint="eastAsia"/>
                    </w:rPr>
                    <w:t>Now let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s talk about </w:t>
                  </w:r>
                  <w:r>
                    <w:t>saving</w:t>
                  </w:r>
                  <w:r>
                    <w:rPr>
                      <w:rFonts w:hint="eastAsia"/>
                    </w:rPr>
                    <w:t xml:space="preserve"> and </w:t>
                  </w:r>
                  <w:r>
                    <w:t>budgeting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xbxContent>
            </v:textbox>
          </v:roundrect>
        </w:pict>
      </w:r>
    </w:p>
    <w:p w:rsidR="00EF471A" w:rsidRDefault="00EF471A">
      <w:pPr>
        <w:rPr>
          <w:rFonts w:hint="eastAsia"/>
        </w:rPr>
      </w:pPr>
    </w:p>
    <w:p w:rsidR="00EF471A" w:rsidRDefault="00EF471A">
      <w:pPr>
        <w:rPr>
          <w:rFonts w:hint="eastAsia"/>
        </w:rPr>
      </w:pPr>
    </w:p>
    <w:p w:rsidR="00EF471A" w:rsidRDefault="00EF471A">
      <w:pPr>
        <w:rPr>
          <w:rFonts w:hint="eastAsia"/>
        </w:rPr>
      </w:pPr>
      <w:r>
        <w:rPr>
          <w:rFonts w:hint="eastAsia"/>
          <w:noProof/>
        </w:rPr>
        <w:pict>
          <v:roundrect id="_x0000_s1053" style="position:absolute;left:0;text-align:left;margin-left:114pt;margin-top:5.4pt;width:50.25pt;height:34.5pt;z-index:251683840" arcsize="10923f" fillcolor="#548dd4 [1951]">
            <v:textbox>
              <w:txbxContent>
                <w:p w:rsidR="00EF471A" w:rsidRDefault="00EF471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roundrect>
        </w:pict>
      </w:r>
    </w:p>
    <w:p w:rsidR="00EF471A" w:rsidRDefault="00EF471A">
      <w:pPr>
        <w:rPr>
          <w:rFonts w:hint="eastAsia"/>
        </w:rPr>
      </w:pPr>
    </w:p>
    <w:p w:rsidR="00EF471A" w:rsidRDefault="00EF471A">
      <w:pPr>
        <w:rPr>
          <w:rFonts w:hint="eastAsia"/>
        </w:rPr>
      </w:pPr>
    </w:p>
    <w:p w:rsidR="00504FA3" w:rsidRPr="00504FA3" w:rsidRDefault="00504FA3">
      <w:pPr>
        <w:rPr>
          <w:rFonts w:hint="eastAsia"/>
          <w:b/>
          <w:u w:val="single"/>
        </w:rPr>
      </w:pPr>
      <w:r w:rsidRPr="00504FA3">
        <w:rPr>
          <w:rFonts w:hint="eastAsia"/>
          <w:b/>
          <w:u w:val="single"/>
        </w:rPr>
        <w:t>Saving and Budgeting SCENARIO</w:t>
      </w:r>
    </w:p>
    <w:p w:rsidR="00504FA3" w:rsidRDefault="00504FA3">
      <w:pPr>
        <w:rPr>
          <w:rFonts w:hint="eastAsia"/>
        </w:rPr>
      </w:pPr>
      <w:r>
        <w:rPr>
          <w:noProof/>
        </w:rPr>
        <w:pict>
          <v:roundrect id="_x0000_s1037" style="position:absolute;left:0;text-align:left;margin-left:92.25pt;margin-top:10.9pt;width:357.75pt;height:65.8pt;z-index:251669504" arcsize="10923f">
            <v:textbox>
              <w:txbxContent>
                <w:p w:rsidR="00504FA3" w:rsidRDefault="00375087">
                  <w:r>
                    <w:rPr>
                      <w:rFonts w:hint="eastAsia"/>
                    </w:rPr>
                    <w:t xml:space="preserve">Saving enough can be hard to do. I will help you set goals you can stick to. Saving and budgeting can help you realize your long term goals and pursue financial freedom. I am here to help you along the way. </w:t>
                  </w:r>
                </w:p>
              </w:txbxContent>
            </v:textbox>
          </v:roundrect>
        </w:pict>
      </w:r>
      <w:r>
        <w:rPr>
          <w:noProof/>
        </w:rPr>
        <w:drawing>
          <wp:inline distT="0" distB="0" distL="0" distR="0">
            <wp:extent cx="857143" cy="857143"/>
            <wp:effectExtent l="19050" t="0" r="107" b="0"/>
            <wp:docPr id="4" name="그림 2" descr="14134081Untitled-3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34081Untitled-3-5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  <w:r>
        <w:rPr>
          <w:noProof/>
        </w:rPr>
        <w:pict>
          <v:roundrect id="_x0000_s1039" style="position:absolute;left:0;text-align:left;margin-left:96pt;margin-top:4.35pt;width:357.75pt;height:46.15pt;z-index:251671552" arcsize="10923f">
            <v:textbox>
              <w:txbxContent>
                <w:p w:rsidR="00375087" w:rsidRPr="00375087" w:rsidRDefault="00375087" w:rsidP="00375087">
                  <w:pPr>
                    <w:shd w:val="clear" w:color="auto" w:fill="FFFFFF"/>
                    <w:rPr>
                      <w:rFonts w:eastAsiaTheme="minorHAnsi" w:cs="Times New Roman"/>
                      <w:color w:val="000000"/>
                      <w:szCs w:val="20"/>
                    </w:rPr>
                  </w:pP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 xml:space="preserve">Important budgeting technique is the 50/30/20 rule. It involves dividing your monthly income into </w:t>
                  </w:r>
                  <w:r>
                    <w:rPr>
                      <w:rFonts w:eastAsiaTheme="minorHAnsi"/>
                      <w:color w:val="000000"/>
                      <w:szCs w:val="20"/>
                    </w:rPr>
                    <w:t>three “buckets”</w:t>
                  </w:r>
                </w:p>
                <w:p w:rsidR="00375087" w:rsidRPr="00375087" w:rsidRDefault="00375087"/>
              </w:txbxContent>
            </v:textbox>
          </v:roundrect>
        </w:pict>
      </w: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  <w:r>
        <w:rPr>
          <w:noProof/>
        </w:rPr>
        <w:pict>
          <v:roundrect id="_x0000_s1043" style="position:absolute;left:0;text-align:left;margin-left:99.75pt;margin-top:9.45pt;width:354pt;height:42.75pt;z-index:251675648" arcsize="10923f">
            <v:textbox>
              <w:txbxContent>
                <w:p w:rsidR="00375087" w:rsidRPr="00375087" w:rsidRDefault="00375087" w:rsidP="0037508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225"/>
                    <w:jc w:val="left"/>
                    <w:rPr>
                      <w:rFonts w:eastAsiaTheme="minorHAnsi"/>
                      <w:color w:val="000000"/>
                      <w:szCs w:val="20"/>
                    </w:rPr>
                  </w:pP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50% (or less) goes to necessities such as housing, student loans and utilities. These are expenses you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have to pay every month.</w:t>
                  </w:r>
                </w:p>
                <w:p w:rsidR="00375087" w:rsidRDefault="00375087"/>
              </w:txbxContent>
            </v:textbox>
          </v:roundrect>
        </w:pict>
      </w: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  <w:r>
        <w:rPr>
          <w:noProof/>
        </w:rPr>
        <w:pict>
          <v:roundrect id="_x0000_s1044" style="position:absolute;left:0;text-align:left;margin-left:99.75pt;margin-top:10.8pt;width:366.75pt;height:45.75pt;z-index:251676672" arcsize="10923f">
            <v:textbox>
              <w:txbxContent>
                <w:p w:rsidR="00375087" w:rsidRPr="00375087" w:rsidRDefault="00375087" w:rsidP="0037508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225"/>
                    <w:jc w:val="left"/>
                    <w:rPr>
                      <w:rFonts w:eastAsiaTheme="minorHAnsi"/>
                      <w:color w:val="000000"/>
                      <w:szCs w:val="20"/>
                    </w:rPr>
                  </w:pP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30% (or less) goes to nice-to-haves, such as entertainment, hobbies and travel.</w:t>
                  </w:r>
                </w:p>
                <w:p w:rsidR="00375087" w:rsidRPr="00375087" w:rsidRDefault="00375087"/>
              </w:txbxContent>
            </v:textbox>
          </v:roundrect>
        </w:pict>
      </w: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  <w:r>
        <w:rPr>
          <w:rFonts w:hint="eastAsia"/>
          <w:noProof/>
        </w:rPr>
        <w:pict>
          <v:roundrect id="_x0000_s1048" style="position:absolute;left:0;text-align:left;margin-left:99.75pt;margin-top:4.3pt;width:354pt;height:30pt;z-index:251680768" arcsize="10923f">
            <v:textbox>
              <w:txbxContent>
                <w:p w:rsidR="00571AD7" w:rsidRPr="00571AD7" w:rsidRDefault="00571AD7">
                  <w:pPr>
                    <w:rPr>
                      <w:rFonts w:eastAsiaTheme="minorHAnsi"/>
                      <w:szCs w:val="20"/>
                    </w:rPr>
                  </w:pPr>
                  <w:r w:rsidRPr="00571AD7">
                    <w:rPr>
                      <w:rFonts w:eastAsiaTheme="minorHAnsi"/>
                      <w:color w:val="000000"/>
                      <w:szCs w:val="20"/>
                    </w:rPr>
                    <w:t>20% (or more, if possible) goes toward savings and paying down debt</w:t>
                  </w:r>
                </w:p>
              </w:txbxContent>
            </v:textbox>
          </v:roundrect>
        </w:pict>
      </w: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  <w:r>
        <w:rPr>
          <w:rFonts w:hint="eastAsia"/>
          <w:noProof/>
        </w:rPr>
        <w:pict>
          <v:roundrect id="_x0000_s1049" style="position:absolute;left:0;text-align:left;margin-left:99.75pt;margin-top:14pt;width:405pt;height:65.25pt;z-index:251681792" arcsize="10923f">
            <v:textbox>
              <w:txbxContent>
                <w:p w:rsidR="00571AD7" w:rsidRPr="00571AD7" w:rsidRDefault="00571AD7">
                  <w:pPr>
                    <w:rPr>
                      <w:rFonts w:eastAsiaTheme="minorHAnsi"/>
                      <w:szCs w:val="20"/>
                    </w:rPr>
                  </w:pPr>
                  <w:r w:rsidRPr="00571AD7">
                    <w:rPr>
                      <w:rFonts w:eastAsiaTheme="minorHAnsi"/>
                      <w:color w:val="000000"/>
                      <w:szCs w:val="20"/>
                    </w:rPr>
                    <w:t>The 50/30/20 rule can be adjusted based on your short- and long-term goals, but be careful about confusing “nice-to-haves” for “necessities.” Several dinners out each week and unlimited data plans may be nice to have, but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571AD7">
                    <w:rPr>
                      <w:rFonts w:eastAsiaTheme="minorHAnsi"/>
                      <w:color w:val="000000"/>
                      <w:szCs w:val="20"/>
                    </w:rPr>
                    <w:t>they aren’t essential.</w:t>
                  </w:r>
                </w:p>
              </w:txbxContent>
            </v:textbox>
          </v:roundrect>
        </w:pict>
      </w: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</w:p>
    <w:p w:rsidR="00571AD7" w:rsidRDefault="00EF471A">
      <w:pPr>
        <w:rPr>
          <w:rFonts w:hint="eastAsia"/>
        </w:rPr>
      </w:pPr>
      <w:r>
        <w:rPr>
          <w:rFonts w:hint="eastAsia"/>
          <w:noProof/>
        </w:rPr>
        <w:pict>
          <v:roundrect id="_x0000_s1054" style="position:absolute;left:0;text-align:left;margin-left:99.75pt;margin-top:5.15pt;width:357.75pt;height:36pt;z-index:251684864" arcsize="10923f">
            <v:textbox>
              <w:txbxContent>
                <w:p w:rsidR="00EF471A" w:rsidRDefault="00EF471A" w:rsidP="00EF471A">
                  <w:r>
                    <w:rPr>
                      <w:rFonts w:hint="eastAsia"/>
                    </w:rPr>
                    <w:t>Now let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s talk about planning retirement. </w:t>
                  </w:r>
                </w:p>
              </w:txbxContent>
            </v:textbox>
          </v:roundrect>
        </w:pict>
      </w:r>
    </w:p>
    <w:p w:rsidR="00571AD7" w:rsidRDefault="00571AD7">
      <w:pPr>
        <w:rPr>
          <w:rFonts w:hint="eastAsia"/>
        </w:rPr>
      </w:pPr>
    </w:p>
    <w:p w:rsidR="00571AD7" w:rsidRDefault="00EF471A">
      <w:pPr>
        <w:rPr>
          <w:rFonts w:hint="eastAsia"/>
        </w:rPr>
      </w:pPr>
      <w:r>
        <w:rPr>
          <w:noProof/>
        </w:rPr>
        <w:pict>
          <v:roundrect id="_x0000_s1055" style="position:absolute;left:0;text-align:left;margin-left:103.5pt;margin-top:16.3pt;width:50.25pt;height:34.5pt;z-index:251685888" arcsize="10923f" fillcolor="#548dd4 [1951]">
            <v:textbox>
              <w:txbxContent>
                <w:p w:rsidR="00EF471A" w:rsidRDefault="00EF471A" w:rsidP="00EF471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roundrect>
        </w:pict>
      </w:r>
    </w:p>
    <w:p w:rsidR="00571AD7" w:rsidRDefault="00571AD7">
      <w:pPr>
        <w:rPr>
          <w:rFonts w:hint="eastAsia"/>
        </w:rPr>
      </w:pPr>
    </w:p>
    <w:p w:rsidR="00571AD7" w:rsidRDefault="00571AD7">
      <w:pPr>
        <w:rPr>
          <w:rFonts w:hint="eastAsia"/>
        </w:rPr>
      </w:pPr>
    </w:p>
    <w:p w:rsidR="00EF471A" w:rsidRDefault="00EF471A">
      <w:pPr>
        <w:rPr>
          <w:rFonts w:hint="eastAsia"/>
        </w:rPr>
      </w:pPr>
    </w:p>
    <w:p w:rsidR="00EF471A" w:rsidRDefault="00EF471A">
      <w:pPr>
        <w:rPr>
          <w:rFonts w:hint="eastAsia"/>
        </w:rPr>
      </w:pPr>
    </w:p>
    <w:p w:rsidR="00EF471A" w:rsidRPr="00EF471A" w:rsidRDefault="00EF471A">
      <w:pPr>
        <w:rPr>
          <w:rFonts w:hint="eastAsia"/>
          <w:b/>
          <w:u w:val="single"/>
        </w:rPr>
      </w:pPr>
      <w:proofErr w:type="spellStart"/>
      <w:r w:rsidRPr="00EF471A">
        <w:rPr>
          <w:rFonts w:hint="eastAsia"/>
          <w:b/>
          <w:u w:val="single"/>
        </w:rPr>
        <w:t>Chatbot</w:t>
      </w:r>
      <w:proofErr w:type="spellEnd"/>
      <w:r w:rsidRPr="00EF471A">
        <w:rPr>
          <w:rFonts w:hint="eastAsia"/>
          <w:b/>
          <w:u w:val="single"/>
        </w:rPr>
        <w:t xml:space="preserve"> Conversation ending </w:t>
      </w:r>
    </w:p>
    <w:p w:rsidR="00EF471A" w:rsidRDefault="00EF471A">
      <w:r>
        <w:rPr>
          <w:noProof/>
        </w:rPr>
        <w:pict>
          <v:roundrect id="_x0000_s1057" style="position:absolute;left:0;text-align:left;margin-left:84pt;margin-top:65.6pt;width:63.75pt;height:40.5pt;z-index:251687936" arcsize="10923f">
            <v:textbox>
              <w:txbxContent>
                <w:p w:rsidR="00EF471A" w:rsidRDefault="00EF471A">
                  <w:r>
                    <w:rPr>
                      <w:rFonts w:hint="eastAsia"/>
                    </w:rPr>
                    <w:t xml:space="preserve">Bye!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left:0;text-align:left;margin-left:84pt;margin-top:10.1pt;width:342pt;height:47.25pt;z-index:251686912" arcsize="10923f">
            <v:textbox>
              <w:txbxContent>
                <w:p w:rsidR="00EF471A" w:rsidRDefault="00EF471A">
                  <w:r>
                    <w:rPr>
                      <w:rFonts w:hint="eastAsia"/>
                    </w:rPr>
                    <w:t xml:space="preserve">It was nice chatting with you. Just text me if you </w:t>
                  </w:r>
                  <w:r>
                    <w:t xml:space="preserve">want to know more about saving, investing and retirement. </w:t>
                  </w:r>
                </w:p>
              </w:txbxContent>
            </v:textbox>
          </v:roundrect>
        </w:pict>
      </w:r>
      <w:r>
        <w:rPr>
          <w:noProof/>
        </w:rPr>
        <w:drawing>
          <wp:inline distT="0" distB="0" distL="0" distR="0">
            <wp:extent cx="857143" cy="857143"/>
            <wp:effectExtent l="19050" t="0" r="107" b="0"/>
            <wp:docPr id="6" name="그림 5" descr="14134081Untitled-3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34081Untitled-3-5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71A" w:rsidSect="00996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7B11"/>
    <w:multiLevelType w:val="multilevel"/>
    <w:tmpl w:val="382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002579"/>
    <w:multiLevelType w:val="multilevel"/>
    <w:tmpl w:val="B23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B5ACB"/>
    <w:rsid w:val="00375087"/>
    <w:rsid w:val="00504FA3"/>
    <w:rsid w:val="00571AD7"/>
    <w:rsid w:val="008B5ACB"/>
    <w:rsid w:val="009965FF"/>
    <w:rsid w:val="00A3205A"/>
    <w:rsid w:val="00EF4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5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5A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5ACB"/>
    <w:rPr>
      <w:rFonts w:asciiTheme="majorHAnsi" w:eastAsiaTheme="majorEastAsia" w:hAnsiTheme="majorHAnsi" w:cstheme="majorBidi"/>
      <w:sz w:val="18"/>
      <w:szCs w:val="18"/>
    </w:rPr>
  </w:style>
  <w:style w:type="character" w:customStyle="1" w:styleId="text-italic">
    <w:name w:val="text-italic"/>
    <w:basedOn w:val="a0"/>
    <w:rsid w:val="008B5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</cp:revision>
  <dcterms:created xsi:type="dcterms:W3CDTF">2019-11-27T05:50:00Z</dcterms:created>
  <dcterms:modified xsi:type="dcterms:W3CDTF">2019-11-27T06:45:00Z</dcterms:modified>
</cp:coreProperties>
</file>