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1E40" w14:paraId="4854E98C" w14:textId="77777777" w:rsidTr="00DA1E40">
        <w:tc>
          <w:tcPr>
            <w:tcW w:w="9350" w:type="dxa"/>
            <w:gridSpan w:val="2"/>
          </w:tcPr>
          <w:p w14:paraId="18759F7C" w14:textId="77777777" w:rsidR="00DA1E40" w:rsidRDefault="00DA1E40">
            <w:r w:rsidRPr="005C6B02">
              <w:rPr>
                <w:b/>
              </w:rPr>
              <w:t>Timing of auditory brain activity to oddball stimuli</w:t>
            </w:r>
            <w:r>
              <w:t xml:space="preserve"> averaged across 22 infants at (A) two-months and (B) six-months of age. Shaded regions represent 95% confidence interval about mean values. Inserts show the location of MEG sensors positions at the scalp situated over auditory brain regions used to measure evoked activity to each stimulus.</w:t>
            </w:r>
          </w:p>
          <w:p w14:paraId="73741BA1" w14:textId="77777777" w:rsidR="00DA1E40" w:rsidRDefault="00DA1E40"/>
        </w:tc>
      </w:tr>
      <w:tr w:rsidR="005C6B02" w14:paraId="4CFE60AF" w14:textId="77777777" w:rsidTr="00DA1E40">
        <w:tc>
          <w:tcPr>
            <w:tcW w:w="9350" w:type="dxa"/>
            <w:gridSpan w:val="2"/>
          </w:tcPr>
          <w:p w14:paraId="7C9075A6" w14:textId="77777777" w:rsidR="005C6B02" w:rsidRDefault="005C6B02">
            <w:r>
              <w:t>Fig A</w:t>
            </w:r>
          </w:p>
        </w:tc>
      </w:tr>
      <w:tr w:rsidR="005C6B02" w14:paraId="2D93F6C6" w14:textId="77777777" w:rsidTr="00DA1E40">
        <w:tc>
          <w:tcPr>
            <w:tcW w:w="4675" w:type="dxa"/>
          </w:tcPr>
          <w:p w14:paraId="55CFEB52" w14:textId="77777777" w:rsidR="005C6B02" w:rsidRDefault="00A35927" w:rsidP="004C2580">
            <w:pPr>
              <w:jc w:val="center"/>
            </w:pPr>
            <w:r>
              <w:rPr>
                <w:noProof/>
              </w:rPr>
              <w:drawing>
                <wp:anchor distT="0" distB="0" distL="114300" distR="114300" simplePos="0" relativeHeight="251668480" behindDoc="0" locked="0" layoutInCell="1" allowOverlap="1" wp14:anchorId="05525487" wp14:editId="14E13F8F">
                  <wp:simplePos x="0" y="0"/>
                  <wp:positionH relativeFrom="margin">
                    <wp:posOffset>164465</wp:posOffset>
                  </wp:positionH>
                  <wp:positionV relativeFrom="margin">
                    <wp:posOffset>38100</wp:posOffset>
                  </wp:positionV>
                  <wp:extent cx="2438400" cy="1828800"/>
                  <wp:effectExtent l="38100" t="38100" r="101600" b="1016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dball_2mos_30_lh-mag.png"/>
                          <pic:cNvPicPr/>
                        </pic:nvPicPr>
                        <pic:blipFill>
                          <a:blip r:embed="rId5">
                            <a:extLst>
                              <a:ext uri="{28A0092B-C50C-407E-A947-70E740481C1C}">
                                <a14:useLocalDpi xmlns:a14="http://schemas.microsoft.com/office/drawing/2010/main" val="0"/>
                              </a:ext>
                            </a:extLst>
                          </a:blip>
                          <a:stretch>
                            <a:fillRect/>
                          </a:stretch>
                        </pic:blipFill>
                        <pic:spPr>
                          <a:xfrm>
                            <a:off x="0" y="0"/>
                            <a:ext cx="2438400" cy="18288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p w14:paraId="24838926" w14:textId="77777777" w:rsidR="00A35927" w:rsidRDefault="00A35927"/>
        </w:tc>
        <w:tc>
          <w:tcPr>
            <w:tcW w:w="4675" w:type="dxa"/>
          </w:tcPr>
          <w:p w14:paraId="653140E8" w14:textId="77777777" w:rsidR="005C6B02" w:rsidRDefault="00A35927" w:rsidP="004C2580">
            <w:pPr>
              <w:jc w:val="center"/>
            </w:pPr>
            <w:r>
              <w:rPr>
                <w:noProof/>
              </w:rPr>
              <w:drawing>
                <wp:anchor distT="0" distB="0" distL="114300" distR="114300" simplePos="0" relativeHeight="251669504" behindDoc="0" locked="0" layoutInCell="1" allowOverlap="1" wp14:anchorId="7A72313A" wp14:editId="0B7B510E">
                  <wp:simplePos x="0" y="0"/>
                  <wp:positionH relativeFrom="margin">
                    <wp:posOffset>164465</wp:posOffset>
                  </wp:positionH>
                  <wp:positionV relativeFrom="margin">
                    <wp:posOffset>38100</wp:posOffset>
                  </wp:positionV>
                  <wp:extent cx="2438400" cy="1828800"/>
                  <wp:effectExtent l="38100" t="38100" r="101600" b="101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ddball_2mos_30_rh-mag.png"/>
                          <pic:cNvPicPr/>
                        </pic:nvPicPr>
                        <pic:blipFill>
                          <a:blip r:embed="rId6">
                            <a:extLst>
                              <a:ext uri="{28A0092B-C50C-407E-A947-70E740481C1C}">
                                <a14:useLocalDpi xmlns:a14="http://schemas.microsoft.com/office/drawing/2010/main" val="0"/>
                              </a:ext>
                            </a:extLst>
                          </a:blip>
                          <a:stretch>
                            <a:fillRect/>
                          </a:stretch>
                        </pic:blipFill>
                        <pic:spPr>
                          <a:xfrm>
                            <a:off x="0" y="0"/>
                            <a:ext cx="2438400" cy="18288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tc>
      </w:tr>
      <w:tr w:rsidR="00A35927" w14:paraId="0438DCEB" w14:textId="77777777" w:rsidTr="00DA1E40">
        <w:tc>
          <w:tcPr>
            <w:tcW w:w="9350" w:type="dxa"/>
            <w:gridSpan w:val="2"/>
          </w:tcPr>
          <w:p w14:paraId="206ED263" w14:textId="7D689ACF" w:rsidR="00DA1E40" w:rsidRDefault="00CB2F13" w:rsidP="00204E0F">
            <w:r>
              <w:rPr>
                <w:noProof/>
              </w:rPr>
              <w:drawing>
                <wp:anchor distT="0" distB="0" distL="114300" distR="114300" simplePos="0" relativeHeight="251660288" behindDoc="0" locked="0" layoutInCell="1" allowOverlap="1" wp14:anchorId="7E4EF413" wp14:editId="7767B764">
                  <wp:simplePos x="0" y="0"/>
                  <wp:positionH relativeFrom="margin">
                    <wp:posOffset>106546</wp:posOffset>
                  </wp:positionH>
                  <wp:positionV relativeFrom="margin">
                    <wp:posOffset>117442</wp:posOffset>
                  </wp:positionV>
                  <wp:extent cx="2743200" cy="1828800"/>
                  <wp:effectExtent l="25400" t="25400" r="88900" b="88900"/>
                  <wp:wrapSquare wrapText="bothSides"/>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Oddball_2mos_30_TFCE.png"/>
                          <pic:cNvPicPr/>
                        </pic:nvPicPr>
                        <pic:blipFill>
                          <a:blip r:embed="rId7">
                            <a:extLst>
                              <a:ext uri="{28A0092B-C50C-407E-A947-70E740481C1C}">
                                <a14:useLocalDpi xmlns:a14="http://schemas.microsoft.com/office/drawing/2010/main" val="0"/>
                              </a:ext>
                            </a:extLst>
                          </a:blip>
                          <a:stretch>
                            <a:fillRect/>
                          </a:stretch>
                        </pic:blipFill>
                        <pic:spPr>
                          <a:xfrm>
                            <a:off x="0" y="0"/>
                            <a:ext cx="2743200" cy="1828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689EC3E" w14:textId="1AC1BD17" w:rsidR="00A35927" w:rsidRDefault="00204E0F" w:rsidP="00204E0F">
            <w:commentRangeStart w:id="0"/>
            <w:r>
              <w:t xml:space="preserve">To evaluate the consistency of mismatch activity across subjects </w:t>
            </w:r>
            <w:commentRangeEnd w:id="0"/>
            <w:r w:rsidR="00DA7105">
              <w:rPr>
                <w:rStyle w:val="CommentReference"/>
              </w:rPr>
              <w:commentReference w:id="0"/>
            </w:r>
            <w:r>
              <w:t xml:space="preserve">in each participant the root mean square (RMS) across the selection of MEG sensors was computed for each stimulus in each hemisphere. We used non-parametric resampling testing with hat adjustment for small variance and </w:t>
            </w:r>
            <w:r w:rsidRPr="00204E0F">
              <w:t>Threshold-free cluster enhancement (TFCE)</w:t>
            </w:r>
            <w:r>
              <w:t xml:space="preserve"> to control for multiple comparisons in time</w:t>
            </w:r>
            <w:r w:rsidR="00637875">
              <w:t xml:space="preserve"> </w:t>
            </w:r>
            <w:r w:rsidR="00637875">
              <w:fldChar w:fldCharType="begin" w:fldLock="1"/>
            </w:r>
            <w:r w:rsidR="00637875">
              <w:instrText>ADDIN CSL_CITATION {"citationItems":[{"id":"ITEM-1","itemData":{"DOI":"DOI 10.1016/j.jneumeth.2007.03.024","ISBN":"0165-0270","abstract":"In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(C) 2007 Elsevier B.V. All rights reserved.","author":[{"dropping-particle":"","family":"Maris","given":"E","non-dropping-particle":"","parse-names":false,"suffix":""},{"dropping-particle":"","family":"Oostenveld","given":"R","non-dropping-particle":"","parse-names":false,"suffix":""}],"container-title":"Journal of Neuroscience Methods","id":"ITEM-1","issue":"1","issued":{"date-parts":[["2007"]]},"language":"English","note":"191ZK\nTimes Cited:480\nCited References Count:35","page":"177-190","title":"Nonparametric statistical testing of EEG- and MEG-data","type":"article-journal","volume":"164"},"uris":["http://www.mendeley.com/documents/?uuid=8e849c79-9799-4228-a9d3-4968df981d6f"]}],"mendeley":{"formattedCitation":"(Maris and Oostenveld 2007)","plainTextFormattedCitation":"(Maris and Oostenveld 2007)"},"properties":{"noteIndex":0},"schema":"https://github.com/citation-style-language/schema/raw/master/csl-citation.json"}</w:instrText>
            </w:r>
            <w:r w:rsidR="00637875">
              <w:fldChar w:fldCharType="separate"/>
            </w:r>
            <w:r w:rsidR="00637875" w:rsidRPr="00637875">
              <w:rPr>
                <w:noProof/>
              </w:rPr>
              <w:t>(Maris and Oostenveld 2007)</w:t>
            </w:r>
            <w:r w:rsidR="00637875">
              <w:fldChar w:fldCharType="end"/>
            </w:r>
            <w:r w:rsidR="00637875">
              <w:t xml:space="preserve">. Testing was carried out on the </w:t>
            </w:r>
            <w:r w:rsidR="00A30B96">
              <w:t xml:space="preserve">absolute values of the </w:t>
            </w:r>
            <w:r w:rsidR="00637875">
              <w:t>difference wavef</w:t>
            </w:r>
            <w:r w:rsidR="00A30B96">
              <w:t xml:space="preserve">orm computed as </w:t>
            </w:r>
            <w:r w:rsidR="00637875">
              <w:t xml:space="preserve">deviant minus the standard RMS. The figure in this panel shows </w:t>
            </w:r>
            <w:bookmarkStart w:id="1" w:name="OLE_LINK1"/>
            <w:bookmarkStart w:id="2" w:name="OLE_LINK2"/>
            <w:r w:rsidR="00637875">
              <w:t xml:space="preserve">result of the hypothesis that the difference waveform did not significantly differ from zero i.e., the null hypothesis that oddball stimuli elicited a similar response. Here we see that at two months of age significant </w:t>
            </w:r>
            <w:r w:rsidR="00CB2F13">
              <w:t>(p = 0.00</w:t>
            </w:r>
            <w:r w:rsidR="00DA7105">
              <w:t xml:space="preserve">1) </w:t>
            </w:r>
            <w:r w:rsidR="00637875">
              <w:t xml:space="preserve">mismatch activity to oddball stimuli was observed between 200 – </w:t>
            </w:r>
            <w:r w:rsidR="00CB2F13">
              <w:t>55</w:t>
            </w:r>
            <w:r w:rsidR="00637875">
              <w:t xml:space="preserve">0 ms </w:t>
            </w:r>
            <w:r w:rsidR="00235E0A">
              <w:t xml:space="preserve">(highlighted in red) </w:t>
            </w:r>
            <w:r w:rsidR="00637875">
              <w:t xml:space="preserve">after stimulation in underlying auditory cortices, with more </w:t>
            </w:r>
            <w:r w:rsidR="009336E2">
              <w:t xml:space="preserve">a </w:t>
            </w:r>
            <w:r w:rsidR="00637875">
              <w:t xml:space="preserve">protracted response on the right.   </w:t>
            </w:r>
            <w:bookmarkEnd w:id="1"/>
            <w:bookmarkEnd w:id="2"/>
          </w:p>
        </w:tc>
      </w:tr>
    </w:tbl>
    <w:p w14:paraId="147FE769" w14:textId="77777777" w:rsidR="00DA1E40" w:rsidRDefault="00DA1E40">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35927" w14:paraId="0B82DC18" w14:textId="77777777" w:rsidTr="00DA1E40">
        <w:tc>
          <w:tcPr>
            <w:tcW w:w="9350" w:type="dxa"/>
            <w:gridSpan w:val="2"/>
          </w:tcPr>
          <w:p w14:paraId="09DD57ED" w14:textId="77777777" w:rsidR="00A35927" w:rsidRDefault="00A35927">
            <w:r>
              <w:lastRenderedPageBreak/>
              <w:t xml:space="preserve">Fig </w:t>
            </w:r>
            <w:r w:rsidR="00DA7105">
              <w:t>B</w:t>
            </w:r>
          </w:p>
        </w:tc>
      </w:tr>
      <w:tr w:rsidR="00A35927" w14:paraId="5A42FA39" w14:textId="77777777" w:rsidTr="00DA1E40">
        <w:trPr>
          <w:trHeight w:val="3213"/>
        </w:trPr>
        <w:tc>
          <w:tcPr>
            <w:tcW w:w="4675" w:type="dxa"/>
          </w:tcPr>
          <w:p w14:paraId="364232A7" w14:textId="5D4C36D1" w:rsidR="00A35927" w:rsidRDefault="00DA7105" w:rsidP="00DA7105">
            <w:pPr>
              <w:jc w:val="center"/>
            </w:pPr>
            <w:r>
              <w:rPr>
                <w:noProof/>
              </w:rPr>
              <w:drawing>
                <wp:anchor distT="0" distB="0" distL="114300" distR="114300" simplePos="0" relativeHeight="251670528" behindDoc="0" locked="0" layoutInCell="1" allowOverlap="1" wp14:anchorId="03B5611D" wp14:editId="5C99AA4C">
                  <wp:simplePos x="0" y="0"/>
                  <wp:positionH relativeFrom="margin">
                    <wp:posOffset>164465</wp:posOffset>
                  </wp:positionH>
                  <wp:positionV relativeFrom="margin">
                    <wp:posOffset>38100</wp:posOffset>
                  </wp:positionV>
                  <wp:extent cx="2438400" cy="1828800"/>
                  <wp:effectExtent l="38100" t="38100" r="101600" b="1016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dball_6mos_30_lh-mag.png"/>
                          <pic:cNvPicPr/>
                        </pic:nvPicPr>
                        <pic:blipFill>
                          <a:blip r:embed="rId11">
                            <a:extLst>
                              <a:ext uri="{28A0092B-C50C-407E-A947-70E740481C1C}">
                                <a14:useLocalDpi xmlns:a14="http://schemas.microsoft.com/office/drawing/2010/main" val="0"/>
                              </a:ext>
                            </a:extLst>
                          </a:blip>
                          <a:stretch>
                            <a:fillRect/>
                          </a:stretch>
                        </pic:blipFill>
                        <pic:spPr>
                          <a:xfrm>
                            <a:off x="0" y="0"/>
                            <a:ext cx="2438400" cy="18288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tc>
        <w:tc>
          <w:tcPr>
            <w:tcW w:w="4675" w:type="dxa"/>
          </w:tcPr>
          <w:p w14:paraId="249DF168" w14:textId="77777777" w:rsidR="00A35927" w:rsidRDefault="00DA7105">
            <w:r>
              <w:rPr>
                <w:noProof/>
              </w:rPr>
              <w:drawing>
                <wp:anchor distT="0" distB="0" distL="114300" distR="114300" simplePos="0" relativeHeight="251671552" behindDoc="0" locked="0" layoutInCell="1" allowOverlap="1" wp14:anchorId="27D377DC" wp14:editId="0AC5AD65">
                  <wp:simplePos x="0" y="0"/>
                  <wp:positionH relativeFrom="margin">
                    <wp:posOffset>164465</wp:posOffset>
                  </wp:positionH>
                  <wp:positionV relativeFrom="margin">
                    <wp:posOffset>38100</wp:posOffset>
                  </wp:positionV>
                  <wp:extent cx="2438400" cy="1828800"/>
                  <wp:effectExtent l="38100" t="38100" r="101600" b="1016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ddball_6mos_30_rh-mag.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18288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p>
        </w:tc>
        <w:bookmarkStart w:id="3" w:name="_GoBack"/>
        <w:bookmarkEnd w:id="3"/>
      </w:tr>
      <w:tr w:rsidR="00DA7105" w14:paraId="75C20C36" w14:textId="77777777" w:rsidTr="00DA1E40">
        <w:tc>
          <w:tcPr>
            <w:tcW w:w="9350" w:type="dxa"/>
            <w:gridSpan w:val="2"/>
          </w:tcPr>
          <w:p w14:paraId="56863592" w14:textId="454AB3DD" w:rsidR="00DA7105" w:rsidRPr="00DA1E40" w:rsidRDefault="009336E2" w:rsidP="005C6B02">
            <w:r>
              <w:rPr>
                <w:noProof/>
              </w:rPr>
              <w:drawing>
                <wp:anchor distT="0" distB="0" distL="114300" distR="114300" simplePos="0" relativeHeight="251661312" behindDoc="0" locked="0" layoutInCell="1" allowOverlap="1" wp14:anchorId="11768B69" wp14:editId="583ED7A2">
                  <wp:simplePos x="0" y="0"/>
                  <wp:positionH relativeFrom="margin">
                    <wp:posOffset>42512</wp:posOffset>
                  </wp:positionH>
                  <wp:positionV relativeFrom="margin">
                    <wp:posOffset>133384</wp:posOffset>
                  </wp:positionV>
                  <wp:extent cx="2743200" cy="1828800"/>
                  <wp:effectExtent l="25400" t="25400" r="88900" b="8890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Oddball_6mos_30_TFCE.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1828800"/>
                          </a:xfrm>
                          <a:prstGeom prst="rect">
                            <a:avLst/>
                          </a:prstGeom>
                          <a:effectLst>
                            <a:outerShdw blurRad="50800" dist="38100" dir="2700000" algn="tl" rotWithShape="0">
                              <a:prstClr val="black">
                                <a:alpha val="40000"/>
                              </a:prstClr>
                            </a:outerShdw>
                          </a:effectLst>
                        </pic:spPr>
                      </pic:pic>
                    </a:graphicData>
                  </a:graphic>
                </wp:anchor>
              </w:drawing>
            </w:r>
            <w:r w:rsidR="00DA1E40">
              <w:t xml:space="preserve">Here we see results of the test that responses to oddball stimuli differed in six months-old infants. At this age we see </w:t>
            </w:r>
            <w:commentRangeStart w:id="4"/>
            <w:r w:rsidR="00DA1E40">
              <w:t xml:space="preserve">more </w:t>
            </w:r>
            <w:r>
              <w:t>consistent</w:t>
            </w:r>
            <w:r w:rsidR="00DA1E40">
              <w:t xml:space="preserve"> speech discrimination in underlying left hemisphere</w:t>
            </w:r>
            <w:commentRangeEnd w:id="4"/>
            <w:r>
              <w:rPr>
                <w:rStyle w:val="CommentReference"/>
              </w:rPr>
              <w:commentReference w:id="4"/>
            </w:r>
            <w:r w:rsidR="00DA1E40">
              <w:t xml:space="preserve"> structures between 200 – </w:t>
            </w:r>
            <w:r>
              <w:t>550</w:t>
            </w:r>
            <w:r w:rsidR="00DA1E40">
              <w:t xml:space="preserve"> ms after stimulation, </w:t>
            </w:r>
            <w:r>
              <w:t>as compared to</w:t>
            </w:r>
            <w:r w:rsidR="00DA1E40">
              <w:t xml:space="preserve"> mismatch activity in right hemisphere. </w:t>
            </w:r>
            <w:r>
              <w:t xml:space="preserve">Periods of significant (p = 0.001) activity are highlighted in red. </w:t>
            </w:r>
            <w:r w:rsidR="00DA1E40">
              <w:t xml:space="preserve">   </w:t>
            </w:r>
          </w:p>
        </w:tc>
      </w:tr>
    </w:tbl>
    <w:p w14:paraId="4AA1F5E9" w14:textId="77777777" w:rsidR="009336E2" w:rsidRDefault="009336E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6B02" w14:paraId="3BED99B3" w14:textId="77777777" w:rsidTr="00AB3347">
        <w:trPr>
          <w:trHeight w:val="4320"/>
        </w:trPr>
        <w:tc>
          <w:tcPr>
            <w:tcW w:w="9350" w:type="dxa"/>
            <w:gridSpan w:val="2"/>
          </w:tcPr>
          <w:p w14:paraId="305B5C38" w14:textId="36B1129B" w:rsidR="005C6B02" w:rsidRPr="009336E2" w:rsidRDefault="009336E2" w:rsidP="005C6B02">
            <w:r>
              <w:rPr>
                <w:b/>
                <w:noProof/>
              </w:rPr>
              <w:lastRenderedPageBreak/>
              <w:drawing>
                <wp:anchor distT="0" distB="0" distL="114300" distR="114300" simplePos="0" relativeHeight="251662336" behindDoc="0" locked="0" layoutInCell="1" allowOverlap="1" wp14:anchorId="42239F32" wp14:editId="46921E66">
                  <wp:simplePos x="0" y="0"/>
                  <wp:positionH relativeFrom="margin">
                    <wp:align>left</wp:align>
                  </wp:positionH>
                  <wp:positionV relativeFrom="margin">
                    <wp:align>top</wp:align>
                  </wp:positionV>
                  <wp:extent cx="2292588" cy="2286000"/>
                  <wp:effectExtent l="38100" t="38100" r="107950" b="1016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I_vocab-by-age.png"/>
                          <pic:cNvPicPr/>
                        </pic:nvPicPr>
                        <pic:blipFill>
                          <a:blip r:embed="rId14">
                            <a:extLst>
                              <a:ext uri="{28A0092B-C50C-407E-A947-70E740481C1C}">
                                <a14:useLocalDpi xmlns:a14="http://schemas.microsoft.com/office/drawing/2010/main" val="0"/>
                              </a:ext>
                            </a:extLst>
                          </a:blip>
                          <a:stretch>
                            <a:fillRect/>
                          </a:stretch>
                        </pic:blipFill>
                        <pic:spPr>
                          <a:xfrm>
                            <a:off x="0" y="0"/>
                            <a:ext cx="2292588" cy="228600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anchor>
              </w:drawing>
            </w:r>
            <w:r>
              <w:rPr>
                <w:b/>
              </w:rPr>
              <w:t xml:space="preserve">Behavioral </w:t>
            </w:r>
            <w:r>
              <w:t>results of expressive vocabulary with age shows typical vocabulary development between 18- and 30-months of age.</w:t>
            </w:r>
          </w:p>
        </w:tc>
      </w:tr>
      <w:tr w:rsidR="00AB3347" w14:paraId="621868B2" w14:textId="77777777" w:rsidTr="00AB3347">
        <w:trPr>
          <w:trHeight w:val="1980"/>
        </w:trPr>
        <w:tc>
          <w:tcPr>
            <w:tcW w:w="9350" w:type="dxa"/>
            <w:gridSpan w:val="2"/>
          </w:tcPr>
          <w:p w14:paraId="187F2E1A" w14:textId="33F48C80" w:rsidR="00AB3347" w:rsidRPr="00AB3347" w:rsidRDefault="00AB3347" w:rsidP="005C6B02">
            <w:r w:rsidRPr="00AB3347">
              <w:rPr>
                <w:b/>
                <w:noProof/>
              </w:rPr>
              <w:drawing>
                <wp:anchor distT="0" distB="0" distL="114300" distR="114300" simplePos="0" relativeHeight="251665408" behindDoc="0" locked="0" layoutInCell="1" allowOverlap="1" wp14:anchorId="0054B27F" wp14:editId="2D27ADE0">
                  <wp:simplePos x="0" y="0"/>
                  <wp:positionH relativeFrom="margin">
                    <wp:posOffset>0</wp:posOffset>
                  </wp:positionH>
                  <wp:positionV relativeFrom="margin">
                    <wp:posOffset>41068</wp:posOffset>
                  </wp:positionV>
                  <wp:extent cx="2286000" cy="1143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ency_shift.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143000"/>
                          </a:xfrm>
                          <a:prstGeom prst="rect">
                            <a:avLst/>
                          </a:prstGeom>
                        </pic:spPr>
                      </pic:pic>
                    </a:graphicData>
                  </a:graphic>
                </wp:anchor>
              </w:drawing>
            </w:r>
            <w:r w:rsidRPr="00AB3347">
              <w:rPr>
                <w:b/>
              </w:rPr>
              <w:t>Latency shifts</w:t>
            </w:r>
            <w:r>
              <w:t xml:space="preserve"> </w:t>
            </w:r>
            <w:r>
              <w:rPr>
                <w:b/>
              </w:rPr>
              <w:t xml:space="preserve">between 6- and 2-months of age. </w:t>
            </w:r>
            <w:r>
              <w:t xml:space="preserve">On average the peak latency of activity following deviant stimuli was shortened by 100ms bilaterally. </w:t>
            </w:r>
            <w:r w:rsidR="0001098F">
              <w:t xml:space="preserve">Across hemispheres </w:t>
            </w:r>
            <w:r w:rsidR="006B73BC">
              <w:t>d</w:t>
            </w:r>
            <w:r>
              <w:t>eviant stimuli elicited peak activity at 384</w:t>
            </w:r>
            <w:bookmarkStart w:id="5" w:name="OLE_LINK3"/>
            <w:bookmarkStart w:id="6" w:name="OLE_LINK4"/>
            <w:r w:rsidR="004C2A97">
              <w:rPr>
                <w:rFonts w:ascii="Calibri" w:hAnsi="Calibri" w:cs="Calibri"/>
              </w:rPr>
              <w:t>±</w:t>
            </w:r>
            <w:bookmarkEnd w:id="5"/>
            <w:bookmarkEnd w:id="6"/>
            <w:r w:rsidR="004C2A97">
              <w:t>95 ms (M</w:t>
            </w:r>
            <w:r w:rsidR="004C2A97">
              <w:rPr>
                <w:rFonts w:ascii="Calibri" w:hAnsi="Calibri" w:cs="Calibri"/>
              </w:rPr>
              <w:t>±</w:t>
            </w:r>
            <w:r w:rsidR="0001098F">
              <w:rPr>
                <w:rFonts w:ascii="Calibri" w:hAnsi="Calibri" w:cs="Calibri"/>
              </w:rPr>
              <w:t>STD) and 284</w:t>
            </w:r>
            <w:r w:rsidR="0001098F">
              <w:rPr>
                <w:rFonts w:ascii="Calibri" w:hAnsi="Calibri" w:cs="Calibri"/>
              </w:rPr>
              <w:t>±</w:t>
            </w:r>
            <w:r w:rsidR="0001098F">
              <w:rPr>
                <w:rFonts w:ascii="Calibri" w:hAnsi="Calibri" w:cs="Calibri"/>
              </w:rPr>
              <w:t xml:space="preserve">107 ms in 2- and 6-months-old infants. </w:t>
            </w:r>
            <w:r w:rsidR="006B73BC">
              <w:rPr>
                <w:rFonts w:ascii="Calibri" w:hAnsi="Calibri" w:cs="Calibri"/>
              </w:rPr>
              <w:t xml:space="preserve">In both hemispheres the magnitude of latency shortening by 6 months of age was significant (P &lt; .01). However, latency shortening between 2 and 6 months of age is not a reliable </w:t>
            </w:r>
            <w:commentRangeStart w:id="7"/>
            <w:r w:rsidR="006B73BC">
              <w:rPr>
                <w:rFonts w:ascii="Calibri" w:hAnsi="Calibri" w:cs="Calibri"/>
              </w:rPr>
              <w:t>predictor</w:t>
            </w:r>
            <w:commentRangeEnd w:id="7"/>
            <w:r w:rsidR="006B73BC">
              <w:rPr>
                <w:rStyle w:val="CommentReference"/>
              </w:rPr>
              <w:commentReference w:id="7"/>
            </w:r>
            <w:r w:rsidR="006B73BC">
              <w:rPr>
                <w:rFonts w:ascii="Calibri" w:hAnsi="Calibri" w:cs="Calibri"/>
              </w:rPr>
              <w:t xml:space="preserve"> of expressive vocabulary at 27 &amp; 30 months. </w:t>
            </w:r>
          </w:p>
        </w:tc>
      </w:tr>
      <w:tr w:rsidR="006B73BC" w14:paraId="77BDFF23" w14:textId="77777777" w:rsidTr="006B73BC">
        <w:trPr>
          <w:trHeight w:val="55"/>
        </w:trPr>
        <w:tc>
          <w:tcPr>
            <w:tcW w:w="4675" w:type="dxa"/>
          </w:tcPr>
          <w:p w14:paraId="7688C373" w14:textId="58C73954" w:rsidR="006B73BC" w:rsidRDefault="006B73BC" w:rsidP="005C6B02">
            <w:pPr>
              <w:rPr>
                <w:b/>
                <w:noProof/>
              </w:rPr>
            </w:pPr>
            <w:bookmarkStart w:id="8" w:name="OLE_LINK5"/>
            <w:bookmarkStart w:id="9" w:name="OLE_LINK6"/>
            <w:r>
              <w:rPr>
                <w:b/>
                <w:noProof/>
              </w:rPr>
              <w:t>Vocabulary size at 27 months</w:t>
            </w:r>
            <w:bookmarkEnd w:id="8"/>
            <w:bookmarkEnd w:id="9"/>
          </w:p>
        </w:tc>
        <w:tc>
          <w:tcPr>
            <w:tcW w:w="4675" w:type="dxa"/>
          </w:tcPr>
          <w:p w14:paraId="77BF0F61" w14:textId="77777777" w:rsidR="006B73BC" w:rsidRDefault="006B73BC" w:rsidP="005C6B02">
            <w:pPr>
              <w:rPr>
                <w:b/>
                <w:noProof/>
              </w:rPr>
            </w:pPr>
          </w:p>
        </w:tc>
      </w:tr>
      <w:tr w:rsidR="00AB3347" w14:paraId="5B5F7B84" w14:textId="77777777" w:rsidTr="00AB3347">
        <w:trPr>
          <w:trHeight w:val="2025"/>
        </w:trPr>
        <w:tc>
          <w:tcPr>
            <w:tcW w:w="4675" w:type="dxa"/>
          </w:tcPr>
          <w:p w14:paraId="25AE44F0" w14:textId="3FF1708B" w:rsidR="00AB3347" w:rsidRDefault="00AB3347" w:rsidP="005C6B02">
            <w:pPr>
              <w:rPr>
                <w:b/>
                <w:noProof/>
              </w:rPr>
            </w:pPr>
            <w:r>
              <w:rPr>
                <w:b/>
                <w:noProof/>
              </w:rPr>
              <w:drawing>
                <wp:anchor distT="0" distB="0" distL="114300" distR="114300" simplePos="0" relativeHeight="251663360" behindDoc="0" locked="0" layoutInCell="1" allowOverlap="1" wp14:anchorId="2C776B86" wp14:editId="0221C5AE">
                  <wp:simplePos x="0" y="0"/>
                  <wp:positionH relativeFrom="margin">
                    <wp:posOffset>259080</wp:posOffset>
                  </wp:positionH>
                  <wp:positionV relativeFrom="margin">
                    <wp:posOffset>69850</wp:posOffset>
                  </wp:positionV>
                  <wp:extent cx="2313542" cy="115677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cab27_lh-lat_shift.png"/>
                          <pic:cNvPicPr/>
                        </pic:nvPicPr>
                        <pic:blipFill>
                          <a:blip r:embed="rId16">
                            <a:extLst>
                              <a:ext uri="{28A0092B-C50C-407E-A947-70E740481C1C}">
                                <a14:useLocalDpi xmlns:a14="http://schemas.microsoft.com/office/drawing/2010/main" val="0"/>
                              </a:ext>
                            </a:extLst>
                          </a:blip>
                          <a:stretch>
                            <a:fillRect/>
                          </a:stretch>
                        </pic:blipFill>
                        <pic:spPr>
                          <a:xfrm>
                            <a:off x="0" y="0"/>
                            <a:ext cx="2313542" cy="1156771"/>
                          </a:xfrm>
                          <a:prstGeom prst="rect">
                            <a:avLst/>
                          </a:prstGeom>
                        </pic:spPr>
                      </pic:pic>
                    </a:graphicData>
                  </a:graphic>
                </wp:anchor>
              </w:drawing>
            </w:r>
          </w:p>
        </w:tc>
        <w:tc>
          <w:tcPr>
            <w:tcW w:w="4675" w:type="dxa"/>
          </w:tcPr>
          <w:p w14:paraId="212D2134" w14:textId="0984B9B7" w:rsidR="00AB3347" w:rsidRDefault="00AB3347" w:rsidP="005C6B02">
            <w:pPr>
              <w:rPr>
                <w:b/>
                <w:noProof/>
              </w:rPr>
            </w:pPr>
            <w:r>
              <w:rPr>
                <w:b/>
                <w:noProof/>
              </w:rPr>
              <w:drawing>
                <wp:anchor distT="0" distB="0" distL="114300" distR="114300" simplePos="0" relativeHeight="251664384" behindDoc="0" locked="0" layoutInCell="1" allowOverlap="1" wp14:anchorId="43D561B2" wp14:editId="64A94B2C">
                  <wp:simplePos x="0" y="0"/>
                  <wp:positionH relativeFrom="margin">
                    <wp:posOffset>259080</wp:posOffset>
                  </wp:positionH>
                  <wp:positionV relativeFrom="margin">
                    <wp:posOffset>68580</wp:posOffset>
                  </wp:positionV>
                  <wp:extent cx="2313432" cy="115671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cab27_rh-lat_shift.png"/>
                          <pic:cNvPicPr/>
                        </pic:nvPicPr>
                        <pic:blipFill>
                          <a:blip r:embed="rId17">
                            <a:extLst>
                              <a:ext uri="{28A0092B-C50C-407E-A947-70E740481C1C}">
                                <a14:useLocalDpi xmlns:a14="http://schemas.microsoft.com/office/drawing/2010/main" val="0"/>
                              </a:ext>
                            </a:extLst>
                          </a:blip>
                          <a:stretch>
                            <a:fillRect/>
                          </a:stretch>
                        </pic:blipFill>
                        <pic:spPr>
                          <a:xfrm>
                            <a:off x="0" y="0"/>
                            <a:ext cx="2313432" cy="1156716"/>
                          </a:xfrm>
                          <a:prstGeom prst="rect">
                            <a:avLst/>
                          </a:prstGeom>
                        </pic:spPr>
                      </pic:pic>
                    </a:graphicData>
                  </a:graphic>
                </wp:anchor>
              </w:drawing>
            </w:r>
          </w:p>
        </w:tc>
      </w:tr>
      <w:tr w:rsidR="006B73BC" w14:paraId="39CABCB3" w14:textId="77777777" w:rsidTr="006B73BC">
        <w:trPr>
          <w:trHeight w:val="108"/>
        </w:trPr>
        <w:tc>
          <w:tcPr>
            <w:tcW w:w="4675" w:type="dxa"/>
          </w:tcPr>
          <w:p w14:paraId="531928D2" w14:textId="3771ADC7" w:rsidR="006B73BC" w:rsidRDefault="006B73BC" w:rsidP="005C6B02">
            <w:pPr>
              <w:rPr>
                <w:b/>
                <w:noProof/>
              </w:rPr>
            </w:pPr>
            <w:r>
              <w:rPr>
                <w:b/>
                <w:noProof/>
              </w:rPr>
              <w:t xml:space="preserve">Vocabulary size at </w:t>
            </w:r>
            <w:r>
              <w:rPr>
                <w:b/>
                <w:noProof/>
              </w:rPr>
              <w:t>30</w:t>
            </w:r>
            <w:r>
              <w:rPr>
                <w:b/>
                <w:noProof/>
              </w:rPr>
              <w:t xml:space="preserve"> months</w:t>
            </w:r>
          </w:p>
        </w:tc>
        <w:tc>
          <w:tcPr>
            <w:tcW w:w="4675" w:type="dxa"/>
          </w:tcPr>
          <w:p w14:paraId="073FE898" w14:textId="77777777" w:rsidR="006B73BC" w:rsidRDefault="006B73BC" w:rsidP="005C6B02">
            <w:pPr>
              <w:rPr>
                <w:b/>
                <w:noProof/>
              </w:rPr>
            </w:pPr>
          </w:p>
        </w:tc>
      </w:tr>
      <w:tr w:rsidR="006B73BC" w14:paraId="2C140348" w14:textId="77777777" w:rsidTr="00AB3347">
        <w:trPr>
          <w:trHeight w:val="2025"/>
        </w:trPr>
        <w:tc>
          <w:tcPr>
            <w:tcW w:w="4675" w:type="dxa"/>
          </w:tcPr>
          <w:p w14:paraId="281B08DB" w14:textId="2558A2D5" w:rsidR="006B73BC" w:rsidRDefault="006B73BC" w:rsidP="005C6B02">
            <w:pPr>
              <w:rPr>
                <w:b/>
                <w:noProof/>
              </w:rPr>
            </w:pPr>
            <w:r>
              <w:rPr>
                <w:b/>
                <w:noProof/>
              </w:rPr>
              <w:drawing>
                <wp:anchor distT="0" distB="0" distL="114300" distR="114300" simplePos="0" relativeHeight="251666432" behindDoc="0" locked="0" layoutInCell="1" allowOverlap="1" wp14:anchorId="546B9507" wp14:editId="7CB79878">
                  <wp:simplePos x="0" y="0"/>
                  <wp:positionH relativeFrom="margin">
                    <wp:posOffset>363855</wp:posOffset>
                  </wp:positionH>
                  <wp:positionV relativeFrom="margin">
                    <wp:posOffset>134620</wp:posOffset>
                  </wp:positionV>
                  <wp:extent cx="2103120" cy="1051560"/>
                  <wp:effectExtent l="0" t="0" r="508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30_lh-lat_shift.png"/>
                          <pic:cNvPicPr/>
                        </pic:nvPicPr>
                        <pic:blipFill>
                          <a:blip r:embed="rId18">
                            <a:extLst>
                              <a:ext uri="{28A0092B-C50C-407E-A947-70E740481C1C}">
                                <a14:useLocalDpi xmlns:a14="http://schemas.microsoft.com/office/drawing/2010/main" val="0"/>
                              </a:ext>
                            </a:extLst>
                          </a:blip>
                          <a:stretch>
                            <a:fillRect/>
                          </a:stretch>
                        </pic:blipFill>
                        <pic:spPr>
                          <a:xfrm>
                            <a:off x="0" y="0"/>
                            <a:ext cx="2103120" cy="105156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302F9280" w14:textId="2FACDB77" w:rsidR="006B73BC" w:rsidRDefault="006B73BC" w:rsidP="005C6B02">
            <w:pPr>
              <w:rPr>
                <w:b/>
                <w:noProof/>
              </w:rPr>
            </w:pPr>
            <w:r>
              <w:rPr>
                <w:b/>
                <w:noProof/>
              </w:rPr>
              <w:drawing>
                <wp:anchor distT="0" distB="0" distL="114300" distR="114300" simplePos="0" relativeHeight="251667456" behindDoc="0" locked="0" layoutInCell="1" allowOverlap="1" wp14:anchorId="156C3FCC" wp14:editId="2A613333">
                  <wp:simplePos x="0" y="0"/>
                  <wp:positionH relativeFrom="margin">
                    <wp:posOffset>259080</wp:posOffset>
                  </wp:positionH>
                  <wp:positionV relativeFrom="margin">
                    <wp:posOffset>81280</wp:posOffset>
                  </wp:positionV>
                  <wp:extent cx="2313432" cy="1156716"/>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cab30_rh-lat_shift.png"/>
                          <pic:cNvPicPr/>
                        </pic:nvPicPr>
                        <pic:blipFill>
                          <a:blip r:embed="rId19">
                            <a:extLst>
                              <a:ext uri="{28A0092B-C50C-407E-A947-70E740481C1C}">
                                <a14:useLocalDpi xmlns:a14="http://schemas.microsoft.com/office/drawing/2010/main" val="0"/>
                              </a:ext>
                            </a:extLst>
                          </a:blip>
                          <a:stretch>
                            <a:fillRect/>
                          </a:stretch>
                        </pic:blipFill>
                        <pic:spPr>
                          <a:xfrm>
                            <a:off x="0" y="0"/>
                            <a:ext cx="2313432" cy="1156716"/>
                          </a:xfrm>
                          <a:prstGeom prst="rect">
                            <a:avLst/>
                          </a:prstGeom>
                        </pic:spPr>
                      </pic:pic>
                    </a:graphicData>
                  </a:graphic>
                </wp:anchor>
              </w:drawing>
            </w:r>
          </w:p>
        </w:tc>
      </w:tr>
    </w:tbl>
    <w:p w14:paraId="252E3B33" w14:textId="77777777" w:rsidR="00CE04D9" w:rsidRDefault="00511C06"/>
    <w:sectPr w:rsidR="00CE04D9" w:rsidSect="00B761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mbiz Tavabi" w:date="2018-07-30T08:50:00Z" w:initials="KT">
    <w:p w14:paraId="2AFF23ED" w14:textId="0CE51B95" w:rsidR="00DA7105" w:rsidRDefault="00DA7105">
      <w:pPr>
        <w:pStyle w:val="CommentText"/>
      </w:pPr>
      <w:r>
        <w:rPr>
          <w:rStyle w:val="CommentReference"/>
        </w:rPr>
        <w:annotationRef/>
      </w:r>
      <w:r>
        <w:t>Pat, herein lies the crux of the problem I can’t get a handle on. If it were just the period between 200-</w:t>
      </w:r>
      <w:r w:rsidR="00E45BB7">
        <w:t>550</w:t>
      </w:r>
      <w:r>
        <w:t xml:space="preserve"> ms showing significant activity then I’d be happy. But I’ve essentially doctored this image to show results in a time window we expect MMN activity. Otherwise the cursed peaks in the baseline and periods throughout the epoch are also significant</w:t>
      </w:r>
      <w:r w:rsidR="00CB2F13">
        <w:t xml:space="preserve"> at an astounding p=0.00</w:t>
      </w:r>
      <w:r>
        <w:t xml:space="preserve">1 level! This is happening in both age groups! </w:t>
      </w:r>
    </w:p>
  </w:comment>
  <w:comment w:id="4" w:author="Kambiz Tavabi" w:date="2018-07-30T10:40:00Z" w:initials="KT">
    <w:p w14:paraId="5DE2EC04" w14:textId="1E382C99" w:rsidR="009336E2" w:rsidRDefault="009336E2">
      <w:pPr>
        <w:pStyle w:val="CommentText"/>
      </w:pPr>
      <w:r>
        <w:rPr>
          <w:rStyle w:val="CommentReference"/>
        </w:rPr>
        <w:annotationRef/>
      </w:r>
      <w:r>
        <w:t xml:space="preserve">Pat, depending on how this data cleans up and if the hemispheric difference in MMN time course holds with source imaging we would have nice evidence for lateralization at an early age, which I believe is in line with findings from </w:t>
      </w:r>
      <w:proofErr w:type="spellStart"/>
      <w:r>
        <w:t>Friederici</w:t>
      </w:r>
      <w:proofErr w:type="spellEnd"/>
      <w:r>
        <w:t xml:space="preserve">.   </w:t>
      </w:r>
    </w:p>
  </w:comment>
  <w:comment w:id="7" w:author="Kambiz Tavabi" w:date="2018-07-30T22:04:00Z" w:initials="KT">
    <w:p w14:paraId="27D85D02" w14:textId="558712A6" w:rsidR="006B73BC" w:rsidRDefault="006B73BC">
      <w:pPr>
        <w:pStyle w:val="CommentText"/>
      </w:pPr>
      <w:r>
        <w:rPr>
          <w:rStyle w:val="CommentReference"/>
        </w:rPr>
        <w:annotationRef/>
      </w:r>
      <w:r>
        <w:t xml:space="preserve">Unfortunately, OLS model fits to the data did not reveal a reliable correlation between latency shifts and later vocabulary, or associations between peak latency at either age and vocabulary size. In continued analysis I will expand modeling for other CDI measures.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FF23ED" w15:done="0"/>
  <w15:commentEx w15:paraId="5DE2EC04" w15:done="0"/>
  <w15:commentEx w15:paraId="27D85D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FF23ED" w16cid:durableId="1F094FE5"/>
  <w16cid:commentId w16cid:paraId="5DE2EC04" w16cid:durableId="1F0969B4"/>
  <w16cid:commentId w16cid:paraId="27D85D02" w16cid:durableId="1F0A09D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B02"/>
    <w:rsid w:val="0001098F"/>
    <w:rsid w:val="00010B81"/>
    <w:rsid w:val="00204E0F"/>
    <w:rsid w:val="00235E0A"/>
    <w:rsid w:val="00311EA1"/>
    <w:rsid w:val="0040316B"/>
    <w:rsid w:val="00456D52"/>
    <w:rsid w:val="004C2580"/>
    <w:rsid w:val="004C2A97"/>
    <w:rsid w:val="00511C06"/>
    <w:rsid w:val="005C6B02"/>
    <w:rsid w:val="00637875"/>
    <w:rsid w:val="006B73BC"/>
    <w:rsid w:val="009336E2"/>
    <w:rsid w:val="009D7927"/>
    <w:rsid w:val="00A30B96"/>
    <w:rsid w:val="00A35927"/>
    <w:rsid w:val="00AB3347"/>
    <w:rsid w:val="00B76158"/>
    <w:rsid w:val="00BE5A1B"/>
    <w:rsid w:val="00C77552"/>
    <w:rsid w:val="00CB2F13"/>
    <w:rsid w:val="00CD7C7E"/>
    <w:rsid w:val="00DA1E40"/>
    <w:rsid w:val="00DA7105"/>
    <w:rsid w:val="00E45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B87B"/>
  <w14:defaultImageDpi w14:val="32767"/>
  <w15:chartTrackingRefBased/>
  <w15:docId w15:val="{A4801180-7E48-804B-B8CF-E08B6F440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6B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7105"/>
    <w:rPr>
      <w:sz w:val="16"/>
      <w:szCs w:val="16"/>
    </w:rPr>
  </w:style>
  <w:style w:type="paragraph" w:styleId="CommentText">
    <w:name w:val="annotation text"/>
    <w:basedOn w:val="Normal"/>
    <w:link w:val="CommentTextChar"/>
    <w:uiPriority w:val="99"/>
    <w:semiHidden/>
    <w:unhideWhenUsed/>
    <w:rsid w:val="00DA7105"/>
    <w:rPr>
      <w:sz w:val="20"/>
      <w:szCs w:val="20"/>
    </w:rPr>
  </w:style>
  <w:style w:type="character" w:customStyle="1" w:styleId="CommentTextChar">
    <w:name w:val="Comment Text Char"/>
    <w:basedOn w:val="DefaultParagraphFont"/>
    <w:link w:val="CommentText"/>
    <w:uiPriority w:val="99"/>
    <w:semiHidden/>
    <w:rsid w:val="00DA7105"/>
    <w:rPr>
      <w:sz w:val="20"/>
      <w:szCs w:val="20"/>
    </w:rPr>
  </w:style>
  <w:style w:type="paragraph" w:styleId="CommentSubject">
    <w:name w:val="annotation subject"/>
    <w:basedOn w:val="CommentText"/>
    <w:next w:val="CommentText"/>
    <w:link w:val="CommentSubjectChar"/>
    <w:uiPriority w:val="99"/>
    <w:semiHidden/>
    <w:unhideWhenUsed/>
    <w:rsid w:val="00DA7105"/>
    <w:rPr>
      <w:b/>
      <w:bCs/>
    </w:rPr>
  </w:style>
  <w:style w:type="character" w:customStyle="1" w:styleId="CommentSubjectChar">
    <w:name w:val="Comment Subject Char"/>
    <w:basedOn w:val="CommentTextChar"/>
    <w:link w:val="CommentSubject"/>
    <w:uiPriority w:val="99"/>
    <w:semiHidden/>
    <w:rsid w:val="00DA7105"/>
    <w:rPr>
      <w:b/>
      <w:bCs/>
      <w:sz w:val="20"/>
      <w:szCs w:val="20"/>
    </w:rPr>
  </w:style>
  <w:style w:type="paragraph" w:styleId="BalloonText">
    <w:name w:val="Balloon Text"/>
    <w:basedOn w:val="Normal"/>
    <w:link w:val="BalloonTextChar"/>
    <w:uiPriority w:val="99"/>
    <w:semiHidden/>
    <w:unhideWhenUsed/>
    <w:rsid w:val="00DA71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710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40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microsoft.com/office/2016/09/relationships/commentsIds" Target="commentsIds.xml"/><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1D7BA-7CA2-2D43-B377-EF9BF19CE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3</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Kambiz Tavabi</dc:creator>
  <cp:keywords/>
  <dc:description/>
  <cp:lastModifiedBy>Kambiz Tavabi</cp:lastModifiedBy>
  <cp:revision>8</cp:revision>
  <dcterms:created xsi:type="dcterms:W3CDTF">2018-07-30T14:36:00Z</dcterms:created>
  <dcterms:modified xsi:type="dcterms:W3CDTF">2018-07-31T05:09:00Z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4cb40aef-2c8e-33d9-be3c-e3a5ef80a7fe</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http://www.zotero.org/styles/cortex</vt:lpwstr>
  </property>
  <property fmtid="{D5CDD505-2E9C-101B-9397-08002B2CF9AE}" pid="12" name="Mendeley Recent Style Name 3_1">
    <vt:lpwstr>Cortex</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http://www.zotero.org/styles/pnas</vt:lpwstr>
  </property>
  <property fmtid="{D5CDD505-2E9C-101B-9397-08002B2CF9AE}" pid="24" name="Mendeley Recent Style Name 9_1">
    <vt:lpwstr>Proceedings of the National Academy of Sciences of the United States of America</vt:lpwstr>
  </property>
</Properties>
</file>