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4D51" w14:textId="10C7ED3A" w:rsidR="004B5360" w:rsidRDefault="004B5360" w:rsidP="004B5360">
      <w:pPr>
        <w:rPr>
          <w:b/>
        </w:rPr>
      </w:pPr>
      <w:r w:rsidRPr="0038461C">
        <w:rPr>
          <w:rFonts w:hint="cs"/>
          <w:b/>
        </w:rPr>
        <w:t xml:space="preserve">C. </w:t>
      </w:r>
      <w:r w:rsidR="000738A9">
        <w:rPr>
          <w:b/>
        </w:rPr>
        <w:t>M</w:t>
      </w:r>
      <w:r w:rsidRPr="0038461C">
        <w:rPr>
          <w:rFonts w:hint="cs"/>
          <w:b/>
        </w:rPr>
        <w:t xml:space="preserve">easures of </w:t>
      </w:r>
      <w:r w:rsidR="000738A9" w:rsidRPr="000738A9">
        <w:rPr>
          <w:b/>
        </w:rPr>
        <w:t xml:space="preserve">default mode “resting” brain activity </w:t>
      </w:r>
      <w:r w:rsidRPr="0038461C">
        <w:rPr>
          <w:rFonts w:hint="cs"/>
          <w:b/>
        </w:rPr>
        <w:t>using MEG</w:t>
      </w:r>
    </w:p>
    <w:p w14:paraId="03544D48" w14:textId="77777777" w:rsidR="008802F8" w:rsidRDefault="008802F8" w:rsidP="008802F8">
      <w:pPr>
        <w:pStyle w:val="NormalWeb"/>
        <w:spacing w:before="0" w:beforeAutospacing="0" w:after="0" w:afterAutospacing="0"/>
        <w:rPr>
          <w:b/>
          <w:bCs/>
          <w:i/>
          <w:color w:val="000000"/>
        </w:rPr>
      </w:pPr>
    </w:p>
    <w:p w14:paraId="3FF81D60" w14:textId="1A4318C1" w:rsidR="008802F8" w:rsidRPr="008802F8" w:rsidRDefault="008802F8" w:rsidP="008802F8">
      <w:pPr>
        <w:pStyle w:val="NormalWeb"/>
        <w:spacing w:before="0" w:beforeAutospacing="0" w:after="0" w:afterAutospacing="0"/>
        <w:rPr>
          <w:i/>
        </w:rPr>
      </w:pPr>
      <w:r w:rsidRPr="008802F8">
        <w:rPr>
          <w:rFonts w:hint="cs"/>
          <w:b/>
          <w:bCs/>
          <w:i/>
          <w:color w:val="000000"/>
        </w:rPr>
        <w:t xml:space="preserve">Resting </w:t>
      </w:r>
      <w:r w:rsidR="00F272CD">
        <w:rPr>
          <w:b/>
          <w:bCs/>
          <w:i/>
          <w:color w:val="000000"/>
        </w:rPr>
        <w:t>s</w:t>
      </w:r>
      <w:r w:rsidRPr="008802F8">
        <w:rPr>
          <w:rFonts w:hint="cs"/>
          <w:b/>
          <w:bCs/>
          <w:i/>
          <w:color w:val="000000"/>
        </w:rPr>
        <w:t xml:space="preserve">tate </w:t>
      </w:r>
      <w:r w:rsidR="00F272CD">
        <w:rPr>
          <w:b/>
          <w:bCs/>
          <w:i/>
          <w:color w:val="000000"/>
        </w:rPr>
        <w:t>b</w:t>
      </w:r>
      <w:r w:rsidRPr="008802F8">
        <w:rPr>
          <w:rFonts w:hint="cs"/>
          <w:b/>
          <w:bCs/>
          <w:i/>
          <w:color w:val="000000"/>
        </w:rPr>
        <w:t xml:space="preserve">rain </w:t>
      </w:r>
      <w:r w:rsidR="00F272CD">
        <w:rPr>
          <w:b/>
          <w:bCs/>
          <w:i/>
          <w:color w:val="000000"/>
        </w:rPr>
        <w:t>a</w:t>
      </w:r>
      <w:r w:rsidRPr="008802F8">
        <w:rPr>
          <w:rFonts w:hint="cs"/>
          <w:b/>
          <w:bCs/>
          <w:i/>
          <w:color w:val="000000"/>
        </w:rPr>
        <w:t>ctivity</w:t>
      </w:r>
      <w:r w:rsidR="00F272CD">
        <w:rPr>
          <w:b/>
          <w:bCs/>
          <w:i/>
          <w:color w:val="000000"/>
        </w:rPr>
        <w:t xml:space="preserve"> measured with MEG</w:t>
      </w:r>
    </w:p>
    <w:p w14:paraId="07DA0A81" w14:textId="48178AD0" w:rsidR="004B5360" w:rsidRDefault="008802F8" w:rsidP="004B5360">
      <w:pPr>
        <w:pStyle w:val="NormalWeb"/>
        <w:spacing w:before="0" w:beforeAutospacing="0" w:after="0" w:afterAutospacing="0"/>
        <w:rPr>
          <w:b/>
          <w:bCs/>
          <w:color w:val="000000"/>
        </w:rPr>
      </w:pPr>
      <w:r>
        <w:rPr>
          <w:color w:val="000000"/>
        </w:rPr>
        <w:t>Default mode “resting”</w:t>
      </w:r>
      <w:r w:rsidRPr="0038461C">
        <w:rPr>
          <w:rFonts w:hint="cs"/>
          <w:color w:val="000000"/>
        </w:rPr>
        <w:t xml:space="preserve"> brain activity refers to the ongoing intrinsic or spontaneous neural activity in the absence of overt task </w:t>
      </w:r>
      <w:r>
        <w:rPr>
          <w:color w:val="000000"/>
        </w:rPr>
        <w:t>demands</w:t>
      </w:r>
      <w:r w:rsidRPr="0038461C">
        <w:rPr>
          <w:rFonts w:hint="cs"/>
          <w:color w:val="000000"/>
        </w:rPr>
        <w:t xml:space="preserve">. </w:t>
      </w:r>
      <w:r w:rsidR="009C6F1E">
        <w:rPr>
          <w:color w:val="000000"/>
        </w:rPr>
        <w:t>In our study, teens “rest” (translation = daydream) for five minutes while sitting in the MEG machine. Teens’ resting</w:t>
      </w:r>
      <w:r w:rsidRPr="0038461C">
        <w:rPr>
          <w:rFonts w:hint="cs"/>
          <w:color w:val="000000"/>
        </w:rPr>
        <w:t xml:space="preserve"> state </w:t>
      </w:r>
      <w:r w:rsidR="00F272CD">
        <w:rPr>
          <w:color w:val="000000"/>
        </w:rPr>
        <w:t xml:space="preserve">brain </w:t>
      </w:r>
      <w:r w:rsidRPr="0038461C">
        <w:rPr>
          <w:rFonts w:hint="cs"/>
          <w:color w:val="000000"/>
        </w:rPr>
        <w:t xml:space="preserve">activity </w:t>
      </w:r>
      <w:r w:rsidR="00F272CD">
        <w:rPr>
          <w:color w:val="000000"/>
        </w:rPr>
        <w:t>reveals the</w:t>
      </w:r>
      <w:r w:rsidRPr="0038461C">
        <w:rPr>
          <w:rFonts w:hint="cs"/>
          <w:color w:val="000000"/>
        </w:rPr>
        <w:t xml:space="preserve"> </w:t>
      </w:r>
      <w:r w:rsidRPr="0038461C">
        <w:rPr>
          <w:color w:val="000000"/>
        </w:rPr>
        <w:t>large-scale</w:t>
      </w:r>
      <w:r w:rsidRPr="0038461C">
        <w:rPr>
          <w:rFonts w:hint="cs"/>
          <w:color w:val="000000"/>
        </w:rPr>
        <w:t xml:space="preserve"> functional organization of the brain</w:t>
      </w:r>
      <w:r w:rsidR="00F272CD">
        <w:rPr>
          <w:color w:val="000000"/>
        </w:rPr>
        <w:t xml:space="preserve">, called “default </w:t>
      </w:r>
      <w:r w:rsidR="00054593">
        <w:rPr>
          <w:color w:val="000000"/>
        </w:rPr>
        <w:t xml:space="preserve">mode </w:t>
      </w:r>
      <w:r w:rsidR="00F272CD">
        <w:rPr>
          <w:color w:val="000000"/>
        </w:rPr>
        <w:t>network</w:t>
      </w:r>
      <w:r w:rsidR="00054593">
        <w:rPr>
          <w:color w:val="000000"/>
        </w:rPr>
        <w:t xml:space="preserve"> (DMN)</w:t>
      </w:r>
      <w:r w:rsidRPr="0038461C">
        <w:rPr>
          <w:rFonts w:hint="cs"/>
          <w:color w:val="000000"/>
        </w:rPr>
        <w:t>.</w:t>
      </w:r>
      <w:r w:rsidR="00F272CD">
        <w:rPr>
          <w:color w:val="000000"/>
        </w:rPr>
        <w:t>”</w:t>
      </w:r>
      <w:r w:rsidRPr="0038461C">
        <w:rPr>
          <w:rFonts w:hint="cs"/>
          <w:color w:val="000000"/>
        </w:rPr>
        <w:t xml:space="preserve"> </w:t>
      </w:r>
      <w:r w:rsidR="00054593">
        <w:rPr>
          <w:color w:val="000000"/>
        </w:rPr>
        <w:t>The DMN</w:t>
      </w:r>
      <w:r w:rsidRPr="0038461C">
        <w:rPr>
          <w:rFonts w:hint="cs"/>
          <w:color w:val="000000"/>
        </w:rPr>
        <w:t xml:space="preserve"> </w:t>
      </w:r>
      <w:r w:rsidR="00F272CD">
        <w:rPr>
          <w:color w:val="000000"/>
        </w:rPr>
        <w:t>show</w:t>
      </w:r>
      <w:r w:rsidR="00054593">
        <w:rPr>
          <w:color w:val="000000"/>
        </w:rPr>
        <w:t>s</w:t>
      </w:r>
      <w:r w:rsidR="00F272CD">
        <w:rPr>
          <w:color w:val="000000"/>
        </w:rPr>
        <w:t xml:space="preserve"> </w:t>
      </w:r>
      <w:r w:rsidRPr="0038461C">
        <w:rPr>
          <w:rFonts w:hint="cs"/>
          <w:color w:val="000000"/>
        </w:rPr>
        <w:t>sustained spontaneous</w:t>
      </w:r>
      <w:r>
        <w:rPr>
          <w:color w:val="000000"/>
        </w:rPr>
        <w:t xml:space="preserve"> neural</w:t>
      </w:r>
      <w:r w:rsidRPr="0038461C">
        <w:rPr>
          <w:rFonts w:hint="cs"/>
          <w:color w:val="000000"/>
        </w:rPr>
        <w:t xml:space="preserve"> activity </w:t>
      </w:r>
      <w:r w:rsidR="00F272CD">
        <w:rPr>
          <w:color w:val="000000"/>
        </w:rPr>
        <w:t>that is reduced</w:t>
      </w:r>
      <w:r w:rsidRPr="0038461C">
        <w:rPr>
          <w:rFonts w:hint="cs"/>
          <w:color w:val="000000"/>
        </w:rPr>
        <w:t xml:space="preserve"> </w:t>
      </w:r>
      <w:r w:rsidR="009C6F1E">
        <w:rPr>
          <w:color w:val="000000"/>
        </w:rPr>
        <w:t>as soon as</w:t>
      </w:r>
      <w:r w:rsidR="00F272CD">
        <w:rPr>
          <w:color w:val="000000"/>
        </w:rPr>
        <w:t xml:space="preserve"> the person begins to focus on a specific</w:t>
      </w:r>
      <w:r w:rsidRPr="0038461C">
        <w:rPr>
          <w:rFonts w:hint="cs"/>
          <w:color w:val="000000"/>
        </w:rPr>
        <w:t xml:space="preserve"> task. </w:t>
      </w:r>
      <w:r w:rsidR="006A2F2D" w:rsidRPr="0038461C">
        <w:rPr>
          <w:rFonts w:hint="cs"/>
          <w:color w:val="000000"/>
        </w:rPr>
        <w:t xml:space="preserve">The fine temporal resolution of MEG offers </w:t>
      </w:r>
      <w:r w:rsidR="00F272CD">
        <w:rPr>
          <w:color w:val="000000"/>
        </w:rPr>
        <w:t>an excellent way</w:t>
      </w:r>
      <w:r w:rsidR="006A2F2D" w:rsidRPr="0038461C">
        <w:rPr>
          <w:rFonts w:hint="cs"/>
          <w:color w:val="000000"/>
        </w:rPr>
        <w:t xml:space="preserve"> to characterize </w:t>
      </w:r>
      <w:r w:rsidR="009C6F1E">
        <w:rPr>
          <w:color w:val="000000"/>
        </w:rPr>
        <w:t xml:space="preserve">the default network of teens’ brains. Once identified, the </w:t>
      </w:r>
      <w:r w:rsidR="00D92FCA">
        <w:rPr>
          <w:color w:val="000000"/>
        </w:rPr>
        <w:t>modulation</w:t>
      </w:r>
      <w:r w:rsidR="00D92FCA">
        <w:rPr>
          <w:color w:val="000000"/>
        </w:rPr>
        <w:t xml:space="preserve"> </w:t>
      </w:r>
      <w:r w:rsidR="009C6F1E">
        <w:rPr>
          <w:color w:val="000000"/>
        </w:rPr>
        <w:t xml:space="preserve">of </w:t>
      </w:r>
      <w:r w:rsidR="00054593">
        <w:rPr>
          <w:color w:val="000000"/>
        </w:rPr>
        <w:t>the</w:t>
      </w:r>
      <w:r w:rsidR="00054593">
        <w:rPr>
          <w:color w:val="000000"/>
        </w:rPr>
        <w:t xml:space="preserve"> </w:t>
      </w:r>
      <w:r w:rsidR="009C6F1E">
        <w:rPr>
          <w:color w:val="000000"/>
        </w:rPr>
        <w:t>default network in individuals can then be related to that individual’s brain and behavioral measures</w:t>
      </w:r>
      <w:r w:rsidR="006A2F2D" w:rsidRPr="0038461C">
        <w:rPr>
          <w:rFonts w:hint="cs"/>
          <w:color w:val="000000"/>
        </w:rPr>
        <w:t xml:space="preserve">. </w:t>
      </w:r>
    </w:p>
    <w:p w14:paraId="0692306A" w14:textId="77777777" w:rsidR="00F272CD" w:rsidRPr="00F272CD" w:rsidRDefault="00F272CD" w:rsidP="004B5360">
      <w:pPr>
        <w:pStyle w:val="NormalWeb"/>
        <w:spacing w:before="0" w:beforeAutospacing="0" w:after="0" w:afterAutospacing="0"/>
        <w:rPr>
          <w:b/>
          <w:bCs/>
          <w:color w:val="000000"/>
        </w:rPr>
      </w:pPr>
    </w:p>
    <w:p w14:paraId="52D1BB6C" w14:textId="1A96EAE1" w:rsidR="004B5360" w:rsidRPr="00F272CD" w:rsidRDefault="008802F8" w:rsidP="004B5360">
      <w:pPr>
        <w:pStyle w:val="NormalWeb"/>
        <w:spacing w:before="0" w:beforeAutospacing="0" w:after="0" w:afterAutospacing="0"/>
        <w:rPr>
          <w:i/>
        </w:rPr>
      </w:pPr>
      <w:r w:rsidRPr="00F272CD">
        <w:rPr>
          <w:b/>
          <w:bCs/>
          <w:i/>
          <w:color w:val="000000"/>
        </w:rPr>
        <w:t>C</w:t>
      </w:r>
      <w:r w:rsidR="004B5360" w:rsidRPr="00F272CD">
        <w:rPr>
          <w:rFonts w:hint="cs"/>
          <w:b/>
          <w:bCs/>
          <w:i/>
          <w:color w:val="000000"/>
        </w:rPr>
        <w:t>onnectivity metrics</w:t>
      </w:r>
    </w:p>
    <w:p w14:paraId="530FFFCA" w14:textId="5ED29EF3" w:rsidR="004B5360" w:rsidRPr="00F272CD" w:rsidRDefault="009A2A4A" w:rsidP="009A2A4A">
      <w:pPr>
        <w:pStyle w:val="NormalWeb"/>
        <w:spacing w:before="0" w:beforeAutospacing="0" w:after="0" w:afterAutospacing="0"/>
        <w:rPr>
          <w:color w:val="000000"/>
        </w:rPr>
      </w:pPr>
      <w:r>
        <w:rPr>
          <w:color w:val="000000"/>
        </w:rPr>
        <w:t xml:space="preserve">By convention, a network is defined by a set of relational objects, or nodes, and edges </w:t>
      </w:r>
      <w:r w:rsidR="00D92FCA">
        <w:rPr>
          <w:color w:val="000000"/>
        </w:rPr>
        <w:t xml:space="preserve">that </w:t>
      </w:r>
      <w:r>
        <w:rPr>
          <w:color w:val="000000"/>
        </w:rPr>
        <w:t>represent relationships among nodes</w:t>
      </w:r>
      <w:r w:rsidR="00D92FCA">
        <w:rPr>
          <w:color w:val="000000"/>
        </w:rPr>
        <w:t>.</w:t>
      </w:r>
      <w:r w:rsidR="008802F8">
        <w:rPr>
          <w:color w:val="000000"/>
        </w:rPr>
        <w:t xml:space="preserve"> F</w:t>
      </w:r>
      <w:r>
        <w:rPr>
          <w:color w:val="000000"/>
        </w:rPr>
        <w:t>igure</w:t>
      </w:r>
      <w:r w:rsidR="00B728E6">
        <w:rPr>
          <w:color w:val="000000"/>
        </w:rPr>
        <w:t xml:space="preserve"> 1</w:t>
      </w:r>
      <w:r w:rsidR="008802F8">
        <w:rPr>
          <w:color w:val="000000"/>
        </w:rPr>
        <w:t xml:space="preserve">, </w:t>
      </w:r>
      <w:r w:rsidR="00D92FCA">
        <w:rPr>
          <w:color w:val="000000"/>
        </w:rPr>
        <w:t>left, shows the location of one such node in the DMN mapped onto the 3D surface of the brain</w:t>
      </w:r>
      <w:r>
        <w:rPr>
          <w:color w:val="000000"/>
        </w:rPr>
        <w:t xml:space="preserve">. </w:t>
      </w:r>
      <w:r w:rsidR="004B5360" w:rsidRPr="0038461C">
        <w:rPr>
          <w:rFonts w:hint="cs"/>
          <w:color w:val="000000"/>
        </w:rPr>
        <w:t xml:space="preserve">In the context of functional </w:t>
      </w:r>
      <w:r>
        <w:rPr>
          <w:color w:val="000000"/>
        </w:rPr>
        <w:t xml:space="preserve">brain </w:t>
      </w:r>
      <w:r w:rsidR="004B5360" w:rsidRPr="0038461C">
        <w:rPr>
          <w:rFonts w:hint="cs"/>
          <w:color w:val="000000"/>
        </w:rPr>
        <w:t>connectivity,</w:t>
      </w:r>
      <w:r>
        <w:rPr>
          <w:color w:val="000000"/>
        </w:rPr>
        <w:t xml:space="preserve"> a</w:t>
      </w:r>
      <w:r w:rsidR="004B5360" w:rsidRPr="0038461C">
        <w:rPr>
          <w:rFonts w:hint="cs"/>
          <w:color w:val="000000"/>
        </w:rPr>
        <w:t xml:space="preserve"> node represent</w:t>
      </w:r>
      <w:r>
        <w:rPr>
          <w:color w:val="000000"/>
        </w:rPr>
        <w:t>s</w:t>
      </w:r>
      <w:r w:rsidR="004B5360" w:rsidRPr="0038461C">
        <w:rPr>
          <w:rFonts w:hint="cs"/>
          <w:color w:val="000000"/>
        </w:rPr>
        <w:t xml:space="preserve"> </w:t>
      </w:r>
      <w:r>
        <w:rPr>
          <w:color w:val="000000"/>
        </w:rPr>
        <w:t xml:space="preserve">a </w:t>
      </w:r>
      <w:r w:rsidR="004B5360" w:rsidRPr="0038461C">
        <w:rPr>
          <w:rFonts w:hint="cs"/>
          <w:color w:val="000000"/>
        </w:rPr>
        <w:t xml:space="preserve">cortical </w:t>
      </w:r>
      <w:r>
        <w:rPr>
          <w:color w:val="000000"/>
        </w:rPr>
        <w:t>region of interest (ROI)</w:t>
      </w:r>
      <w:r w:rsidR="004B5360" w:rsidRPr="0038461C">
        <w:rPr>
          <w:rFonts w:hint="cs"/>
          <w:color w:val="000000"/>
        </w:rPr>
        <w:t xml:space="preserve"> </w:t>
      </w:r>
      <w:r>
        <w:rPr>
          <w:color w:val="000000"/>
        </w:rPr>
        <w:t xml:space="preserve">and </w:t>
      </w:r>
      <w:r w:rsidR="00D92FCA">
        <w:rPr>
          <w:color w:val="000000"/>
        </w:rPr>
        <w:t>edges</w:t>
      </w:r>
      <w:r>
        <w:rPr>
          <w:color w:val="000000"/>
        </w:rPr>
        <w:t xml:space="preserve"> can represent </w:t>
      </w:r>
      <w:r w:rsidR="00D92FCA">
        <w:rPr>
          <w:color w:val="000000"/>
        </w:rPr>
        <w:t>any number of</w:t>
      </w:r>
      <w:r w:rsidR="00D92FCA">
        <w:rPr>
          <w:color w:val="000000"/>
        </w:rPr>
        <w:t xml:space="preserve"> </w:t>
      </w:r>
      <w:r w:rsidR="008802F8">
        <w:rPr>
          <w:color w:val="000000"/>
        </w:rPr>
        <w:t xml:space="preserve">features </w:t>
      </w:r>
      <w:r w:rsidR="00D92FCA">
        <w:rPr>
          <w:color w:val="000000"/>
        </w:rPr>
        <w:t>used to describe the</w:t>
      </w:r>
      <w:r>
        <w:rPr>
          <w:color w:val="000000"/>
        </w:rPr>
        <w:t xml:space="preserve"> structural organization of </w:t>
      </w:r>
      <w:r w:rsidR="00D92FCA">
        <w:rPr>
          <w:color w:val="000000"/>
        </w:rPr>
        <w:t xml:space="preserve">the </w:t>
      </w:r>
      <w:r>
        <w:rPr>
          <w:color w:val="000000"/>
        </w:rPr>
        <w:t xml:space="preserve">network. </w:t>
      </w:r>
      <w:r w:rsidR="008802F8">
        <w:rPr>
          <w:color w:val="000000"/>
        </w:rPr>
        <w:t>Our first step was to define the nodes that change with age during adolescence.</w:t>
      </w:r>
      <w:r w:rsidR="00F272CD">
        <w:rPr>
          <w:color w:val="000000"/>
        </w:rPr>
        <w:t xml:space="preserve"> Our analyses to date have revealed a node in the dorsal frontal region that undergoes tremendous change during adolescence (Figure 1, right). This is particularly exciting because the dorsal prefrontal cortex is involved in self-regulatory behavior and social cognition. </w:t>
      </w:r>
    </w:p>
    <w:p w14:paraId="27D4D541" w14:textId="780AB4EF" w:rsidR="004B5360" w:rsidRPr="0038461C" w:rsidRDefault="004B5360" w:rsidP="004B5360">
      <w:pPr>
        <w:pStyle w:val="NormalWeb"/>
        <w:spacing w:before="0" w:beforeAutospacing="0" w:after="0" w:afterAutospacing="0"/>
        <w:rPr>
          <w:b/>
          <w:bCs/>
          <w:color w:val="000000"/>
        </w:rPr>
      </w:pPr>
    </w:p>
    <w:p w14:paraId="5BC42237" w14:textId="21F1A8E5" w:rsidR="004B5360" w:rsidRPr="00D67C6A" w:rsidRDefault="00D92FCA" w:rsidP="00D67C6A">
      <w:pPr>
        <w:pStyle w:val="NormalWeb"/>
        <w:spacing w:before="0" w:beforeAutospacing="0" w:after="0" w:afterAutospacing="0"/>
      </w:pPr>
      <w:r>
        <w:rPr>
          <w:noProof/>
          <w:color w:val="000000"/>
        </w:rPr>
        <w:drawing>
          <wp:anchor distT="0" distB="0" distL="114300" distR="114300" simplePos="0" relativeHeight="251679744" behindDoc="0" locked="0" layoutInCell="1" allowOverlap="1" wp14:anchorId="53D88F78" wp14:editId="3E9913A3">
            <wp:simplePos x="0" y="0"/>
            <wp:positionH relativeFrom="margin">
              <wp:posOffset>0</wp:posOffset>
            </wp:positionH>
            <wp:positionV relativeFrom="margin">
              <wp:posOffset>4114800</wp:posOffset>
            </wp:positionV>
            <wp:extent cx="1947672" cy="1460603"/>
            <wp:effectExtent l="25400" t="25400" r="84455" b="8890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lustering-DMN_node.png"/>
                    <pic:cNvPicPr/>
                  </pic:nvPicPr>
                  <pic:blipFill>
                    <a:blip r:embed="rId5">
                      <a:extLst>
                        <a:ext uri="{28A0092B-C50C-407E-A947-70E740481C1C}">
                          <a14:useLocalDpi xmlns:a14="http://schemas.microsoft.com/office/drawing/2010/main" val="0"/>
                        </a:ext>
                      </a:extLst>
                    </a:blip>
                    <a:stretch>
                      <a:fillRect/>
                    </a:stretch>
                  </pic:blipFill>
                  <pic:spPr>
                    <a:xfrm>
                      <a:off x="0" y="0"/>
                      <a:ext cx="1947672" cy="1460603"/>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b/>
          <w:bCs/>
          <w:noProof/>
          <w:color w:val="000000"/>
        </w:rPr>
        <w:drawing>
          <wp:inline distT="0" distB="0" distL="0" distR="0" wp14:anchorId="26F991FF" wp14:editId="11931B53">
            <wp:extent cx="2441448" cy="1464868"/>
            <wp:effectExtent l="114300" t="101600" r="11176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ustering-DMN_node-correl.png"/>
                    <pic:cNvPicPr/>
                  </pic:nvPicPr>
                  <pic:blipFill>
                    <a:blip r:embed="rId6">
                      <a:extLst>
                        <a:ext uri="{28A0092B-C50C-407E-A947-70E740481C1C}">
                          <a14:useLocalDpi xmlns:a14="http://schemas.microsoft.com/office/drawing/2010/main" val="0"/>
                        </a:ext>
                      </a:extLst>
                    </a:blip>
                    <a:stretch>
                      <a:fillRect/>
                    </a:stretch>
                  </pic:blipFill>
                  <pic:spPr>
                    <a:xfrm>
                      <a:off x="0" y="0"/>
                      <a:ext cx="2441448" cy="14648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405174" w14:textId="54668818" w:rsidR="00ED4580" w:rsidRDefault="00F7235E" w:rsidP="00BB2DB6">
      <w:pPr>
        <w:pStyle w:val="NormalWeb"/>
        <w:rPr>
          <w:i/>
          <w:color w:val="000000"/>
          <w:sz w:val="22"/>
          <w:szCs w:val="22"/>
        </w:rPr>
      </w:pPr>
      <w:r w:rsidRPr="00F7235E">
        <w:rPr>
          <w:color w:val="000000"/>
        </w:rPr>
        <w:fldChar w:fldCharType="begin"/>
      </w:r>
      <w:r w:rsidRPr="00F7235E">
        <w:rPr>
          <w:color w:val="000000"/>
        </w:rPr>
        <w:instrText xml:space="preserve"> INCLUDEPICTURE "https://docs.google.com/a/uw.edu/drawings/d/sceq6MIYKsswa0vc6TWZUVQ/image?w=203&amp;h=133&amp;rev=33&amp;ac=1&amp;parent=12XotQEo2mZevJIv7aa68lEx8sIvW7jlIIp4HjCoy12E" \* MERGEFORMATINET </w:instrText>
      </w:r>
      <w:r w:rsidRPr="00F7235E">
        <w:rPr>
          <w:color w:val="000000"/>
        </w:rPr>
        <w:fldChar w:fldCharType="end"/>
      </w:r>
      <w:r w:rsidR="00D33775" w:rsidRPr="009C6F1E">
        <w:rPr>
          <w:i/>
          <w:color w:val="000000"/>
          <w:sz w:val="22"/>
          <w:szCs w:val="22"/>
        </w:rPr>
        <w:t xml:space="preserve">Figure 1. </w:t>
      </w:r>
      <w:r w:rsidR="00D92FCA">
        <w:rPr>
          <w:i/>
          <w:color w:val="000000"/>
          <w:sz w:val="22"/>
          <w:szCs w:val="22"/>
        </w:rPr>
        <w:t>In the abstract n</w:t>
      </w:r>
      <w:r w:rsidR="00D92FCA" w:rsidRPr="009C6F1E">
        <w:rPr>
          <w:rFonts w:hint="cs"/>
          <w:i/>
          <w:color w:val="000000"/>
          <w:sz w:val="22"/>
          <w:szCs w:val="22"/>
        </w:rPr>
        <w:t xml:space="preserve">etworks </w:t>
      </w:r>
      <w:r w:rsidR="00D67C6A" w:rsidRPr="009C6F1E">
        <w:rPr>
          <w:rFonts w:hint="cs"/>
          <w:i/>
          <w:color w:val="000000"/>
          <w:sz w:val="22"/>
          <w:szCs w:val="22"/>
        </w:rPr>
        <w:t>are visualized by</w:t>
      </w:r>
      <w:r w:rsidR="00E20145">
        <w:rPr>
          <w:i/>
          <w:color w:val="000000"/>
          <w:sz w:val="22"/>
          <w:szCs w:val="22"/>
        </w:rPr>
        <w:t xml:space="preserve"> </w:t>
      </w:r>
      <w:r w:rsidR="00D67C6A" w:rsidRPr="009C6F1E">
        <w:rPr>
          <w:i/>
          <w:color w:val="000000"/>
          <w:sz w:val="22"/>
          <w:szCs w:val="22"/>
        </w:rPr>
        <w:t>representing</w:t>
      </w:r>
      <w:r w:rsidR="00D67C6A" w:rsidRPr="009C6F1E">
        <w:rPr>
          <w:rFonts w:hint="cs"/>
          <w:i/>
          <w:color w:val="000000"/>
          <w:sz w:val="22"/>
          <w:szCs w:val="22"/>
        </w:rPr>
        <w:t xml:space="preserve"> each node </w:t>
      </w:r>
      <w:r w:rsidR="00D67C6A" w:rsidRPr="009C6F1E">
        <w:rPr>
          <w:i/>
          <w:color w:val="000000"/>
          <w:sz w:val="22"/>
          <w:szCs w:val="22"/>
        </w:rPr>
        <w:t>as a</w:t>
      </w:r>
      <w:bookmarkStart w:id="0" w:name="_GoBack"/>
      <w:bookmarkEnd w:id="0"/>
      <w:r w:rsidR="00D67C6A" w:rsidRPr="009C6F1E">
        <w:rPr>
          <w:i/>
          <w:color w:val="000000"/>
          <w:sz w:val="22"/>
          <w:szCs w:val="22"/>
        </w:rPr>
        <w:t xml:space="preserve"> circle </w:t>
      </w:r>
      <w:r w:rsidR="00D67C6A" w:rsidRPr="009C6F1E">
        <w:rPr>
          <w:rFonts w:hint="cs"/>
          <w:i/>
          <w:color w:val="000000"/>
          <w:sz w:val="22"/>
          <w:szCs w:val="22"/>
        </w:rPr>
        <w:t xml:space="preserve">and </w:t>
      </w:r>
      <w:r w:rsidR="00D92FCA">
        <w:rPr>
          <w:i/>
          <w:color w:val="000000"/>
          <w:sz w:val="22"/>
          <w:szCs w:val="22"/>
        </w:rPr>
        <w:t xml:space="preserve">lines or edges between nodes that share a relationship or connection. The left panel shows the location of a brain region </w:t>
      </w:r>
      <w:r w:rsidR="00A444C5">
        <w:rPr>
          <w:i/>
          <w:color w:val="000000"/>
          <w:sz w:val="22"/>
          <w:szCs w:val="22"/>
        </w:rPr>
        <w:t xml:space="preserve">that as a single node within the adolescent brains’ DMN shows remarkable change in local clustering </w:t>
      </w:r>
      <w:r w:rsidR="00BD6C57">
        <w:rPr>
          <w:i/>
          <w:color w:val="000000"/>
          <w:sz w:val="22"/>
          <w:szCs w:val="22"/>
        </w:rPr>
        <w:t xml:space="preserve">connectivity </w:t>
      </w:r>
      <w:r w:rsidR="00A444C5">
        <w:rPr>
          <w:i/>
          <w:color w:val="000000"/>
          <w:sz w:val="22"/>
          <w:szCs w:val="22"/>
        </w:rPr>
        <w:t xml:space="preserve">over time with age. </w:t>
      </w:r>
      <w:r w:rsidR="00FB0825" w:rsidRPr="009C6F1E">
        <w:rPr>
          <w:i/>
          <w:color w:val="000000"/>
          <w:sz w:val="22"/>
          <w:szCs w:val="22"/>
        </w:rPr>
        <w:t>The r</w:t>
      </w:r>
      <w:r w:rsidR="00B728E6" w:rsidRPr="009C6F1E">
        <w:rPr>
          <w:i/>
          <w:color w:val="000000"/>
          <w:sz w:val="22"/>
          <w:szCs w:val="22"/>
        </w:rPr>
        <w:t>ight panel</w:t>
      </w:r>
      <w:r w:rsidR="009C6F1E">
        <w:rPr>
          <w:i/>
          <w:color w:val="000000"/>
          <w:sz w:val="22"/>
          <w:szCs w:val="22"/>
        </w:rPr>
        <w:t xml:space="preserve"> </w:t>
      </w:r>
      <w:r w:rsidR="00F272CD" w:rsidRPr="009C6F1E">
        <w:rPr>
          <w:i/>
          <w:color w:val="000000"/>
          <w:sz w:val="22"/>
          <w:szCs w:val="22"/>
        </w:rPr>
        <w:t>show</w:t>
      </w:r>
      <w:r w:rsidR="009C6F1E">
        <w:rPr>
          <w:i/>
          <w:color w:val="000000"/>
          <w:sz w:val="22"/>
          <w:szCs w:val="22"/>
        </w:rPr>
        <w:t>s</w:t>
      </w:r>
      <w:r w:rsidR="00F272CD" w:rsidRPr="009C6F1E">
        <w:rPr>
          <w:i/>
          <w:color w:val="000000"/>
          <w:sz w:val="22"/>
          <w:szCs w:val="22"/>
        </w:rPr>
        <w:t xml:space="preserve"> </w:t>
      </w:r>
      <w:r w:rsidR="00B728E6" w:rsidRPr="009C6F1E">
        <w:rPr>
          <w:i/>
          <w:color w:val="000000"/>
          <w:sz w:val="22"/>
          <w:szCs w:val="22"/>
        </w:rPr>
        <w:t>the</w:t>
      </w:r>
      <w:r w:rsidR="00A444C5">
        <w:rPr>
          <w:i/>
          <w:color w:val="000000"/>
          <w:sz w:val="22"/>
          <w:szCs w:val="22"/>
        </w:rPr>
        <w:t xml:space="preserve"> pattern of reduction in average (hash marks) local clustering</w:t>
      </w:r>
      <w:r w:rsidR="00BD6C57">
        <w:rPr>
          <w:i/>
          <w:color w:val="000000"/>
          <w:sz w:val="22"/>
          <w:szCs w:val="22"/>
        </w:rPr>
        <w:t xml:space="preserve"> </w:t>
      </w:r>
      <w:r w:rsidR="00BD6C57">
        <w:rPr>
          <w:i/>
          <w:color w:val="000000"/>
          <w:sz w:val="22"/>
          <w:szCs w:val="22"/>
        </w:rPr>
        <w:t>connectivity</w:t>
      </w:r>
      <w:r w:rsidR="00A444C5">
        <w:rPr>
          <w:i/>
          <w:color w:val="000000"/>
          <w:sz w:val="22"/>
          <w:szCs w:val="22"/>
        </w:rPr>
        <w:t xml:space="preserve"> for this node over time. </w:t>
      </w:r>
      <w:r w:rsidR="00B728E6" w:rsidRPr="009C6F1E">
        <w:rPr>
          <w:i/>
          <w:color w:val="000000"/>
          <w:sz w:val="22"/>
          <w:szCs w:val="22"/>
        </w:rPr>
        <w:t xml:space="preserve"> </w:t>
      </w:r>
      <w:r w:rsidR="00A444C5">
        <w:rPr>
          <w:i/>
          <w:color w:val="000000"/>
          <w:sz w:val="22"/>
          <w:szCs w:val="22"/>
        </w:rPr>
        <w:t>The local clustering</w:t>
      </w:r>
      <w:r w:rsidR="00BD6C57">
        <w:rPr>
          <w:i/>
          <w:color w:val="000000"/>
          <w:sz w:val="22"/>
          <w:szCs w:val="22"/>
        </w:rPr>
        <w:t xml:space="preserve"> </w:t>
      </w:r>
      <w:r w:rsidR="00BD6C57">
        <w:rPr>
          <w:i/>
          <w:color w:val="000000"/>
          <w:sz w:val="22"/>
          <w:szCs w:val="22"/>
        </w:rPr>
        <w:t xml:space="preserve">connectivity </w:t>
      </w:r>
      <w:r w:rsidR="00A444C5">
        <w:rPr>
          <w:i/>
          <w:color w:val="000000"/>
          <w:sz w:val="22"/>
          <w:szCs w:val="22"/>
        </w:rPr>
        <w:t>measure</w:t>
      </w:r>
      <w:r w:rsidR="00BD6C57">
        <w:rPr>
          <w:i/>
          <w:color w:val="000000"/>
          <w:sz w:val="22"/>
          <w:szCs w:val="22"/>
        </w:rPr>
        <w:t>s</w:t>
      </w:r>
      <w:r w:rsidR="00A444C5">
        <w:rPr>
          <w:i/>
          <w:color w:val="000000"/>
          <w:sz w:val="22"/>
          <w:szCs w:val="22"/>
        </w:rPr>
        <w:t xml:space="preserve"> </w:t>
      </w:r>
      <w:r w:rsidR="00BD6C57">
        <w:rPr>
          <w:i/>
          <w:color w:val="000000"/>
          <w:sz w:val="22"/>
          <w:szCs w:val="22"/>
        </w:rPr>
        <w:t xml:space="preserve">the density of </w:t>
      </w:r>
      <w:r w:rsidR="00C213C2">
        <w:rPr>
          <w:i/>
          <w:color w:val="000000"/>
          <w:sz w:val="22"/>
          <w:szCs w:val="22"/>
        </w:rPr>
        <w:t xml:space="preserve">edges amongst neighboring nodes, </w:t>
      </w:r>
      <w:r w:rsidR="00B715EB">
        <w:rPr>
          <w:i/>
          <w:color w:val="000000"/>
          <w:sz w:val="22"/>
          <w:szCs w:val="22"/>
        </w:rPr>
        <w:t>thus for this ROI</w:t>
      </w:r>
      <w:r w:rsidR="00C213C2">
        <w:rPr>
          <w:i/>
          <w:color w:val="000000"/>
          <w:sz w:val="22"/>
          <w:szCs w:val="22"/>
        </w:rPr>
        <w:t>,</w:t>
      </w:r>
      <w:r w:rsidR="00B715EB">
        <w:rPr>
          <w:i/>
          <w:color w:val="000000"/>
          <w:sz w:val="22"/>
          <w:szCs w:val="22"/>
        </w:rPr>
        <w:t xml:space="preserve"> edges or connections amongst its neighboring nodes (not shown here) are diminishing over time. </w:t>
      </w:r>
    </w:p>
    <w:p w14:paraId="6B427679" w14:textId="7C7FD190" w:rsidR="00ED4580" w:rsidRPr="00E71D9C" w:rsidRDefault="00ED4580" w:rsidP="00ED4580">
      <w:pPr>
        <w:pStyle w:val="NormalWeb"/>
        <w:spacing w:before="0" w:beforeAutospacing="0" w:after="0" w:afterAutospacing="0"/>
        <w:rPr>
          <w:i/>
          <w:iCs/>
        </w:rPr>
      </w:pPr>
      <w:r w:rsidRPr="00E71D9C">
        <w:rPr>
          <w:rFonts w:hint="cs"/>
          <w:b/>
          <w:bCs/>
          <w:i/>
          <w:iCs/>
          <w:color w:val="000000"/>
        </w:rPr>
        <w:t xml:space="preserve">Preliminary </w:t>
      </w:r>
      <w:r w:rsidR="00AF2AD0" w:rsidRPr="00E71D9C">
        <w:rPr>
          <w:b/>
          <w:bCs/>
          <w:i/>
          <w:iCs/>
          <w:color w:val="000000"/>
        </w:rPr>
        <w:t>f</w:t>
      </w:r>
      <w:r w:rsidRPr="00E71D9C">
        <w:rPr>
          <w:rFonts w:hint="cs"/>
          <w:b/>
          <w:bCs/>
          <w:i/>
          <w:iCs/>
          <w:color w:val="000000"/>
        </w:rPr>
        <w:t>indings</w:t>
      </w:r>
      <w:r w:rsidR="00AF2AD0" w:rsidRPr="00E71D9C">
        <w:rPr>
          <w:b/>
          <w:bCs/>
          <w:i/>
          <w:iCs/>
          <w:color w:val="000000"/>
        </w:rPr>
        <w:t xml:space="preserve"> on </w:t>
      </w:r>
      <w:r w:rsidR="00BD6C57" w:rsidRPr="00E71D9C">
        <w:rPr>
          <w:b/>
          <w:bCs/>
          <w:i/>
          <w:iCs/>
          <w:color w:val="000000"/>
        </w:rPr>
        <w:t>connectivity</w:t>
      </w:r>
      <w:r w:rsidR="00AF2AD0" w:rsidRPr="00E71D9C">
        <w:rPr>
          <w:b/>
          <w:bCs/>
          <w:i/>
          <w:iCs/>
          <w:color w:val="000000"/>
        </w:rPr>
        <w:t xml:space="preserve"> in the teen brain</w:t>
      </w:r>
    </w:p>
    <w:p w14:paraId="45A5C644" w14:textId="15951DAB" w:rsidR="00E7765A" w:rsidRDefault="00BD6C57" w:rsidP="00A66809">
      <w:pPr>
        <w:pStyle w:val="NormalWeb"/>
        <w:spacing w:before="0" w:beforeAutospacing="0" w:after="0" w:afterAutospacing="0"/>
        <w:rPr>
          <w:color w:val="000000"/>
        </w:rPr>
      </w:pPr>
      <w:r>
        <w:rPr>
          <w:color w:val="000000"/>
        </w:rPr>
        <w:t>To further characterize the reorganization of functional structure in the teen brain we will use a battery of</w:t>
      </w:r>
      <w:r>
        <w:rPr>
          <w:color w:val="000000"/>
        </w:rPr>
        <w:t xml:space="preserve"> </w:t>
      </w:r>
      <w:r>
        <w:rPr>
          <w:color w:val="000000"/>
        </w:rPr>
        <w:t>connectivity</w:t>
      </w:r>
      <w:r>
        <w:rPr>
          <w:color w:val="000000"/>
        </w:rPr>
        <w:t xml:space="preserve"> </w:t>
      </w:r>
      <w:r>
        <w:rPr>
          <w:color w:val="000000"/>
        </w:rPr>
        <w:t>measurements</w:t>
      </w:r>
      <w:r>
        <w:rPr>
          <w:color w:val="000000"/>
        </w:rPr>
        <w:t xml:space="preserve"> to </w:t>
      </w:r>
      <w:r>
        <w:rPr>
          <w:color w:val="000000"/>
        </w:rPr>
        <w:t>describe the DMN for a set of discrete frequency ranges in spontaneous neural activity mediating brain function</w:t>
      </w:r>
      <w:r>
        <w:rPr>
          <w:color w:val="000000"/>
        </w:rPr>
        <w:t>.</w:t>
      </w:r>
      <w:r>
        <w:rPr>
          <w:color w:val="000000"/>
        </w:rPr>
        <w:t xml:space="preserve"> For example, here we show the spatial patterning of one such metric </w:t>
      </w:r>
      <w:r>
        <w:rPr>
          <w:color w:val="000000"/>
        </w:rPr>
        <w:t xml:space="preserve">amongst 9- and 17-years old participants for brain activity in the </w:t>
      </w:r>
      <w:r>
        <w:rPr>
          <w:color w:val="000000"/>
        </w:rPr>
        <w:lastRenderedPageBreak/>
        <w:t xml:space="preserve">30-50Hz (gamma) frequency range. </w:t>
      </w:r>
      <w:r w:rsidR="00AF2AD0">
        <w:rPr>
          <w:color w:val="000000"/>
        </w:rPr>
        <w:t>Fi</w:t>
      </w:r>
      <w:r w:rsidR="00835EC7">
        <w:rPr>
          <w:color w:val="000000"/>
        </w:rPr>
        <w:t xml:space="preserve">gure 2 shows the spatial distribution of connectivity </w:t>
      </w:r>
      <w:r w:rsidR="00C213C2">
        <w:rPr>
          <w:color w:val="000000"/>
        </w:rPr>
        <w:t xml:space="preserve">degree across the surface of the brain for the youngest and oldest participants in this study. </w:t>
      </w:r>
      <w:r w:rsidR="00C213C2">
        <w:rPr>
          <w:color w:val="000000"/>
        </w:rPr>
        <w:t xml:space="preserve">The </w:t>
      </w:r>
      <w:r w:rsidR="00C213C2">
        <w:rPr>
          <w:color w:val="000000"/>
        </w:rPr>
        <w:t xml:space="preserve">connectivity </w:t>
      </w:r>
      <w:r w:rsidR="00C213C2">
        <w:rPr>
          <w:color w:val="000000"/>
        </w:rPr>
        <w:t xml:space="preserve">degree is a measure of a nodes in a network and is simply defined as the number of </w:t>
      </w:r>
      <w:r w:rsidR="00C213C2">
        <w:rPr>
          <w:color w:val="000000"/>
        </w:rPr>
        <w:t xml:space="preserve">adjacent </w:t>
      </w:r>
      <w:r w:rsidR="00C213C2">
        <w:rPr>
          <w:color w:val="000000"/>
        </w:rPr>
        <w:t>neighbor</w:t>
      </w:r>
      <w:r w:rsidR="00C213C2">
        <w:rPr>
          <w:color w:val="000000"/>
        </w:rPr>
        <w:t>ing nodes.</w:t>
      </w:r>
      <w:r w:rsidR="00C213C2">
        <w:rPr>
          <w:color w:val="000000"/>
        </w:rPr>
        <w:t xml:space="preserve"> </w:t>
      </w:r>
      <w:r w:rsidR="00E7765A">
        <w:rPr>
          <w:color w:val="000000"/>
        </w:rPr>
        <w:t xml:space="preserve">The patterning of degree connectivity between 9- and 17-years of age shows two notable </w:t>
      </w:r>
      <w:r w:rsidR="00E7765A">
        <w:rPr>
          <w:color w:val="000000"/>
        </w:rPr>
        <w:t>features: (</w:t>
      </w:r>
      <w:proofErr w:type="spellStart"/>
      <w:r w:rsidR="00E7765A">
        <w:rPr>
          <w:color w:val="000000"/>
        </w:rPr>
        <w:t>i</w:t>
      </w:r>
      <w:proofErr w:type="spellEnd"/>
      <w:r w:rsidR="00E7765A">
        <w:rPr>
          <w:color w:val="000000"/>
        </w:rPr>
        <w:t xml:space="preserve">) nodal connection density is larger in younger as compared to older </w:t>
      </w:r>
      <w:r w:rsidR="00E7765A">
        <w:rPr>
          <w:color w:val="000000"/>
        </w:rPr>
        <w:t>adolescents</w:t>
      </w:r>
      <w:r w:rsidR="00E7765A">
        <w:rPr>
          <w:color w:val="000000"/>
        </w:rPr>
        <w:t xml:space="preserve"> as indicated by larger degree values at 9-years. </w:t>
      </w:r>
      <w:r w:rsidR="00DD48BD">
        <w:rPr>
          <w:color w:val="000000"/>
        </w:rPr>
        <w:t>By hypothesis</w:t>
      </w:r>
      <w:r w:rsidR="00E7765A">
        <w:rPr>
          <w:color w:val="000000"/>
        </w:rPr>
        <w:t xml:space="preserve"> this phenomenon may be reliant on pruning mechanisms seen throughout development. (ii) Concomitantly, older teens show a broader distribution of degree connectivity, with nodes in both frontal and parietal lobes of the brain. </w:t>
      </w:r>
      <w:r w:rsidR="00DD48BD">
        <w:rPr>
          <w:color w:val="000000"/>
        </w:rPr>
        <w:t xml:space="preserve">This feature is interesting in terms of the executive and multimodal perceptual functions mediated by structures in these lobes, and may be useful in accounting for the changes in self-regulatory behavior and cognitive abilities within this age range. </w:t>
      </w:r>
    </w:p>
    <w:p w14:paraId="1CDD8594" w14:textId="12BB9F47" w:rsidR="00835EC7" w:rsidRDefault="00C213C2" w:rsidP="00A66809">
      <w:pPr>
        <w:pStyle w:val="NormalWeb"/>
        <w:spacing w:before="0" w:beforeAutospacing="0" w:after="0" w:afterAutospacing="0"/>
        <w:rPr>
          <w:color w:val="000000"/>
        </w:rPr>
      </w:pPr>
      <w:r>
        <w:rPr>
          <w:color w:val="000000"/>
        </w:rPr>
        <w:t xml:space="preserve">Connectivity metrics like </w:t>
      </w:r>
      <w:r>
        <w:rPr>
          <w:color w:val="000000"/>
        </w:rPr>
        <w:t xml:space="preserve">degree and local clustering can be used to describe the local, or small-scale structural organization </w:t>
      </w:r>
      <w:r>
        <w:rPr>
          <w:color w:val="000000"/>
        </w:rPr>
        <w:t>in</w:t>
      </w:r>
      <w:r>
        <w:rPr>
          <w:color w:val="000000"/>
        </w:rPr>
        <w:t xml:space="preserve"> a network. This </w:t>
      </w:r>
      <w:r>
        <w:rPr>
          <w:color w:val="000000"/>
        </w:rPr>
        <w:t xml:space="preserve">information is useful because it allows us to characterize the functional organization of the teen brain in terms of </w:t>
      </w:r>
      <w:r w:rsidRPr="00442F1A">
        <w:rPr>
          <w:rFonts w:ascii="Calibri" w:hAnsi="Calibri" w:cs="Calibri"/>
          <w:color w:val="000000"/>
        </w:rPr>
        <w:t>﻿</w:t>
      </w:r>
      <w:r w:rsidRPr="00442F1A">
        <w:rPr>
          <w:color w:val="000000"/>
        </w:rPr>
        <w:t xml:space="preserve">influential </w:t>
      </w:r>
      <w:r>
        <w:rPr>
          <w:color w:val="000000"/>
        </w:rPr>
        <w:t>structures</w:t>
      </w:r>
      <w:r w:rsidRPr="00442F1A">
        <w:rPr>
          <w:color w:val="000000"/>
        </w:rPr>
        <w:t xml:space="preserve">, </w:t>
      </w:r>
      <w:r>
        <w:rPr>
          <w:color w:val="000000"/>
        </w:rPr>
        <w:t>such as areas that serve as “bridges” or “</w:t>
      </w:r>
      <w:r w:rsidRPr="00442F1A">
        <w:rPr>
          <w:color w:val="000000"/>
        </w:rPr>
        <w:t>bottlenecks</w:t>
      </w:r>
      <w:r>
        <w:rPr>
          <w:color w:val="000000"/>
        </w:rPr>
        <w:t xml:space="preserve">” where in theory neural activity is readily routed or converges. </w:t>
      </w:r>
      <w:r>
        <w:rPr>
          <w:color w:val="000000"/>
        </w:rPr>
        <w:t xml:space="preserve">Taken together, </w:t>
      </w:r>
      <w:r>
        <w:rPr>
          <w:color w:val="000000"/>
        </w:rPr>
        <w:t>our preliminary results</w:t>
      </w:r>
      <w:r>
        <w:rPr>
          <w:color w:val="000000"/>
        </w:rPr>
        <w:t xml:space="preserve"> for degree </w:t>
      </w:r>
      <w:r>
        <w:rPr>
          <w:color w:val="000000"/>
        </w:rPr>
        <w:t>and local clustering connectivity</w:t>
      </w:r>
      <w:r w:rsidR="00A66809">
        <w:rPr>
          <w:color w:val="000000"/>
        </w:rPr>
        <w:t xml:space="preserve"> suggest that frontal lobe structures in the DMN show changes in structural organization in adolescent brain areas serving higher order executive brain function. Further exploration of this connectivity data may have important ramifications for development of crucial </w:t>
      </w:r>
      <w:r w:rsidR="00A66809">
        <w:rPr>
          <w:color w:val="000000"/>
        </w:rPr>
        <w:t xml:space="preserve">self-regulatory </w:t>
      </w:r>
      <w:r w:rsidR="00A66809">
        <w:rPr>
          <w:color w:val="000000"/>
        </w:rPr>
        <w:t xml:space="preserve">and social </w:t>
      </w:r>
      <w:r w:rsidR="00A66809">
        <w:rPr>
          <w:color w:val="000000"/>
        </w:rPr>
        <w:t xml:space="preserve">behavior </w:t>
      </w:r>
      <w:r w:rsidR="00A66809">
        <w:rPr>
          <w:color w:val="000000"/>
        </w:rPr>
        <w:t xml:space="preserve">into early adulthood. </w:t>
      </w:r>
    </w:p>
    <w:p w14:paraId="2B35FE1D" w14:textId="77777777" w:rsidR="004B5511" w:rsidRDefault="004B5511" w:rsidP="00ED4580">
      <w:pPr>
        <w:pStyle w:val="NormalWeb"/>
        <w:spacing w:before="0" w:beforeAutospacing="0" w:after="0" w:afterAutospacing="0"/>
        <w:rPr>
          <w:color w:val="000000"/>
        </w:rPr>
      </w:pPr>
    </w:p>
    <w:p w14:paraId="6AB87B90" w14:textId="290825DC" w:rsidR="009E11E0" w:rsidRPr="00D933C7" w:rsidRDefault="009E11E0" w:rsidP="009E11E0">
      <w:pPr>
        <w:pStyle w:val="NormalWeb"/>
        <w:spacing w:before="0" w:beforeAutospacing="0" w:after="0" w:afterAutospacing="0"/>
      </w:pPr>
      <w:r>
        <w:rPr>
          <w:noProof/>
        </w:rPr>
        <w:drawing>
          <wp:inline distT="0" distB="0" distL="0" distR="0" wp14:anchorId="4750DC96" wp14:editId="04106C9D">
            <wp:extent cx="2743200" cy="2743200"/>
            <wp:effectExtent l="114300" t="101600" r="114300" b="139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z_9_gamma_degrees.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24C802A2" wp14:editId="354FC8BB">
            <wp:extent cx="2743200" cy="2743200"/>
            <wp:effectExtent l="114300" t="101600" r="114300"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z_17_gamma_degrees.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A4CF1F" w14:textId="43578DCB" w:rsidR="00521553" w:rsidRPr="00FB0825" w:rsidRDefault="00D33775" w:rsidP="00FB0825">
      <w:pPr>
        <w:pStyle w:val="NormalWeb"/>
        <w:spacing w:before="0" w:beforeAutospacing="0" w:after="0" w:afterAutospacing="0"/>
        <w:rPr>
          <w:color w:val="000000"/>
        </w:rPr>
      </w:pPr>
      <w:r w:rsidRPr="00AF2AD0">
        <w:rPr>
          <w:bCs/>
          <w:i/>
          <w:color w:val="000000"/>
          <w:sz w:val="22"/>
          <w:szCs w:val="22"/>
        </w:rPr>
        <w:t xml:space="preserve">Figure 2. </w:t>
      </w:r>
      <w:r w:rsidR="009E11E0" w:rsidRPr="00AF2AD0">
        <w:rPr>
          <w:i/>
          <w:color w:val="000000"/>
          <w:sz w:val="22"/>
          <w:szCs w:val="22"/>
        </w:rPr>
        <w:t xml:space="preserve">Lateral and medial views of both hemispheres of the brain </w:t>
      </w:r>
      <w:r w:rsidR="00AF2AD0">
        <w:rPr>
          <w:i/>
          <w:color w:val="000000"/>
          <w:sz w:val="22"/>
          <w:szCs w:val="22"/>
        </w:rPr>
        <w:t xml:space="preserve">at 9 years of age (left) and 17 years of age (right) </w:t>
      </w:r>
      <w:r w:rsidR="009E11E0" w:rsidRPr="00AF2AD0">
        <w:rPr>
          <w:i/>
          <w:color w:val="000000"/>
          <w:sz w:val="22"/>
          <w:szCs w:val="22"/>
        </w:rPr>
        <w:t xml:space="preserve">are shown. The degree of connectivity </w:t>
      </w:r>
      <w:r w:rsidR="00AF2AD0">
        <w:rPr>
          <w:i/>
          <w:color w:val="000000"/>
          <w:sz w:val="22"/>
          <w:szCs w:val="22"/>
        </w:rPr>
        <w:t xml:space="preserve">(yellow shows highest </w:t>
      </w:r>
      <w:r w:rsidR="00B715EB">
        <w:rPr>
          <w:i/>
          <w:color w:val="000000"/>
          <w:sz w:val="22"/>
          <w:szCs w:val="22"/>
        </w:rPr>
        <w:t>density</w:t>
      </w:r>
      <w:r w:rsidR="00AF2AD0">
        <w:rPr>
          <w:i/>
          <w:color w:val="000000"/>
          <w:sz w:val="22"/>
          <w:szCs w:val="22"/>
        </w:rPr>
        <w:t>)</w:t>
      </w:r>
      <w:r w:rsidR="009E11E0" w:rsidRPr="00AF2AD0">
        <w:rPr>
          <w:i/>
          <w:color w:val="000000"/>
          <w:sz w:val="22"/>
          <w:szCs w:val="22"/>
        </w:rPr>
        <w:t xml:space="preserve"> is mapped. Note the remarkable difference across the two ages</w:t>
      </w:r>
      <w:r w:rsidR="00AF2AD0">
        <w:rPr>
          <w:i/>
          <w:color w:val="000000"/>
          <w:sz w:val="22"/>
          <w:szCs w:val="22"/>
        </w:rPr>
        <w:t xml:space="preserve"> in </w:t>
      </w:r>
      <w:r w:rsidR="00B715EB">
        <w:rPr>
          <w:i/>
          <w:color w:val="000000"/>
          <w:sz w:val="22"/>
          <w:szCs w:val="22"/>
        </w:rPr>
        <w:t xml:space="preserve">the distribution of degree </w:t>
      </w:r>
      <w:r w:rsidR="00AF2AD0">
        <w:rPr>
          <w:i/>
          <w:color w:val="000000"/>
          <w:sz w:val="22"/>
          <w:szCs w:val="22"/>
        </w:rPr>
        <w:t>connectivity</w:t>
      </w:r>
      <w:r w:rsidR="009E11E0" w:rsidRPr="00AF2AD0">
        <w:rPr>
          <w:i/>
          <w:color w:val="000000"/>
          <w:sz w:val="22"/>
          <w:szCs w:val="22"/>
        </w:rPr>
        <w:t xml:space="preserve">, as well as the </w:t>
      </w:r>
      <w:r w:rsidR="00AF2AD0">
        <w:rPr>
          <w:i/>
          <w:color w:val="000000"/>
          <w:sz w:val="22"/>
          <w:szCs w:val="22"/>
        </w:rPr>
        <w:t>development</w:t>
      </w:r>
      <w:r w:rsidR="009E11E0" w:rsidRPr="00AF2AD0">
        <w:rPr>
          <w:i/>
          <w:color w:val="000000"/>
          <w:sz w:val="22"/>
          <w:szCs w:val="22"/>
        </w:rPr>
        <w:t xml:space="preserve"> of </w:t>
      </w:r>
      <w:r w:rsidR="00B715EB">
        <w:rPr>
          <w:i/>
          <w:color w:val="000000"/>
          <w:sz w:val="22"/>
          <w:szCs w:val="22"/>
        </w:rPr>
        <w:t xml:space="preserve">higher degree </w:t>
      </w:r>
      <w:r w:rsidR="009E11E0" w:rsidRPr="00AF2AD0">
        <w:rPr>
          <w:i/>
          <w:color w:val="000000"/>
          <w:sz w:val="22"/>
          <w:szCs w:val="22"/>
        </w:rPr>
        <w:t xml:space="preserve">nodes in frontal and parietal cortices </w:t>
      </w:r>
      <w:r w:rsidR="00AF2AD0">
        <w:rPr>
          <w:i/>
          <w:color w:val="000000"/>
          <w:sz w:val="22"/>
          <w:szCs w:val="22"/>
        </w:rPr>
        <w:t>between</w:t>
      </w:r>
      <w:r w:rsidR="009E11E0" w:rsidRPr="00AF2AD0">
        <w:rPr>
          <w:i/>
          <w:color w:val="000000"/>
          <w:sz w:val="22"/>
          <w:szCs w:val="22"/>
        </w:rPr>
        <w:t xml:space="preserve"> 9 </w:t>
      </w:r>
      <w:r w:rsidR="00AF2AD0">
        <w:rPr>
          <w:i/>
          <w:color w:val="000000"/>
          <w:sz w:val="22"/>
          <w:szCs w:val="22"/>
        </w:rPr>
        <w:t xml:space="preserve">and 17 </w:t>
      </w:r>
      <w:r w:rsidR="009E11E0" w:rsidRPr="00AF2AD0">
        <w:rPr>
          <w:i/>
          <w:color w:val="000000"/>
          <w:sz w:val="22"/>
          <w:szCs w:val="22"/>
        </w:rPr>
        <w:t>years.</w:t>
      </w:r>
      <w:r w:rsidR="00DD48BD" w:rsidRPr="00AF2AD0" w:rsidDel="00DD48BD">
        <w:rPr>
          <w:i/>
          <w:sz w:val="22"/>
          <w:szCs w:val="22"/>
        </w:rPr>
        <w:t xml:space="preserve"> </w:t>
      </w:r>
    </w:p>
    <w:sectPr w:rsidR="00521553" w:rsidRPr="00FB0825" w:rsidSect="001C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14EE"/>
    <w:multiLevelType w:val="multilevel"/>
    <w:tmpl w:val="282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60"/>
    <w:rsid w:val="00054593"/>
    <w:rsid w:val="000738A9"/>
    <w:rsid w:val="000A601A"/>
    <w:rsid w:val="001C7F7A"/>
    <w:rsid w:val="00255528"/>
    <w:rsid w:val="002A3FE5"/>
    <w:rsid w:val="002C7950"/>
    <w:rsid w:val="00394943"/>
    <w:rsid w:val="003B42CB"/>
    <w:rsid w:val="00442F1A"/>
    <w:rsid w:val="004B370A"/>
    <w:rsid w:val="004B5360"/>
    <w:rsid w:val="004B5511"/>
    <w:rsid w:val="00521553"/>
    <w:rsid w:val="00634592"/>
    <w:rsid w:val="00640290"/>
    <w:rsid w:val="00680540"/>
    <w:rsid w:val="006A2F2D"/>
    <w:rsid w:val="006D295A"/>
    <w:rsid w:val="00835EC7"/>
    <w:rsid w:val="008802F8"/>
    <w:rsid w:val="009A2A4A"/>
    <w:rsid w:val="009C6F1E"/>
    <w:rsid w:val="009E11E0"/>
    <w:rsid w:val="00A444C5"/>
    <w:rsid w:val="00A66809"/>
    <w:rsid w:val="00AF2AD0"/>
    <w:rsid w:val="00AF3BA7"/>
    <w:rsid w:val="00B715EB"/>
    <w:rsid w:val="00B728E6"/>
    <w:rsid w:val="00BB2DB6"/>
    <w:rsid w:val="00BD6C57"/>
    <w:rsid w:val="00C213C2"/>
    <w:rsid w:val="00C62684"/>
    <w:rsid w:val="00C74D03"/>
    <w:rsid w:val="00D241ED"/>
    <w:rsid w:val="00D33775"/>
    <w:rsid w:val="00D67C6A"/>
    <w:rsid w:val="00D92FCA"/>
    <w:rsid w:val="00D933C7"/>
    <w:rsid w:val="00DD48BD"/>
    <w:rsid w:val="00E20145"/>
    <w:rsid w:val="00E71D9C"/>
    <w:rsid w:val="00E7765A"/>
    <w:rsid w:val="00ED4580"/>
    <w:rsid w:val="00F272CD"/>
    <w:rsid w:val="00F7235E"/>
    <w:rsid w:val="00FB0825"/>
    <w:rsid w:val="00FF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B53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360"/>
    <w:pPr>
      <w:spacing w:before="100" w:beforeAutospacing="1" w:after="100" w:afterAutospacing="1"/>
    </w:pPr>
  </w:style>
  <w:style w:type="paragraph" w:styleId="BalloonText">
    <w:name w:val="Balloon Text"/>
    <w:basedOn w:val="Normal"/>
    <w:link w:val="BalloonTextChar"/>
    <w:uiPriority w:val="99"/>
    <w:semiHidden/>
    <w:unhideWhenUsed/>
    <w:rsid w:val="00054593"/>
    <w:rPr>
      <w:sz w:val="18"/>
      <w:szCs w:val="18"/>
    </w:rPr>
  </w:style>
  <w:style w:type="character" w:customStyle="1" w:styleId="BalloonTextChar">
    <w:name w:val="Balloon Text Char"/>
    <w:basedOn w:val="DefaultParagraphFont"/>
    <w:link w:val="BalloonText"/>
    <w:uiPriority w:val="99"/>
    <w:semiHidden/>
    <w:rsid w:val="0005459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395691">
      <w:bodyDiv w:val="1"/>
      <w:marLeft w:val="0"/>
      <w:marRight w:val="0"/>
      <w:marTop w:val="0"/>
      <w:marBottom w:val="0"/>
      <w:divBdr>
        <w:top w:val="none" w:sz="0" w:space="0" w:color="auto"/>
        <w:left w:val="none" w:sz="0" w:space="0" w:color="auto"/>
        <w:bottom w:val="none" w:sz="0" w:space="0" w:color="auto"/>
        <w:right w:val="none" w:sz="0" w:space="0" w:color="auto"/>
      </w:divBdr>
    </w:div>
    <w:div w:id="2109764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Mizrahi</dc:creator>
  <cp:keywords/>
  <dc:description/>
  <cp:lastModifiedBy>Kambiz Tavabi</cp:lastModifiedBy>
  <cp:revision>3</cp:revision>
  <cp:lastPrinted>2019-10-31T19:37:00Z</cp:lastPrinted>
  <dcterms:created xsi:type="dcterms:W3CDTF">2019-10-31T19:37:00Z</dcterms:created>
  <dcterms:modified xsi:type="dcterms:W3CDTF">2019-10-31T19:39:00Z</dcterms:modified>
</cp:coreProperties>
</file>