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80E9D">
      <w:pPr>
        <w:spacing w:before="1120" w:after="360"/>
        <w:jc w:val="center"/>
      </w:pPr>
      <w:r>
        <w:rPr>
          <w:b/>
          <w:color w:val="6A4C93"/>
          <w:sz w:val="21"/>
        </w:rPr>
        <w:t>BÁO CÁO BÀI TẬP LỚN</w:t>
      </w:r>
    </w:p>
    <w:p w14:paraId="6D85A40E">
      <w:pPr>
        <w:spacing w:after="200"/>
        <w:jc w:val="center"/>
      </w:pPr>
      <w:r>
        <w:rPr>
          <w:b/>
          <w:color w:val="0B2545"/>
          <w:sz w:val="46"/>
        </w:rPr>
        <w:t>PHÂN TÍCH VÀ THIẾT KẾ HỆ THỐNG</w:t>
      </w:r>
    </w:p>
    <w:p w14:paraId="3AF39310">
      <w:pPr>
        <w:spacing w:after="160"/>
        <w:jc w:val="center"/>
      </w:pPr>
      <w:r>
        <w:rPr>
          <w:b/>
          <w:color w:val="2E74B5"/>
          <w:sz w:val="34"/>
        </w:rPr>
        <w:t>Hệ thống quản lý quy trình tuyển dụng (ATS mini)</w:t>
      </w:r>
    </w:p>
    <w:p w14:paraId="2D5DAEE5">
      <w:pPr>
        <w:spacing w:after="1320"/>
        <w:jc w:val="center"/>
      </w:pPr>
      <w:r>
        <w:rPr>
          <w:i/>
          <w:color w:val="5F6B7A"/>
          <w:sz w:val="23"/>
        </w:rPr>
        <w:t>Cho doanh nghiệp công nghệ thông tin quy mô vừa</w:t>
      </w:r>
    </w:p>
    <w:p w14:paraId="7E0B581C">
      <w:pPr>
        <w:jc w:val="center"/>
      </w:pPr>
      <w:r>
        <w:rPr>
          <w:color w:val="343A40"/>
        </w:rPr>
        <w:t>Tài liệu phân tích nghiệp vụ, đặc tả use case và thiết kế hệ thống</w:t>
      </w:r>
    </w:p>
    <w:p w14:paraId="144030F9">
      <w:pPr>
        <w:spacing w:after="0"/>
        <w:jc w:val="center"/>
      </w:pPr>
      <w:r>
        <w:rPr>
          <w:color w:val="5F6B7A"/>
          <w:sz w:val="20"/>
        </w:rPr>
        <w:t>Phiên bản 1.0 | 05/08/2026</w:t>
      </w:r>
    </w:p>
    <w:p w14:paraId="7DA36B3D">
      <w:pPr>
        <w:spacing w:before="2000"/>
        <w:jc w:val="center"/>
      </w:pPr>
      <w:r>
        <w:rPr>
          <w:color w:val="5F6B7A"/>
          <w:sz w:val="19"/>
        </w:rPr>
        <w:t>Phạm vi: từ mở JD, tiếp nhận hồ sơ, phỏng vấn, offer đến ghi nhận onboard</w:t>
      </w:r>
    </w:p>
    <w:p w14:paraId="0A003A77">
      <w:pPr>
        <w:rPr>
          <w:b/>
          <w:color w:val="0B2545"/>
          <w:sz w:val="40"/>
        </w:rPr>
      </w:pPr>
      <w:r>
        <w:rPr>
          <w:b/>
          <w:color w:val="0B2545"/>
          <w:sz w:val="40"/>
        </w:rPr>
        <w:br w:type="page"/>
      </w:r>
    </w:p>
    <w:p w14:paraId="5A2B0B35">
      <w:pPr>
        <w:spacing w:after="360"/>
        <w:rPr>
          <w:rFonts w:hint="default" w:ascii="Times New Roman Regular" w:hAnsi="Times New Roman Regular" w:cs="Times New Roman Regular"/>
        </w:rPr>
      </w:pPr>
      <w:r>
        <w:rPr>
          <w:rFonts w:hint="default" w:ascii="Times New Roman Regular" w:hAnsi="Times New Roman Regular" w:cs="Times New Roman Regular"/>
          <w:b/>
          <w:color w:val="0B2545"/>
          <w:sz w:val="40"/>
        </w:rPr>
        <w:t>MỤC LỤC</w:t>
      </w:r>
    </w:p>
    <w:p w14:paraId="4059DFC0">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 xml:space="preserve">Tóm tắt báo cáo</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
      </w:r>
    </w:p>
    <w:p w14:paraId="52E9927B">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 xml:space="preserve">Chương 1. Tổng quan đề tài</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
      </w:r>
    </w:p>
    <w:p w14:paraId="65A54855">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 xml:space="preserve">Chương 2. Phân tích yêu cầu</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
      </w:r>
    </w:p>
    <w:p w14:paraId="10D4C1F1">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 xml:space="preserve">Chương 3. Phân tích hành vi</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
      </w:r>
    </w:p>
    <w:p w14:paraId="4D2104F4">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 xml:space="preserve">Chương 4. Phân tích cấu trúc</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
      </w:r>
    </w:p>
    <w:p w14:paraId="06C7ECA5">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 xml:space="preserve">Chương 5. Thiết kế kiến trúc và giao diện</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
      </w:r>
    </w:p>
    <w:p w14:paraId="3ECE2DEA">
      <w:pPr>
        <w:tabs>
          <w:tab w:val="right" w:leader="dot" w:pos="9360"/>
        </w:tabs>
        <w:spacing w:after="100"/>
        <w:rPr>
          <w:rFonts w:hint="default" w:ascii="Times New Roman Regular" w:hAnsi="Times New Roman Regular" w:cs="Times New Roman Regular"/>
          <w:b w:val="0"/>
          <w:bCs/>
        </w:rPr>
      </w:pPr>
      <w:r>
        <w:rPr>
          <w:rFonts w:hint="default" w:ascii="Times New Roman Regular" w:hAnsi="Times New Roman Regular" w:cs="Times New Roman Regular"/>
          <w:b w:val="0"/>
          <w:bCs/>
          <w:color w:val="0B2545"/>
          <w:sz w:val="21"/>
        </w:rPr>
        <w:t xml:space="preserve">Chương 6. Demo và kết luận</w:t>
      </w:r>
      <w:r>
        <w:rPr>
          <w:rFonts w:hint="default" w:ascii="Times New Roman Regular" w:hAnsi="Times New Roman Regular" w:cs="Times New Roman Regular"/>
          <w:b w:val="0"/>
          <w:bCs/>
          <w:color w:val="5F6B7A"/>
          <w:sz w:val="20"/>
        </w:rPr>
        <w:tab/>
      </w:r>
      <w:r>
        <w:rPr>
          <w:rFonts w:hint="default" w:ascii="Times New Roman Regular" w:hAnsi="Times New Roman Regular" w:cs="Times New Roman Regular"/>
          <w:b w:val="0"/>
          <w:bCs/>
          <w:color w:val="5F6B7A"/>
          <w:sz w:val="20"/>
        </w:rPr>
        <w:t/>
      </w:r>
    </w:p>
    <w:p w14:paraId="06C437CA">
      <w:pPr>
        <w:tabs>
          <w:tab w:val="right" w:leader="dot" w:pos="9360"/>
        </w:tabs>
        <w:spacing w:after="100"/>
        <w:rPr>
          <w:rFonts w:hint="default" w:ascii="Times New Roman Regular" w:hAnsi="Times New Roman Regular" w:cs="Times New Roman Regular"/>
        </w:rPr>
      </w:pPr>
      <w:r>
        <w:rPr>
          <w:rFonts w:hint="default" w:ascii="Times New Roman Regular" w:hAnsi="Times New Roman Regular" w:cs="Times New Roman Regular"/>
          <w:b w:val="0"/>
          <w:bCs/>
          <w:color w:val="0B2545"/>
          <w:sz w:val="21"/>
        </w:rPr>
        <w:t xml:space="preserve">Phụ lục</w:t>
      </w:r>
      <w:r>
        <w:rPr>
          <w:rFonts w:hint="default" w:ascii="Times New Roman Regular" w:hAnsi="Times New Roman Regular" w:cs="Times New Roman Regular"/>
          <w:color w:val="5F6B7A"/>
          <w:sz w:val="20"/>
        </w:rPr>
        <w:tab/>
      </w:r>
      <w:r>
        <w:rPr>
          <w:rFonts w:hint="default" w:ascii="Times New Roman Regular" w:hAnsi="Times New Roman Regular" w:cs="Times New Roman Regular"/>
          <w:color w:val="5F6B7A"/>
          <w:sz w:val="20"/>
        </w:rPr>
        <w:t/>
      </w:r>
    </w:p>
    <w:p>
      <w:r>
        <w:rPr>
          <w:i/>
          <w:color w:val="884400"/>
          <w:sz w:val="18"/>
        </w:rPr>
        <w:t>Số trang của mục lục cần được sinh lại trong Word sau khi ghép (References → Table of Contents), vì bản ghép dài hơn từng phần rời.</w:t>
      </w:r>
    </w:p>
    <w:p w14:paraId="25EECE01">
      <w:pPr>
        <w:rPr>
          <w:rFonts w:hint="default" w:ascii="Times New Roman Regular" w:hAnsi="Times New Roman Regular" w:cs="Times New Roman Regular"/>
          <w:b/>
          <w:color w:val="0B2545"/>
          <w:sz w:val="38"/>
        </w:rPr>
      </w:pPr>
      <w:r>
        <w:rPr>
          <w:rFonts w:hint="default" w:ascii="Times New Roman Regular" w:hAnsi="Times New Roman Regular" w:cs="Times New Roman Regular"/>
          <w:b/>
          <w:color w:val="0B2545"/>
          <w:sz w:val="38"/>
        </w:rPr>
        <w:br w:type="page"/>
      </w:r>
    </w:p>
    <w:p w14:paraId="32548F73">
      <w:pPr>
        <w:spacing w:after="200"/>
        <w:rPr>
          <w:rFonts w:hint="default" w:ascii="Times New Roman Bold" w:hAnsi="Times New Roman Bold" w:cs="Times New Roman Bold"/>
          <w:b/>
          <w:bCs w:val="0"/>
        </w:rPr>
      </w:pPr>
      <w:r>
        <w:rPr>
          <w:rFonts w:hint="default" w:ascii="Times New Roman Bold" w:hAnsi="Times New Roman Bold" w:cs="Times New Roman Bold"/>
          <w:b/>
          <w:bCs w:val="0"/>
          <w:color w:val="0B2545"/>
          <w:sz w:val="38"/>
        </w:rPr>
        <w:t>TÓM TẮT BÁO CÁO</w:t>
      </w:r>
    </w:p>
    <w:p w14:paraId="71100CF6">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Báo cáo phân tích hệ thống quản lý quy trình tuyển dụng nội bộ cho doanh nghiệp công nghệ thông tin quy mô 500-1.000 nhân sự. Hệ thống tập trung dữ liệu JD, hồ sơ ứng viên, lịch phỏng vấn, feedback, offer và báo cáo vận hành vào một nền tảng duy nhất. Mục tiêu trọng tâm là giảm thao tác thủ công, ngăn trùng lịch, kiểm soát SLA phản hồi và cung cấp số liệu tuyển dụng có thể kiểm chứng.</w:t>
      </w:r>
    </w:p>
    <w:p w14:paraId="0FCE1F93">
      <w:pPr>
        <w:rPr>
          <w:rFonts w:hint="default" w:ascii="Times New Roman Regular" w:hAnsi="Times New Roman Regular" w:cs="Times New Roman Regular"/>
        </w:rPr>
      </w:pPr>
      <w:r>
        <w:rPr>
          <w:rFonts w:hint="default" w:ascii="Times New Roman Regular" w:hAnsi="Times New Roman Regular" w:cs="Times New Roman Regular"/>
          <w:color w:val="343A40"/>
        </w:rPr>
        <w:t>Phạm vi phân tích được chuẩn hóa từ đặc tả ATS v1.0 và quy ước chung của nhóm. Danh sách actor được bổ sung các vai trò duyệt offer, scheduled worker được coi là thành phần nội bộ thay vì actor, và state machine được đồng bộ với các trạng thái sử dụng trong use case. Báo cáo chỉ sử dụng năm use case có kịch bản chi tiết là UC-01 đến UC-05; các chức năng hỗ trợ được mô tả trong Main event và không tách thêm mã UC.</w:t>
      </w:r>
    </w:p>
    <w:p w14:paraId="719DF496">
      <w:pPr>
        <w:pStyle w:val="3"/>
        <w:rPr>
          <w:rFonts w:hint="default" w:ascii="Times New Roman Regular" w:hAnsi="Times New Roman Regular" w:cs="Times New Roman Regular"/>
        </w:rPr>
      </w:pPr>
      <w:r>
        <w:rPr>
          <w:rFonts w:hint="default" w:ascii="Times New Roman Regular" w:hAnsi="Times New Roman Regular" w:cs="Times New Roman Regular"/>
        </w:rPr>
        <w:t>Kết quả phân tích chính</w:t>
      </w:r>
    </w:p>
    <w:p w14:paraId="53BD027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Bảy business actor, hai supporting actor bắt buộc và một supporting actor tùy phạm vi tích hợp calendar.</w:t>
      </w:r>
    </w:p>
    <w:p w14:paraId="1513B518">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Năm use case có kịch bản chi tiết; mỗi UC có một Use Case Diagram riêng và cùng xuất hiện trong diagram tổng quan.</w:t>
      </w:r>
    </w:p>
    <w:p w14:paraId="30171FDA">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Mười sáu Business Rule trực tiếp liên quan đến năm UC có mã định danh và UC reference rõ ràng.</w:t>
      </w:r>
    </w:p>
    <w:p w14:paraId="022DC8A3">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Một state machine thống nhất cho Application, bao gồm SHORTLISTED và các trạng thái offer/onboarding.</w:t>
      </w:r>
    </w:p>
    <w:p w14:paraId="3176D1E8">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Kiến trúc modular monolith với ranh giới module rõ, Redis lock lịch, object storage cho CV và reporting read model riêng.</w:t>
      </w:r>
    </w:p>
    <w:p w14:paraId="365F9012">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0.1 - Nguồn đầu vào và cách sử dụng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6048"/>
      </w:tblGrid>
      <w:tr w14:paraId="4165D506">
        <w:trPr>
          <w:cantSplit/>
          <w:tblHeader/>
        </w:trPr>
        <w:tc>
          <w:tcPr>
            <w:tcW w:w="3312" w:type="dxa"/>
            <w:shd w:val="clear" w:color="auto" w:fill="E8EEF5"/>
            <w:tcMar>
              <w:top w:w="90" w:type="dxa"/>
              <w:left w:w="120" w:type="dxa"/>
              <w:bottom w:w="90" w:type="dxa"/>
              <w:right w:w="120" w:type="dxa"/>
            </w:tcMar>
            <w:vAlign w:val="center"/>
          </w:tcPr>
          <w:p w14:paraId="0B26C46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Tài liệu</w:t>
            </w:r>
          </w:p>
        </w:tc>
        <w:tc>
          <w:tcPr>
            <w:tcW w:w="6048" w:type="dxa"/>
            <w:shd w:val="clear" w:color="auto" w:fill="E8EEF5"/>
            <w:tcMar>
              <w:top w:w="90" w:type="dxa"/>
              <w:left w:w="120" w:type="dxa"/>
              <w:bottom w:w="90" w:type="dxa"/>
              <w:right w:w="120" w:type="dxa"/>
            </w:tcMar>
            <w:vAlign w:val="center"/>
          </w:tcPr>
          <w:p w14:paraId="6949704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Vai trò trong báo cáo</w:t>
            </w:r>
          </w:p>
        </w:tc>
      </w:tr>
      <w:tr w14:paraId="254794D2">
        <w:trPr>
          <w:cantSplit/>
        </w:trPr>
        <w:tc>
          <w:tcPr>
            <w:tcW w:w="3312" w:type="dxa"/>
            <w:tcMar>
              <w:top w:w="90" w:type="dxa"/>
              <w:left w:w="120" w:type="dxa"/>
              <w:bottom w:w="90" w:type="dxa"/>
              <w:right w:w="120" w:type="dxa"/>
            </w:tcMar>
            <w:vAlign w:val="center"/>
          </w:tcPr>
          <w:p w14:paraId="7AAA109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spec_ats.md - Đặc tả ATS v1.0</w:t>
            </w:r>
          </w:p>
        </w:tc>
        <w:tc>
          <w:tcPr>
            <w:tcW w:w="6048" w:type="dxa"/>
            <w:tcMar>
              <w:top w:w="90" w:type="dxa"/>
              <w:left w:w="120" w:type="dxa"/>
              <w:bottom w:w="90" w:type="dxa"/>
              <w:right w:w="120" w:type="dxa"/>
            </w:tcMar>
            <w:vAlign w:val="center"/>
          </w:tcPr>
          <w:p w14:paraId="694C0AC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Nguồn nghiệp vụ, use case, rule, state, entity, kiến trúc và NFR.</w:t>
            </w:r>
          </w:p>
        </w:tc>
      </w:tr>
      <w:tr w14:paraId="27534654">
        <w:trPr>
          <w:cantSplit/>
        </w:trPr>
        <w:tc>
          <w:tcPr>
            <w:tcW w:w="3312" w:type="dxa"/>
            <w:tcMar>
              <w:top w:w="90" w:type="dxa"/>
              <w:left w:w="120" w:type="dxa"/>
              <w:bottom w:w="90" w:type="dxa"/>
              <w:right w:w="120" w:type="dxa"/>
            </w:tcMar>
            <w:vAlign w:val="center"/>
          </w:tcPr>
          <w:p w14:paraId="46250C2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convention.docx - Quy ước chung</w:t>
            </w:r>
          </w:p>
        </w:tc>
        <w:tc>
          <w:tcPr>
            <w:tcW w:w="6048" w:type="dxa"/>
            <w:tcMar>
              <w:top w:w="90" w:type="dxa"/>
              <w:left w:w="120" w:type="dxa"/>
              <w:bottom w:w="90" w:type="dxa"/>
              <w:right w:w="120" w:type="dxa"/>
            </w:tcMar>
            <w:vAlign w:val="center"/>
          </w:tcPr>
          <w:p w14:paraId="165072D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Chuẩn đặt mã, ngôn ngữ, caption, cross-review và nguyên tắc viết.</w:t>
            </w:r>
          </w:p>
        </w:tc>
      </w:tr>
    </w:tbl>
    <w:p w14:paraId="4094A3C8">
      <w:pPr>
        <w:pStyle w:val="164"/>
        <w:keepNext w:val="0"/>
        <w:rPr>
          <w:rFonts w:hint="default" w:ascii="Times New Roman Regular" w:hAnsi="Times New Roman Regular" w:cs="Times New Roman Regular"/>
        </w:rPr>
        <w:sectPr>
          <w:headerReference r:id="rId5" w:type="default"/>
          <w:footerReference r:id="rId6" w:type="default"/>
          <w:pgSz w:w="12240" w:h="15840"/>
          <w:pgMar w:top="1440" w:right="1440" w:bottom="1440" w:left="1440" w:header="708" w:footer="708" w:gutter="0"/>
          <w:cols w:space="720" w:num="1"/>
          <w:docGrid w:linePitch="360" w:charSpace="0"/>
        </w:sectPr>
      </w:pPr>
    </w:p>
    <w:p w14:paraId="40BDC747">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1</w:t>
      </w:r>
    </w:p>
    <w:p w14:paraId="4B92C290">
      <w:pPr>
        <w:pStyle w:val="2"/>
        <w:rPr>
          <w:rFonts w:hint="default" w:ascii="Times New Roman Regular" w:hAnsi="Times New Roman Regular" w:cs="Times New Roman Regular"/>
        </w:rPr>
      </w:pPr>
      <w:r>
        <w:rPr>
          <w:rFonts w:hint="default" w:ascii="Times New Roman Regular" w:hAnsi="Times New Roman Regular" w:cs="Times New Roman Regular"/>
        </w:rPr>
        <w:t>TỔNG QUAN ĐỀ TÀI</w:t>
      </w:r>
    </w:p>
    <w:p w14:paraId="583EEAF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Chương này xác định vấn đề nghiệp vụ, mục tiêu, phạm vi và các giả định làm cơ sở cho toàn bộ mô hình phân tích.</w:t>
      </w:r>
    </w:p>
    <w:p w14:paraId="00CA2CEE">
      <w:pPr>
        <w:pStyle w:val="3"/>
        <w:rPr>
          <w:rFonts w:hint="default" w:ascii="Times New Roman Regular" w:hAnsi="Times New Roman Regular" w:cs="Times New Roman Regular"/>
        </w:rPr>
      </w:pPr>
      <w:r>
        <w:rPr>
          <w:rFonts w:hint="default" w:ascii="Times New Roman Regular" w:hAnsi="Times New Roman Regular" w:cs="Times New Roman Regular"/>
        </w:rPr>
        <w:t>Bối cảnh và vấn đề nghiệp vụ</w:t>
      </w:r>
    </w:p>
    <w:p w14:paraId="672A5657">
      <w:pPr>
        <w:rPr>
          <w:rFonts w:hint="default" w:ascii="Times New Roman Regular" w:hAnsi="Times New Roman Regular" w:cs="Times New Roman Regular"/>
        </w:rPr>
      </w:pPr>
      <w:r>
        <w:rPr>
          <w:rFonts w:hint="default" w:ascii="Times New Roman Regular" w:hAnsi="Times New Roman Regular" w:cs="Times New Roman Regular"/>
          <w:color w:val="343A40"/>
        </w:rPr>
        <w:t>Doanh nghiệp công nghệ thông tin quy mô vừa thường tiếp nhận hồ sơ qua nhiều nguồn như email, mạng nghề nghiệp, website tuyển dụng và giới thiệu nội bộ. Dữ liệu phân tán khiến Recruiter khó theo dõi phiên bản CV, lịch sử xử lý và trách nhiệm phản hồi. Lịch phỏng vấn được điều phối thủ công nên dễ phát sinh xung đột; feedback nằm ở nhiều file riêng lẻ và không tạo thành một hồ sơ quyết định thống nhất.</w:t>
      </w:r>
    </w:p>
    <w:p w14:paraId="5E3F2411">
      <w:pPr>
        <w:rPr>
          <w:rFonts w:hint="default" w:ascii="Times New Roman Regular" w:hAnsi="Times New Roman Regular" w:cs="Times New Roman Regular"/>
        </w:rPr>
      </w:pPr>
      <w:r>
        <w:rPr>
          <w:rFonts w:hint="default" w:ascii="Times New Roman Regular" w:hAnsi="Times New Roman Regular" w:cs="Times New Roman Regular"/>
          <w:color w:val="343A40"/>
        </w:rPr>
        <w:t>Sự thiếu liên kết giữa dữ liệu ứng viên, JD, lịch phỏng vấn, feedback và offer làm giảm khả năng đo lường funnel, time-to-hire, hiệu quả nguồn tuyển và mức tuân thủ SLA. ATS mini được xác định như hệ thống nội bộ nhằm chuẩn hóa chuỗi nghiệp vụ từ khi mở JD đến khi ứng viên onboard.</w:t>
      </w:r>
    </w:p>
    <w:p w14:paraId="37578B06">
      <w:pPr>
        <w:pStyle w:val="3"/>
        <w:rPr>
          <w:rFonts w:hint="default" w:ascii="Times New Roman Regular" w:hAnsi="Times New Roman Regular" w:cs="Times New Roman Regular"/>
        </w:rPr>
      </w:pPr>
      <w:r>
        <w:rPr>
          <w:rFonts w:hint="default" w:ascii="Times New Roman Regular" w:hAnsi="Times New Roman Regular" w:cs="Times New Roman Regular"/>
        </w:rPr>
        <w:t>Mục tiêu hệ thống</w:t>
      </w:r>
    </w:p>
    <w:p w14:paraId="347D3FC5">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Chuẩn hóa vòng đời tuyển dụng và trạng thái Application theo một state machine thống nhất.</w:t>
      </w:r>
    </w:p>
    <w:p w14:paraId="4404333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Ngăn trùng lịch phỏng vấn và hỗ trợ xác nhận/đổi lịch có kiểm soát.</w:t>
      </w:r>
    </w:p>
    <w:p w14:paraId="702CDBB4">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Tập trung scorecard, feedback và quyết định vòng phỏng vấn.</w:t>
      </w:r>
    </w:p>
    <w:p w14:paraId="03F580BB">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Kiểm soát quy trình offer nhiều cấp theo mức lương so với salary band.</w:t>
      </w:r>
    </w:p>
    <w:p w14:paraId="7C582E77">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Đo lường funnel, time-to-hire, time-to-fill, hiệu quả nguồn và SLA compliance.</w:t>
      </w:r>
    </w:p>
    <w:p w14:paraId="5DFB95B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Bảo vệ dữ liệu ứng viên bằng SSO, RBAC theo phạm vi phòng ban và AuditLog.</w:t>
      </w:r>
    </w:p>
    <w:p w14:paraId="17AAC148">
      <w:pPr>
        <w:pStyle w:val="3"/>
        <w:rPr>
          <w:rFonts w:hint="default" w:ascii="Times New Roman Regular" w:hAnsi="Times New Roman Regular" w:cs="Times New Roman Regular"/>
        </w:rPr>
      </w:pPr>
      <w:r>
        <w:rPr>
          <w:rFonts w:hint="default" w:ascii="Times New Roman Regular" w:hAnsi="Times New Roman Regular" w:cs="Times New Roman Regular"/>
        </w:rPr>
        <w:t>Phạm vi nghiệp vụ</w:t>
      </w:r>
    </w:p>
    <w:p w14:paraId="0CC5A50D">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1.1 - Phạm vi trong và ngoài hệ thống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CCD5CF3">
        <w:trPr>
          <w:cantSplit/>
          <w:tblHeader/>
        </w:trPr>
        <w:tc>
          <w:tcPr>
            <w:tcW w:w="4680" w:type="dxa"/>
            <w:shd w:val="clear" w:color="auto" w:fill="E8EEF5"/>
            <w:tcMar>
              <w:top w:w="90" w:type="dxa"/>
              <w:left w:w="120" w:type="dxa"/>
              <w:bottom w:w="90" w:type="dxa"/>
              <w:right w:w="120" w:type="dxa"/>
            </w:tcMar>
            <w:vAlign w:val="center"/>
          </w:tcPr>
          <w:p w14:paraId="1559988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Trong phạm vi</w:t>
            </w:r>
          </w:p>
        </w:tc>
        <w:tc>
          <w:tcPr>
            <w:tcW w:w="4680" w:type="dxa"/>
            <w:shd w:val="clear" w:color="auto" w:fill="E8EEF5"/>
            <w:tcMar>
              <w:top w:w="90" w:type="dxa"/>
              <w:left w:w="120" w:type="dxa"/>
              <w:bottom w:w="90" w:type="dxa"/>
              <w:right w:w="120" w:type="dxa"/>
            </w:tcMar>
            <w:vAlign w:val="center"/>
          </w:tcPr>
          <w:p w14:paraId="293E0ED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Ngoài phạm vi</w:t>
            </w:r>
          </w:p>
        </w:tc>
      </w:tr>
      <w:tr w14:paraId="3B31179C">
        <w:trPr>
          <w:cantSplit/>
        </w:trPr>
        <w:tc>
          <w:tcPr>
            <w:tcW w:w="4680" w:type="dxa"/>
            <w:tcMar>
              <w:top w:w="90" w:type="dxa"/>
              <w:left w:w="120" w:type="dxa"/>
              <w:bottom w:w="90" w:type="dxa"/>
              <w:right w:w="120" w:type="dxa"/>
            </w:tcMar>
            <w:vAlign w:val="center"/>
          </w:tcPr>
          <w:p w14:paraId="7D73AB3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lý JD, phê duyệt và headcount</w:t>
            </w:r>
          </w:p>
        </w:tc>
        <w:tc>
          <w:tcPr>
            <w:tcW w:w="4680" w:type="dxa"/>
            <w:tcMar>
              <w:top w:w="90" w:type="dxa"/>
              <w:left w:w="120" w:type="dxa"/>
              <w:bottom w:w="90" w:type="dxa"/>
              <w:right w:w="120" w:type="dxa"/>
            </w:tcMar>
            <w:vAlign w:val="center"/>
          </w:tcPr>
          <w:p w14:paraId="597D68F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Chấm công, tính lương, quản lý nhân sự sau onboarding</w:t>
            </w:r>
          </w:p>
        </w:tc>
      </w:tr>
      <w:tr w14:paraId="6A855C0F">
        <w:trPr>
          <w:cantSplit/>
        </w:trPr>
        <w:tc>
          <w:tcPr>
            <w:tcW w:w="4680" w:type="dxa"/>
            <w:tcMar>
              <w:top w:w="90" w:type="dxa"/>
              <w:left w:w="120" w:type="dxa"/>
              <w:bottom w:w="90" w:type="dxa"/>
              <w:right w:w="120" w:type="dxa"/>
            </w:tcMar>
            <w:vAlign w:val="center"/>
          </w:tcPr>
          <w:p w14:paraId="65639EE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Tiếp nhận/import CV, deduplicate và sàng lọc</w:t>
            </w:r>
          </w:p>
        </w:tc>
        <w:tc>
          <w:tcPr>
            <w:tcW w:w="4680" w:type="dxa"/>
            <w:tcMar>
              <w:top w:w="90" w:type="dxa"/>
              <w:left w:w="120" w:type="dxa"/>
              <w:bottom w:w="90" w:type="dxa"/>
              <w:right w:w="120" w:type="dxa"/>
            </w:tcMar>
            <w:vAlign w:val="center"/>
          </w:tcPr>
          <w:p w14:paraId="39D2E41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Public career site hoàn chỉnh</w:t>
            </w:r>
          </w:p>
        </w:tc>
      </w:tr>
      <w:tr w14:paraId="18523E97">
        <w:trPr>
          <w:cantSplit/>
        </w:trPr>
        <w:tc>
          <w:tcPr>
            <w:tcW w:w="4680" w:type="dxa"/>
            <w:tcMar>
              <w:top w:w="90" w:type="dxa"/>
              <w:left w:w="120" w:type="dxa"/>
              <w:bottom w:w="90" w:type="dxa"/>
              <w:right w:w="120" w:type="dxa"/>
            </w:tcMar>
            <w:vAlign w:val="center"/>
          </w:tcPr>
          <w:p w14:paraId="1929A88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Pipeline, lịch phỏng vấn, scorecard và feedback</w:t>
            </w:r>
          </w:p>
        </w:tc>
        <w:tc>
          <w:tcPr>
            <w:tcW w:w="4680" w:type="dxa"/>
            <w:tcMar>
              <w:top w:w="90" w:type="dxa"/>
              <w:left w:w="120" w:type="dxa"/>
              <w:bottom w:w="90" w:type="dxa"/>
              <w:right w:w="120" w:type="dxa"/>
            </w:tcMar>
            <w:vAlign w:val="center"/>
          </w:tcPr>
          <w:p w14:paraId="6E323CC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Thanh toán hoa hồng cho headhunter</w:t>
            </w:r>
          </w:p>
        </w:tc>
      </w:tr>
      <w:tr w14:paraId="62FFF26E">
        <w:trPr>
          <w:cantSplit/>
        </w:trPr>
        <w:tc>
          <w:tcPr>
            <w:tcW w:w="4680" w:type="dxa"/>
            <w:tcMar>
              <w:top w:w="90" w:type="dxa"/>
              <w:left w:w="120" w:type="dxa"/>
              <w:bottom w:w="90" w:type="dxa"/>
              <w:right w:w="120" w:type="dxa"/>
            </w:tcMar>
            <w:vAlign w:val="center"/>
          </w:tcPr>
          <w:p w14:paraId="2637E56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 approval, candidate portal và ghi nhận onboard</w:t>
            </w:r>
          </w:p>
        </w:tc>
        <w:tc>
          <w:tcPr>
            <w:tcW w:w="4680" w:type="dxa"/>
            <w:tcMar>
              <w:top w:w="90" w:type="dxa"/>
              <w:left w:w="120" w:type="dxa"/>
              <w:bottom w:w="90" w:type="dxa"/>
              <w:right w:w="120" w:type="dxa"/>
            </w:tcMar>
            <w:vAlign w:val="center"/>
          </w:tcPr>
          <w:p w14:paraId="49692D6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AI tự ra quyết định tuyển dụng</w:t>
            </w:r>
          </w:p>
        </w:tc>
      </w:tr>
      <w:tr w14:paraId="194C2FDA">
        <w:trPr>
          <w:cantSplit/>
        </w:trPr>
        <w:tc>
          <w:tcPr>
            <w:tcW w:w="4680" w:type="dxa"/>
            <w:tcMar>
              <w:top w:w="90" w:type="dxa"/>
              <w:left w:w="120" w:type="dxa"/>
              <w:bottom w:w="90" w:type="dxa"/>
              <w:right w:w="120" w:type="dxa"/>
            </w:tcMar>
            <w:vAlign w:val="center"/>
          </w:tcPr>
          <w:p w14:paraId="1004454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Báo cáo, SLA, thông báo, user và phân quyền</w:t>
            </w:r>
          </w:p>
        </w:tc>
        <w:tc>
          <w:tcPr>
            <w:tcW w:w="4680" w:type="dxa"/>
            <w:tcMar>
              <w:top w:w="90" w:type="dxa"/>
              <w:left w:w="120" w:type="dxa"/>
              <w:bottom w:w="90" w:type="dxa"/>
              <w:right w:w="120" w:type="dxa"/>
            </w:tcMar>
            <w:vAlign w:val="center"/>
          </w:tcPr>
          <w:p w14:paraId="0EE243B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Vận hành đa quốc gia, đa múi giờ</w:t>
            </w:r>
          </w:p>
        </w:tc>
      </w:tr>
    </w:tbl>
    <w:p w14:paraId="1AD48169">
      <w:pPr>
        <w:pStyle w:val="3"/>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Giả định thiết kế</w:t>
      </w:r>
    </w:p>
    <w:p w14:paraId="657549FF">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Doanh nghiệp có SSO nội bộ hoặc Google Workspace để tích hợp xác thực.</w:t>
      </w:r>
    </w:p>
    <w:p w14:paraId="5FA4A5F5">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Tối đa 50 JD mở đồng thời và khoảng 200 ứng viên trên mỗi JD trong phạm vi bài tập.</w:t>
      </w:r>
    </w:p>
    <w:p w14:paraId="4A7F9E8A">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Ứng viên truy cập Candidate Portal bằng link mời có token và thời hạn; hệ thống không cung cấp public career site.</w:t>
      </w:r>
    </w:p>
    <w:p w14:paraId="1CF1FB9C">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Tất cả thời điểm nghiệp vụ được lưu theo UTC và hiển thị theo múi giờ Việt Nam.</w:t>
      </w:r>
    </w:p>
    <w:p w14:paraId="0A4E6398">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Email và calendar có thể được mô phỏng trong demo nhưng interface tích hợp vẫn được đặc tả.</w:t>
      </w:r>
    </w:p>
    <w:p w14:paraId="7C4F827A">
      <w:pPr>
        <w:pStyle w:val="3"/>
        <w:rPr>
          <w:rFonts w:hint="default" w:ascii="Times New Roman Regular" w:hAnsi="Times New Roman Regular" w:cs="Times New Roman Regular"/>
        </w:rPr>
      </w:pPr>
      <w:r>
        <w:rPr>
          <w:rFonts w:hint="default" w:ascii="Times New Roman Regular" w:hAnsi="Times New Roman Regular" w:cs="Times New Roman Regular"/>
        </w:rPr>
        <w:t>Các điểm chuẩn hóa so với đặc tả nguồn</w:t>
      </w:r>
    </w:p>
    <w:p w14:paraId="114D6E5F">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1.2 - Quyết định chuẩn hóa để bảo đảm tính nhất quán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6480"/>
      </w:tblGrid>
      <w:tr w14:paraId="1FEB31AD">
        <w:trPr>
          <w:cantSplit/>
          <w:tblHeader/>
        </w:trPr>
        <w:tc>
          <w:tcPr>
            <w:tcW w:w="2880" w:type="dxa"/>
            <w:shd w:val="clear" w:color="auto" w:fill="E8EEF5"/>
            <w:tcMar>
              <w:top w:w="90" w:type="dxa"/>
              <w:left w:w="120" w:type="dxa"/>
              <w:bottom w:w="90" w:type="dxa"/>
              <w:right w:w="120" w:type="dxa"/>
            </w:tcMar>
            <w:vAlign w:val="center"/>
          </w:tcPr>
          <w:p w14:paraId="628FE32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Điểm cần đồng bộ</w:t>
            </w:r>
          </w:p>
        </w:tc>
        <w:tc>
          <w:tcPr>
            <w:tcW w:w="6480" w:type="dxa"/>
            <w:shd w:val="clear" w:color="auto" w:fill="E8EEF5"/>
            <w:tcMar>
              <w:top w:w="90" w:type="dxa"/>
              <w:left w:w="120" w:type="dxa"/>
              <w:bottom w:w="90" w:type="dxa"/>
              <w:right w:w="120" w:type="dxa"/>
            </w:tcMar>
            <w:vAlign w:val="center"/>
          </w:tcPr>
          <w:p w14:paraId="4509B17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Quyết định trong báo cáo</w:t>
            </w:r>
          </w:p>
        </w:tc>
      </w:tr>
      <w:tr w14:paraId="1941BDC9">
        <w:trPr>
          <w:cantSplit/>
        </w:trPr>
        <w:tc>
          <w:tcPr>
            <w:tcW w:w="2880" w:type="dxa"/>
            <w:tcMar>
              <w:top w:w="90" w:type="dxa"/>
              <w:left w:w="120" w:type="dxa"/>
              <w:bottom w:w="90" w:type="dxa"/>
              <w:right w:w="120" w:type="dxa"/>
            </w:tcMar>
            <w:vAlign w:val="center"/>
          </w:tcPr>
          <w:p w14:paraId="1CDD79D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Actor duyệt offer</w:t>
            </w:r>
          </w:p>
        </w:tc>
        <w:tc>
          <w:tcPr>
            <w:tcW w:w="6480" w:type="dxa"/>
            <w:tcMar>
              <w:top w:w="90" w:type="dxa"/>
              <w:left w:w="120" w:type="dxa"/>
              <w:bottom w:w="90" w:type="dxa"/>
              <w:right w:w="120" w:type="dxa"/>
            </w:tcMar>
            <w:vAlign w:val="center"/>
          </w:tcPr>
          <w:p w14:paraId="7797E53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Bổ sung Head of HR và FinanceApprover; tạo actor khái quát OfferApprover.</w:t>
            </w:r>
          </w:p>
        </w:tc>
      </w:tr>
      <w:tr w14:paraId="4EC2C438">
        <w:trPr>
          <w:cantSplit/>
        </w:trPr>
        <w:tc>
          <w:tcPr>
            <w:tcW w:w="2880" w:type="dxa"/>
            <w:tcMar>
              <w:top w:w="90" w:type="dxa"/>
              <w:left w:w="120" w:type="dxa"/>
              <w:bottom w:w="90" w:type="dxa"/>
              <w:right w:w="120" w:type="dxa"/>
            </w:tcMar>
            <w:vAlign w:val="center"/>
          </w:tcPr>
          <w:p w14:paraId="0A1A881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System/Scheduler</w:t>
            </w:r>
          </w:p>
        </w:tc>
        <w:tc>
          <w:tcPr>
            <w:tcW w:w="6480" w:type="dxa"/>
            <w:tcMar>
              <w:top w:w="90" w:type="dxa"/>
              <w:left w:w="120" w:type="dxa"/>
              <w:bottom w:w="90" w:type="dxa"/>
              <w:right w:w="120" w:type="dxa"/>
            </w:tcMar>
            <w:vAlign w:val="center"/>
          </w:tcPr>
          <w:p w14:paraId="36E3731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Không coi là actor của chính ATS; mô tả bằng scheduled trigger/worker nội bộ.</w:t>
            </w:r>
          </w:p>
        </w:tc>
      </w:tr>
      <w:tr w14:paraId="5CFF75DC">
        <w:trPr>
          <w:cantSplit/>
        </w:trPr>
        <w:tc>
          <w:tcPr>
            <w:tcW w:w="2880" w:type="dxa"/>
            <w:tcMar>
              <w:top w:w="90" w:type="dxa"/>
              <w:left w:w="120" w:type="dxa"/>
              <w:bottom w:w="90" w:type="dxa"/>
              <w:right w:w="120" w:type="dxa"/>
            </w:tcMar>
            <w:vAlign w:val="center"/>
          </w:tcPr>
          <w:p w14:paraId="20EE7F2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Trạng thái SHORTLISTED</w:t>
            </w:r>
          </w:p>
        </w:tc>
        <w:tc>
          <w:tcPr>
            <w:tcW w:w="6480" w:type="dxa"/>
            <w:tcMar>
              <w:top w:w="90" w:type="dxa"/>
              <w:left w:w="120" w:type="dxa"/>
              <w:bottom w:w="90" w:type="dxa"/>
              <w:right w:w="120" w:type="dxa"/>
            </w:tcMar>
            <w:vAlign w:val="center"/>
          </w:tcPr>
          <w:p w14:paraId="7890905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Bổ sung giữa SCREENING và INTERVIEWING để khớp UC-02.</w:t>
            </w:r>
          </w:p>
        </w:tc>
      </w:tr>
      <w:tr w14:paraId="6E036554">
        <w:trPr>
          <w:cantSplit/>
        </w:trPr>
        <w:tc>
          <w:tcPr>
            <w:tcW w:w="2880" w:type="dxa"/>
            <w:tcMar>
              <w:top w:w="90" w:type="dxa"/>
              <w:left w:w="120" w:type="dxa"/>
              <w:bottom w:w="90" w:type="dxa"/>
              <w:right w:w="120" w:type="dxa"/>
            </w:tcMar>
            <w:vAlign w:val="center"/>
          </w:tcPr>
          <w:p w14:paraId="4F59619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SLA xác nhận lịch</w:t>
            </w:r>
          </w:p>
        </w:tc>
        <w:tc>
          <w:tcPr>
            <w:tcW w:w="6480" w:type="dxa"/>
            <w:tcMar>
              <w:top w:w="90" w:type="dxa"/>
              <w:left w:w="120" w:type="dxa"/>
              <w:bottom w:w="90" w:type="dxa"/>
              <w:right w:w="120" w:type="dxa"/>
            </w:tcMar>
            <w:vAlign w:val="center"/>
          </w:tcPr>
          <w:p w14:paraId="3301FAE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Sau 24 giờ gửi reminder; sau 48 giờ chưa phản hồi mới chuyển NEED_RESCHEDULE.</w:t>
            </w:r>
          </w:p>
        </w:tc>
      </w:tr>
      <w:tr w14:paraId="2E768702">
        <w:trPr>
          <w:cantSplit/>
        </w:trPr>
        <w:tc>
          <w:tcPr>
            <w:tcW w:w="2880" w:type="dxa"/>
            <w:tcMar>
              <w:top w:w="90" w:type="dxa"/>
              <w:left w:w="120" w:type="dxa"/>
              <w:bottom w:w="90" w:type="dxa"/>
              <w:right w:w="120" w:type="dxa"/>
            </w:tcMar>
            <w:vAlign w:val="center"/>
          </w:tcPr>
          <w:p w14:paraId="1353398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Trạng thái offer</w:t>
            </w:r>
          </w:p>
        </w:tc>
        <w:tc>
          <w:tcPr>
            <w:tcW w:w="6480" w:type="dxa"/>
            <w:tcMar>
              <w:top w:w="90" w:type="dxa"/>
              <w:left w:w="120" w:type="dxa"/>
              <w:bottom w:w="90" w:type="dxa"/>
              <w:right w:w="120" w:type="dxa"/>
            </w:tcMar>
            <w:vAlign w:val="center"/>
          </w:tcPr>
          <w:p w14:paraId="7AD3E7F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Dùng OFFER_APPROVED nhất quán thay cho SIGNED_BY_COMPANY.</w:t>
            </w:r>
          </w:p>
        </w:tc>
      </w:tr>
      <w:tr w14:paraId="6DB11507">
        <w:trPr>
          <w:cantSplit/>
        </w:trPr>
        <w:tc>
          <w:tcPr>
            <w:tcW w:w="2880" w:type="dxa"/>
            <w:tcMar>
              <w:top w:w="90" w:type="dxa"/>
              <w:left w:w="120" w:type="dxa"/>
              <w:bottom w:w="90" w:type="dxa"/>
              <w:right w:w="120" w:type="dxa"/>
            </w:tcMar>
            <w:vAlign w:val="center"/>
          </w:tcPr>
          <w:p w14:paraId="14262BE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Ứng viên không onboard</w:t>
            </w:r>
          </w:p>
        </w:tc>
        <w:tc>
          <w:tcPr>
            <w:tcW w:w="6480" w:type="dxa"/>
            <w:tcMar>
              <w:top w:w="90" w:type="dxa"/>
              <w:left w:w="120" w:type="dxa"/>
              <w:bottom w:w="90" w:type="dxa"/>
              <w:right w:w="120" w:type="dxa"/>
            </w:tcMar>
            <w:vAlign w:val="center"/>
          </w:tcPr>
          <w:p w14:paraId="176DE32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Chỉ chuyển GHOSTED khi đã ACCEPTED nhưng không onboard đúng ngày.</w:t>
            </w:r>
          </w:p>
        </w:tc>
      </w:tr>
      <w:tr w14:paraId="1450775B">
        <w:trPr>
          <w:cantSplit/>
        </w:trPr>
        <w:tc>
          <w:tcPr>
            <w:tcW w:w="2880" w:type="dxa"/>
            <w:tcMar>
              <w:top w:w="90" w:type="dxa"/>
              <w:left w:w="120" w:type="dxa"/>
              <w:bottom w:w="90" w:type="dxa"/>
              <w:right w:w="120" w:type="dxa"/>
            </w:tcMar>
            <w:vAlign w:val="center"/>
          </w:tcPr>
          <w:p w14:paraId="3D80AC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UC duyệt offer</w:t>
            </w:r>
          </w:p>
        </w:tc>
        <w:tc>
          <w:tcPr>
            <w:tcW w:w="6480" w:type="dxa"/>
            <w:tcMar>
              <w:top w:w="90" w:type="dxa"/>
              <w:left w:w="120" w:type="dxa"/>
              <w:bottom w:w="90" w:type="dxa"/>
              <w:right w:w="120" w:type="dxa"/>
            </w:tcMar>
            <w:vAlign w:val="center"/>
          </w:tcPr>
          <w:p w14:paraId="0C542D0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Tách tạo offer, phê duyệt nội bộ và phản hồi của ứng viên thành các mục tiêu riêng.</w:t>
            </w:r>
          </w:p>
        </w:tc>
      </w:tr>
      <w:tr w14:paraId="62B70FFB">
        <w:trPr>
          <w:cantSplit/>
        </w:trPr>
        <w:tc>
          <w:tcPr>
            <w:tcW w:w="2880" w:type="dxa"/>
            <w:tcMar>
              <w:top w:w="90" w:type="dxa"/>
              <w:left w:w="120" w:type="dxa"/>
              <w:bottom w:w="90" w:type="dxa"/>
              <w:right w:w="120" w:type="dxa"/>
            </w:tcMar>
            <w:vAlign w:val="center"/>
          </w:tcPr>
          <w:p w14:paraId="6DFFA3A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Báo cáo</w:t>
            </w:r>
          </w:p>
        </w:tc>
        <w:tc>
          <w:tcPr>
            <w:tcW w:w="6480" w:type="dxa"/>
            <w:tcMar>
              <w:top w:w="90" w:type="dxa"/>
              <w:left w:w="120" w:type="dxa"/>
              <w:bottom w:w="90" w:type="dxa"/>
              <w:right w:w="120" w:type="dxa"/>
            </w:tcMar>
            <w:vAlign w:val="center"/>
          </w:tcPr>
          <w:p w14:paraId="0336A72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Bỏ precondition phải có dữ liệu 30 ngày; không có dữ liệu được xử lý bằng empty state.</w:t>
            </w:r>
          </w:p>
        </w:tc>
      </w:tr>
    </w:tbl>
    <w:p w14:paraId="73BB9682">
      <w:pPr>
        <w:pStyle w:val="164"/>
        <w:keepNext w:val="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23ECEC5A">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2</w:t>
      </w:r>
    </w:p>
    <w:p w14:paraId="5333ECD8">
      <w:pPr>
        <w:pStyle w:val="2"/>
        <w:rPr>
          <w:rFonts w:hint="default" w:ascii="Times New Roman Regular" w:hAnsi="Times New Roman Regular" w:cs="Times New Roman Regular"/>
        </w:rPr>
      </w:pPr>
      <w:r>
        <w:rPr>
          <w:rFonts w:hint="default" w:ascii="Times New Roman Regular" w:hAnsi="Times New Roman Regular" w:cs="Times New Roman Regular"/>
        </w:rPr>
        <w:t>PHÂN TÍCH YÊU CẦU</w:t>
      </w:r>
    </w:p>
    <w:p w14:paraId="0A12047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Phân tích yêu cầu xác định actor, danh mục đúng năm use case có kịch bản, quan hệ luồng giữa chúng, đặc tả chi tiết và bộ Business Rule có thể truy vết.</w:t>
      </w:r>
    </w:p>
    <w:p w14:paraId="7043306F">
      <w:pPr>
        <w:pStyle w:val="3"/>
        <w:rPr>
          <w:rFonts w:hint="default" w:ascii="Times New Roman Regular" w:hAnsi="Times New Roman Regular" w:cs="Times New Roman Regular"/>
        </w:rPr>
      </w:pPr>
      <w:r>
        <w:rPr>
          <w:rFonts w:hint="default" w:ascii="Times New Roman Regular" w:hAnsi="Times New Roman Regular" w:cs="Times New Roman Regular"/>
        </w:rPr>
        <w:t>Stakeholder và actor</w:t>
      </w:r>
    </w:p>
    <w:p w14:paraId="5CA60A48">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2.1 - Business actor của ATS mini</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2232"/>
        <w:gridCol w:w="2088"/>
        <w:gridCol w:w="4392"/>
      </w:tblGrid>
      <w:tr w14:paraId="622857A5">
        <w:trPr>
          <w:cantSplit/>
          <w:tblHeader/>
        </w:trPr>
        <w:tc>
          <w:tcPr>
            <w:tcW w:w="648" w:type="dxa"/>
            <w:shd w:val="clear" w:color="auto" w:fill="E8EEF5"/>
            <w:tcMar>
              <w:top w:w="90" w:type="dxa"/>
              <w:left w:w="120" w:type="dxa"/>
              <w:bottom w:w="90" w:type="dxa"/>
              <w:right w:w="120" w:type="dxa"/>
            </w:tcMar>
            <w:vAlign w:val="center"/>
          </w:tcPr>
          <w:p w14:paraId="68E5650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STT</w:t>
            </w:r>
          </w:p>
        </w:tc>
        <w:tc>
          <w:tcPr>
            <w:tcW w:w="2232" w:type="dxa"/>
            <w:shd w:val="clear" w:color="auto" w:fill="E8EEF5"/>
            <w:tcMar>
              <w:top w:w="90" w:type="dxa"/>
              <w:left w:w="120" w:type="dxa"/>
              <w:bottom w:w="90" w:type="dxa"/>
              <w:right w:w="120" w:type="dxa"/>
            </w:tcMar>
            <w:vAlign w:val="center"/>
          </w:tcPr>
          <w:p w14:paraId="436123C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trong báo cáo</w:t>
            </w:r>
          </w:p>
        </w:tc>
        <w:tc>
          <w:tcPr>
            <w:tcW w:w="2088" w:type="dxa"/>
            <w:shd w:val="clear" w:color="auto" w:fill="E8EEF5"/>
            <w:tcMar>
              <w:top w:w="90" w:type="dxa"/>
              <w:left w:w="120" w:type="dxa"/>
              <w:bottom w:w="90" w:type="dxa"/>
              <w:right w:w="120" w:type="dxa"/>
            </w:tcMar>
            <w:vAlign w:val="center"/>
          </w:tcPr>
          <w:p w14:paraId="00A603D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trên diagram</w:t>
            </w:r>
          </w:p>
        </w:tc>
        <w:tc>
          <w:tcPr>
            <w:tcW w:w="4392" w:type="dxa"/>
            <w:shd w:val="clear" w:color="auto" w:fill="E8EEF5"/>
            <w:tcMar>
              <w:top w:w="90" w:type="dxa"/>
              <w:left w:w="120" w:type="dxa"/>
              <w:bottom w:w="90" w:type="dxa"/>
              <w:right w:w="120" w:type="dxa"/>
            </w:tcMar>
            <w:vAlign w:val="center"/>
          </w:tcPr>
          <w:p w14:paraId="7BED858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Trách nhiệm</w:t>
            </w:r>
          </w:p>
        </w:tc>
      </w:tr>
      <w:tr w14:paraId="436B4E77">
        <w:trPr>
          <w:cantSplit/>
        </w:trPr>
        <w:tc>
          <w:tcPr>
            <w:tcW w:w="648" w:type="dxa"/>
            <w:tcMar>
              <w:top w:w="90" w:type="dxa"/>
              <w:left w:w="120" w:type="dxa"/>
              <w:bottom w:w="90" w:type="dxa"/>
              <w:right w:w="120" w:type="dxa"/>
            </w:tcMar>
            <w:vAlign w:val="center"/>
          </w:tcPr>
          <w:p w14:paraId="40B744C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1</w:t>
            </w:r>
          </w:p>
        </w:tc>
        <w:tc>
          <w:tcPr>
            <w:tcW w:w="2232" w:type="dxa"/>
            <w:tcMar>
              <w:top w:w="90" w:type="dxa"/>
              <w:left w:w="120" w:type="dxa"/>
              <w:bottom w:w="90" w:type="dxa"/>
              <w:right w:w="120" w:type="dxa"/>
            </w:tcMar>
            <w:vAlign w:val="center"/>
          </w:tcPr>
          <w:p w14:paraId="51D79A4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Quản trị HR</w:t>
            </w:r>
          </w:p>
        </w:tc>
        <w:tc>
          <w:tcPr>
            <w:tcW w:w="2088" w:type="dxa"/>
            <w:tcMar>
              <w:top w:w="90" w:type="dxa"/>
              <w:left w:w="120" w:type="dxa"/>
              <w:bottom w:w="90" w:type="dxa"/>
              <w:right w:w="120" w:type="dxa"/>
            </w:tcMar>
            <w:vAlign w:val="center"/>
          </w:tcPr>
          <w:p w14:paraId="57478BC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HRAdmin</w:t>
            </w:r>
          </w:p>
        </w:tc>
        <w:tc>
          <w:tcPr>
            <w:tcW w:w="4392" w:type="dxa"/>
            <w:tcMar>
              <w:top w:w="90" w:type="dxa"/>
              <w:left w:w="120" w:type="dxa"/>
              <w:bottom w:w="90" w:type="dxa"/>
              <w:right w:w="120" w:type="dxa"/>
            </w:tcMar>
            <w:vAlign w:val="center"/>
          </w:tcPr>
          <w:p w14:paraId="6EC9811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Cấu hình hệ thống, user, phòng ban, quy trình, template và báo cáo.</w:t>
            </w:r>
          </w:p>
        </w:tc>
      </w:tr>
      <w:tr w14:paraId="60FC9778">
        <w:trPr>
          <w:cantSplit/>
        </w:trPr>
        <w:tc>
          <w:tcPr>
            <w:tcW w:w="648" w:type="dxa"/>
            <w:tcMar>
              <w:top w:w="90" w:type="dxa"/>
              <w:left w:w="120" w:type="dxa"/>
              <w:bottom w:w="90" w:type="dxa"/>
              <w:right w:w="120" w:type="dxa"/>
            </w:tcMar>
            <w:vAlign w:val="center"/>
          </w:tcPr>
          <w:p w14:paraId="06ADFAB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2</w:t>
            </w:r>
          </w:p>
        </w:tc>
        <w:tc>
          <w:tcPr>
            <w:tcW w:w="2232" w:type="dxa"/>
            <w:tcMar>
              <w:top w:w="90" w:type="dxa"/>
              <w:left w:w="120" w:type="dxa"/>
              <w:bottom w:w="90" w:type="dxa"/>
              <w:right w:w="120" w:type="dxa"/>
            </w:tcMar>
            <w:vAlign w:val="center"/>
          </w:tcPr>
          <w:p w14:paraId="5B78A70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Chuyên viên tuyển dụng</w:t>
            </w:r>
          </w:p>
        </w:tc>
        <w:tc>
          <w:tcPr>
            <w:tcW w:w="2088" w:type="dxa"/>
            <w:tcMar>
              <w:top w:w="90" w:type="dxa"/>
              <w:left w:w="120" w:type="dxa"/>
              <w:bottom w:w="90" w:type="dxa"/>
              <w:right w:w="120" w:type="dxa"/>
            </w:tcMar>
            <w:vAlign w:val="center"/>
          </w:tcPr>
          <w:p w14:paraId="3EADBD1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4392" w:type="dxa"/>
            <w:tcMar>
              <w:top w:w="90" w:type="dxa"/>
              <w:left w:w="120" w:type="dxa"/>
              <w:bottom w:w="90" w:type="dxa"/>
              <w:right w:w="120" w:type="dxa"/>
            </w:tcMar>
            <w:vAlign w:val="center"/>
          </w:tcPr>
          <w:p w14:paraId="2A3C28F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Vận hành JD, hồ sơ, pipeline, lịch phỏng vấn và offer.</w:t>
            </w:r>
          </w:p>
        </w:tc>
      </w:tr>
      <w:tr w14:paraId="76E344DB">
        <w:trPr>
          <w:cantSplit/>
        </w:trPr>
        <w:tc>
          <w:tcPr>
            <w:tcW w:w="648" w:type="dxa"/>
            <w:tcMar>
              <w:top w:w="90" w:type="dxa"/>
              <w:left w:w="120" w:type="dxa"/>
              <w:bottom w:w="90" w:type="dxa"/>
              <w:right w:w="120" w:type="dxa"/>
            </w:tcMar>
            <w:vAlign w:val="center"/>
          </w:tcPr>
          <w:p w14:paraId="554BCD9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3</w:t>
            </w:r>
          </w:p>
        </w:tc>
        <w:tc>
          <w:tcPr>
            <w:tcW w:w="2232" w:type="dxa"/>
            <w:tcMar>
              <w:top w:w="90" w:type="dxa"/>
              <w:left w:w="120" w:type="dxa"/>
              <w:bottom w:w="90" w:type="dxa"/>
              <w:right w:w="120" w:type="dxa"/>
            </w:tcMar>
            <w:vAlign w:val="center"/>
          </w:tcPr>
          <w:p w14:paraId="581A91B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Quản lý tuyển dụng</w:t>
            </w:r>
          </w:p>
        </w:tc>
        <w:tc>
          <w:tcPr>
            <w:tcW w:w="2088" w:type="dxa"/>
            <w:tcMar>
              <w:top w:w="90" w:type="dxa"/>
              <w:left w:w="120" w:type="dxa"/>
              <w:bottom w:w="90" w:type="dxa"/>
              <w:right w:w="120" w:type="dxa"/>
            </w:tcMar>
            <w:vAlign w:val="center"/>
          </w:tcPr>
          <w:p w14:paraId="0E53EE7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HiringManager</w:t>
            </w:r>
          </w:p>
        </w:tc>
        <w:tc>
          <w:tcPr>
            <w:tcW w:w="4392" w:type="dxa"/>
            <w:tcMar>
              <w:top w:w="90" w:type="dxa"/>
              <w:left w:w="120" w:type="dxa"/>
              <w:bottom w:w="90" w:type="dxa"/>
              <w:right w:w="120" w:type="dxa"/>
            </w:tcMar>
            <w:vAlign w:val="center"/>
          </w:tcPr>
          <w:p w14:paraId="44F144A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JD, xem shortlist, quyết định vòng và duyệt offer.</w:t>
            </w:r>
          </w:p>
        </w:tc>
      </w:tr>
      <w:tr w14:paraId="64246803">
        <w:trPr>
          <w:cantSplit/>
        </w:trPr>
        <w:tc>
          <w:tcPr>
            <w:tcW w:w="648" w:type="dxa"/>
            <w:tcMar>
              <w:top w:w="90" w:type="dxa"/>
              <w:left w:w="120" w:type="dxa"/>
              <w:bottom w:w="90" w:type="dxa"/>
              <w:right w:w="120" w:type="dxa"/>
            </w:tcMar>
            <w:vAlign w:val="center"/>
          </w:tcPr>
          <w:p w14:paraId="07D57A6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4</w:t>
            </w:r>
          </w:p>
        </w:tc>
        <w:tc>
          <w:tcPr>
            <w:tcW w:w="2232" w:type="dxa"/>
            <w:tcMar>
              <w:top w:w="90" w:type="dxa"/>
              <w:left w:w="120" w:type="dxa"/>
              <w:bottom w:w="90" w:type="dxa"/>
              <w:right w:w="120" w:type="dxa"/>
            </w:tcMar>
            <w:vAlign w:val="center"/>
          </w:tcPr>
          <w:p w14:paraId="23C46F3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Người phỏng vấn</w:t>
            </w:r>
          </w:p>
        </w:tc>
        <w:tc>
          <w:tcPr>
            <w:tcW w:w="2088" w:type="dxa"/>
            <w:tcMar>
              <w:top w:w="90" w:type="dxa"/>
              <w:left w:w="120" w:type="dxa"/>
              <w:bottom w:w="90" w:type="dxa"/>
              <w:right w:w="120" w:type="dxa"/>
            </w:tcMar>
            <w:vAlign w:val="center"/>
          </w:tcPr>
          <w:p w14:paraId="41EC8A7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Interviewer</w:t>
            </w:r>
          </w:p>
        </w:tc>
        <w:tc>
          <w:tcPr>
            <w:tcW w:w="4392" w:type="dxa"/>
            <w:tcMar>
              <w:top w:w="90" w:type="dxa"/>
              <w:left w:w="120" w:type="dxa"/>
              <w:bottom w:w="90" w:type="dxa"/>
              <w:right w:w="120" w:type="dxa"/>
            </w:tcMar>
            <w:vAlign w:val="center"/>
          </w:tcPr>
          <w:p w14:paraId="2A88FB7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Xem lịch được giao, chấm scorecard và nộp feedback.</w:t>
            </w:r>
          </w:p>
        </w:tc>
      </w:tr>
      <w:tr w14:paraId="1349016F">
        <w:trPr>
          <w:cantSplit/>
        </w:trPr>
        <w:tc>
          <w:tcPr>
            <w:tcW w:w="648" w:type="dxa"/>
            <w:tcMar>
              <w:top w:w="90" w:type="dxa"/>
              <w:left w:w="120" w:type="dxa"/>
              <w:bottom w:w="90" w:type="dxa"/>
              <w:right w:w="120" w:type="dxa"/>
            </w:tcMar>
            <w:vAlign w:val="center"/>
          </w:tcPr>
          <w:p w14:paraId="63B71C1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5</w:t>
            </w:r>
          </w:p>
        </w:tc>
        <w:tc>
          <w:tcPr>
            <w:tcW w:w="2232" w:type="dxa"/>
            <w:tcMar>
              <w:top w:w="90" w:type="dxa"/>
              <w:left w:w="120" w:type="dxa"/>
              <w:bottom w:w="90" w:type="dxa"/>
              <w:right w:w="120" w:type="dxa"/>
            </w:tcMar>
            <w:vAlign w:val="center"/>
          </w:tcPr>
          <w:p w14:paraId="02BEB3B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Ứng viên</w:t>
            </w:r>
          </w:p>
        </w:tc>
        <w:tc>
          <w:tcPr>
            <w:tcW w:w="2088" w:type="dxa"/>
            <w:tcMar>
              <w:top w:w="90" w:type="dxa"/>
              <w:left w:w="120" w:type="dxa"/>
              <w:bottom w:w="90" w:type="dxa"/>
              <w:right w:w="120" w:type="dxa"/>
            </w:tcMar>
            <w:vAlign w:val="center"/>
          </w:tcPr>
          <w:p w14:paraId="6901673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Candidate</w:t>
            </w:r>
          </w:p>
        </w:tc>
        <w:tc>
          <w:tcPr>
            <w:tcW w:w="4392" w:type="dxa"/>
            <w:tcMar>
              <w:top w:w="90" w:type="dxa"/>
              <w:left w:w="120" w:type="dxa"/>
              <w:bottom w:w="90" w:type="dxa"/>
              <w:right w:w="120" w:type="dxa"/>
            </w:tcMar>
            <w:vAlign w:val="center"/>
          </w:tcPr>
          <w:p w14:paraId="75E2A7B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Nộp hồ sơ, theo dõi trạng thái, xác nhận lịch và phản hồi offer.</w:t>
            </w:r>
          </w:p>
        </w:tc>
      </w:tr>
      <w:tr w14:paraId="6EB9C6CD">
        <w:trPr>
          <w:cantSplit/>
        </w:trPr>
        <w:tc>
          <w:tcPr>
            <w:tcW w:w="648" w:type="dxa"/>
            <w:tcMar>
              <w:top w:w="90" w:type="dxa"/>
              <w:left w:w="120" w:type="dxa"/>
              <w:bottom w:w="90" w:type="dxa"/>
              <w:right w:w="120" w:type="dxa"/>
            </w:tcMar>
            <w:vAlign w:val="center"/>
          </w:tcPr>
          <w:p w14:paraId="72C8ACA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6</w:t>
            </w:r>
          </w:p>
        </w:tc>
        <w:tc>
          <w:tcPr>
            <w:tcW w:w="2232" w:type="dxa"/>
            <w:tcMar>
              <w:top w:w="90" w:type="dxa"/>
              <w:left w:w="120" w:type="dxa"/>
              <w:bottom w:w="90" w:type="dxa"/>
              <w:right w:w="120" w:type="dxa"/>
            </w:tcMar>
            <w:vAlign w:val="center"/>
          </w:tcPr>
          <w:p w14:paraId="17947EC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Trưởng bộ phận Nhân sự</w:t>
            </w:r>
          </w:p>
        </w:tc>
        <w:tc>
          <w:tcPr>
            <w:tcW w:w="2088" w:type="dxa"/>
            <w:tcMar>
              <w:top w:w="90" w:type="dxa"/>
              <w:left w:w="120" w:type="dxa"/>
              <w:bottom w:w="90" w:type="dxa"/>
              <w:right w:w="120" w:type="dxa"/>
            </w:tcMar>
            <w:vAlign w:val="center"/>
          </w:tcPr>
          <w:p w14:paraId="36CF5DC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HeadOfHR</w:t>
            </w:r>
          </w:p>
        </w:tc>
        <w:tc>
          <w:tcPr>
            <w:tcW w:w="4392" w:type="dxa"/>
            <w:tcMar>
              <w:top w:w="90" w:type="dxa"/>
              <w:left w:w="120" w:type="dxa"/>
              <w:bottom w:w="90" w:type="dxa"/>
              <w:right w:w="120" w:type="dxa"/>
            </w:tcMar>
            <w:vAlign w:val="center"/>
          </w:tcPr>
          <w:p w14:paraId="4C4E30F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offer vượt band và xem báo cáo toàn hệ thống.</w:t>
            </w:r>
          </w:p>
        </w:tc>
      </w:tr>
      <w:tr w14:paraId="556EDBCA">
        <w:trPr>
          <w:cantSplit/>
        </w:trPr>
        <w:tc>
          <w:tcPr>
            <w:tcW w:w="648" w:type="dxa"/>
            <w:tcMar>
              <w:top w:w="90" w:type="dxa"/>
              <w:left w:w="120" w:type="dxa"/>
              <w:bottom w:w="90" w:type="dxa"/>
              <w:right w:w="120" w:type="dxa"/>
            </w:tcMar>
            <w:vAlign w:val="center"/>
          </w:tcPr>
          <w:p w14:paraId="680C9A7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7</w:t>
            </w:r>
          </w:p>
        </w:tc>
        <w:tc>
          <w:tcPr>
            <w:tcW w:w="2232" w:type="dxa"/>
            <w:tcMar>
              <w:top w:w="90" w:type="dxa"/>
              <w:left w:w="120" w:type="dxa"/>
              <w:bottom w:w="90" w:type="dxa"/>
              <w:right w:w="120" w:type="dxa"/>
            </w:tcMar>
            <w:vAlign w:val="center"/>
          </w:tcPr>
          <w:p w14:paraId="468E819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Người duyệt Tài chính</w:t>
            </w:r>
          </w:p>
        </w:tc>
        <w:tc>
          <w:tcPr>
            <w:tcW w:w="2088" w:type="dxa"/>
            <w:tcMar>
              <w:top w:w="90" w:type="dxa"/>
              <w:left w:w="120" w:type="dxa"/>
              <w:bottom w:w="90" w:type="dxa"/>
              <w:right w:w="120" w:type="dxa"/>
            </w:tcMar>
            <w:vAlign w:val="center"/>
          </w:tcPr>
          <w:p w14:paraId="640EB78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FinanceApprover</w:t>
            </w:r>
          </w:p>
        </w:tc>
        <w:tc>
          <w:tcPr>
            <w:tcW w:w="4392" w:type="dxa"/>
            <w:tcMar>
              <w:top w:w="90" w:type="dxa"/>
              <w:left w:w="120" w:type="dxa"/>
              <w:bottom w:w="90" w:type="dxa"/>
              <w:right w:w="120" w:type="dxa"/>
            </w:tcMar>
            <w:vAlign w:val="center"/>
          </w:tcPr>
          <w:p w14:paraId="23A393E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offer vượt salary band trên 10%.</w:t>
            </w:r>
          </w:p>
        </w:tc>
      </w:tr>
    </w:tbl>
    <w:p w14:paraId="18F2B56B">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2.2 - Supporting actor và trigger</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728"/>
        <w:gridCol w:w="5472"/>
      </w:tblGrid>
      <w:tr w14:paraId="5A7E3DA8">
        <w:trPr>
          <w:cantSplit/>
          <w:tblHeader/>
        </w:trPr>
        <w:tc>
          <w:tcPr>
            <w:tcW w:w="2160" w:type="dxa"/>
            <w:shd w:val="clear" w:color="auto" w:fill="E8EEF5"/>
            <w:tcMar>
              <w:top w:w="90" w:type="dxa"/>
              <w:left w:w="120" w:type="dxa"/>
              <w:bottom w:w="90" w:type="dxa"/>
              <w:right w:w="120" w:type="dxa"/>
            </w:tcMar>
            <w:vAlign w:val="center"/>
          </w:tcPr>
          <w:p w14:paraId="322685F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Thành phần</w:t>
            </w:r>
          </w:p>
        </w:tc>
        <w:tc>
          <w:tcPr>
            <w:tcW w:w="1728" w:type="dxa"/>
            <w:shd w:val="clear" w:color="auto" w:fill="E8EEF5"/>
            <w:tcMar>
              <w:top w:w="90" w:type="dxa"/>
              <w:left w:w="120" w:type="dxa"/>
              <w:bottom w:w="90" w:type="dxa"/>
              <w:right w:w="120" w:type="dxa"/>
            </w:tcMar>
            <w:vAlign w:val="center"/>
          </w:tcPr>
          <w:p w14:paraId="0AEE222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Mức bắt buộc</w:t>
            </w:r>
          </w:p>
        </w:tc>
        <w:tc>
          <w:tcPr>
            <w:tcW w:w="5472" w:type="dxa"/>
            <w:shd w:val="clear" w:color="auto" w:fill="E8EEF5"/>
            <w:tcMar>
              <w:top w:w="90" w:type="dxa"/>
              <w:left w:w="120" w:type="dxa"/>
              <w:bottom w:w="90" w:type="dxa"/>
              <w:right w:w="120" w:type="dxa"/>
            </w:tcMar>
            <w:vAlign w:val="center"/>
          </w:tcPr>
          <w:p w14:paraId="6CA03E2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Tương tác</w:t>
            </w:r>
          </w:p>
        </w:tc>
      </w:tr>
      <w:tr w14:paraId="009DEB12">
        <w:trPr>
          <w:cantSplit/>
        </w:trPr>
        <w:tc>
          <w:tcPr>
            <w:tcW w:w="2160" w:type="dxa"/>
            <w:tcMar>
              <w:top w:w="90" w:type="dxa"/>
              <w:left w:w="120" w:type="dxa"/>
              <w:bottom w:w="90" w:type="dxa"/>
              <w:right w:w="120" w:type="dxa"/>
            </w:tcMar>
            <w:vAlign w:val="center"/>
          </w:tcPr>
          <w:p w14:paraId="381032D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IdentityProvider</w:t>
            </w:r>
          </w:p>
        </w:tc>
        <w:tc>
          <w:tcPr>
            <w:tcW w:w="1728" w:type="dxa"/>
            <w:tcMar>
              <w:top w:w="90" w:type="dxa"/>
              <w:left w:w="120" w:type="dxa"/>
              <w:bottom w:w="90" w:type="dxa"/>
              <w:right w:w="120" w:type="dxa"/>
            </w:tcMar>
            <w:vAlign w:val="center"/>
          </w:tcPr>
          <w:p w14:paraId="607C4A8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Bắt buộc</w:t>
            </w:r>
          </w:p>
        </w:tc>
        <w:tc>
          <w:tcPr>
            <w:tcW w:w="5472" w:type="dxa"/>
            <w:tcMar>
              <w:top w:w="90" w:type="dxa"/>
              <w:left w:w="120" w:type="dxa"/>
              <w:bottom w:w="90" w:type="dxa"/>
              <w:right w:w="120" w:type="dxa"/>
            </w:tcMar>
            <w:vAlign w:val="center"/>
          </w:tcPr>
          <w:p w14:paraId="1B43519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Xác thực SSO/Google OAuth cho người dùng nội bộ.</w:t>
            </w:r>
          </w:p>
        </w:tc>
      </w:tr>
      <w:tr w14:paraId="54B4BCD6">
        <w:trPr>
          <w:cantSplit/>
        </w:trPr>
        <w:tc>
          <w:tcPr>
            <w:tcW w:w="2160" w:type="dxa"/>
            <w:tcMar>
              <w:top w:w="90" w:type="dxa"/>
              <w:left w:w="120" w:type="dxa"/>
              <w:bottom w:w="90" w:type="dxa"/>
              <w:right w:w="120" w:type="dxa"/>
            </w:tcMar>
            <w:vAlign w:val="center"/>
          </w:tcPr>
          <w:p w14:paraId="454FC38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EmailGateway</w:t>
            </w:r>
          </w:p>
        </w:tc>
        <w:tc>
          <w:tcPr>
            <w:tcW w:w="1728" w:type="dxa"/>
            <w:tcMar>
              <w:top w:w="90" w:type="dxa"/>
              <w:left w:w="120" w:type="dxa"/>
              <w:bottom w:w="90" w:type="dxa"/>
              <w:right w:w="120" w:type="dxa"/>
            </w:tcMar>
            <w:vAlign w:val="center"/>
          </w:tcPr>
          <w:p w14:paraId="200C7EB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Bắt buộc</w:t>
            </w:r>
          </w:p>
        </w:tc>
        <w:tc>
          <w:tcPr>
            <w:tcW w:w="5472" w:type="dxa"/>
            <w:tcMar>
              <w:top w:w="90" w:type="dxa"/>
              <w:left w:w="120" w:type="dxa"/>
              <w:bottom w:w="90" w:type="dxa"/>
              <w:right w:w="120" w:type="dxa"/>
            </w:tcMar>
            <w:vAlign w:val="center"/>
          </w:tcPr>
          <w:p w14:paraId="1A65F6A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Gửi invitation, kết quả, offer, reminder và escalation.</w:t>
            </w:r>
          </w:p>
        </w:tc>
      </w:tr>
      <w:tr w14:paraId="352C0CF5">
        <w:trPr>
          <w:cantSplit/>
        </w:trPr>
        <w:tc>
          <w:tcPr>
            <w:tcW w:w="2160" w:type="dxa"/>
            <w:tcMar>
              <w:top w:w="90" w:type="dxa"/>
              <w:left w:w="120" w:type="dxa"/>
              <w:bottom w:w="90" w:type="dxa"/>
              <w:right w:w="120" w:type="dxa"/>
            </w:tcMar>
            <w:vAlign w:val="center"/>
          </w:tcPr>
          <w:p w14:paraId="34BD38D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CalendarProvider</w:t>
            </w:r>
          </w:p>
        </w:tc>
        <w:tc>
          <w:tcPr>
            <w:tcW w:w="1728" w:type="dxa"/>
            <w:tcMar>
              <w:top w:w="90" w:type="dxa"/>
              <w:left w:w="120" w:type="dxa"/>
              <w:bottom w:w="90" w:type="dxa"/>
              <w:right w:w="120" w:type="dxa"/>
            </w:tcMar>
            <w:vAlign w:val="center"/>
          </w:tcPr>
          <w:p w14:paraId="5A3AFE9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Tùy tích hợp</w:t>
            </w:r>
          </w:p>
        </w:tc>
        <w:tc>
          <w:tcPr>
            <w:tcW w:w="5472" w:type="dxa"/>
            <w:tcMar>
              <w:top w:w="90" w:type="dxa"/>
              <w:left w:w="120" w:type="dxa"/>
              <w:bottom w:w="90" w:type="dxa"/>
              <w:right w:w="120" w:type="dxa"/>
            </w:tcMar>
            <w:vAlign w:val="center"/>
          </w:tcPr>
          <w:p w14:paraId="24463A0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Đồng bộ Outlook/Google Calendar; có thể thay bằng calendar nội bộ trong demo.</w:t>
            </w:r>
          </w:p>
        </w:tc>
      </w:tr>
      <w:tr w14:paraId="352A1331">
        <w:trPr>
          <w:cantSplit/>
        </w:trPr>
        <w:tc>
          <w:tcPr>
            <w:tcW w:w="2160" w:type="dxa"/>
            <w:tcMar>
              <w:top w:w="90" w:type="dxa"/>
              <w:left w:w="120" w:type="dxa"/>
              <w:bottom w:w="90" w:type="dxa"/>
              <w:right w:w="120" w:type="dxa"/>
            </w:tcMar>
            <w:vAlign w:val="center"/>
          </w:tcPr>
          <w:p w14:paraId="75F9EF9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Scheduled trigger</w:t>
            </w:r>
          </w:p>
        </w:tc>
        <w:tc>
          <w:tcPr>
            <w:tcW w:w="1728" w:type="dxa"/>
            <w:tcMar>
              <w:top w:w="90" w:type="dxa"/>
              <w:left w:w="120" w:type="dxa"/>
              <w:bottom w:w="90" w:type="dxa"/>
              <w:right w:w="120" w:type="dxa"/>
            </w:tcMar>
            <w:vAlign w:val="center"/>
          </w:tcPr>
          <w:p w14:paraId="106A475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Nội bộ</w:t>
            </w:r>
          </w:p>
        </w:tc>
        <w:tc>
          <w:tcPr>
            <w:tcW w:w="5472" w:type="dxa"/>
            <w:tcMar>
              <w:top w:w="90" w:type="dxa"/>
              <w:left w:w="120" w:type="dxa"/>
              <w:bottom w:w="90" w:type="dxa"/>
              <w:right w:w="120" w:type="dxa"/>
            </w:tcMar>
            <w:vAlign w:val="center"/>
          </w:tcPr>
          <w:p w14:paraId="5840487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Kích hoạt job SLA, expire offer, hold/resume pipeline và đóng/mở JD; không phải actor bên ngoài.</w:t>
            </w:r>
          </w:p>
        </w:tc>
      </w:tr>
    </w:tbl>
    <w:p w14:paraId="76C6E538">
      <w:pPr>
        <w:pStyle w:val="16"/>
        <w:keepNext/>
        <w:spacing w:before="120" w:after="8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6C8ED4B6">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2.1 - Use Case Diagram tổng quan cho năm UC trọng tâm</w:t>
      </w:r>
    </w:p>
    <w:p w14:paraId="0E7BB4FB">
      <w:pPr>
        <w:pStyle w:val="3"/>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391150" cy="3829050"/>
            <wp:effectExtent l="0" t="0" r="19050" b="6350"/>
            <wp:docPr id="1" name="Picture 1" descr="UC-t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C-tong"/>
                    <pic:cNvPicPr>
                      <a:picLocks noChangeAspect="1"/>
                    </pic:cNvPicPr>
                  </pic:nvPicPr>
                  <pic:blipFill>
                    <a:blip r:embed="rId8"/>
                    <a:stretch>
                      <a:fillRect/>
                    </a:stretch>
                  </pic:blipFill>
                  <pic:spPr>
                    <a:xfrm>
                      <a:off x="0" y="0"/>
                      <a:ext cx="5391150" cy="3829050"/>
                    </a:xfrm>
                    <a:prstGeom prst="rect">
                      <a:avLst/>
                    </a:prstGeom>
                  </pic:spPr>
                </pic:pic>
              </a:graphicData>
            </a:graphic>
          </wp:inline>
        </w:drawing>
      </w:r>
    </w:p>
    <w:p w14:paraId="7FABCECF">
      <w:pPr>
        <w:pStyle w:val="3"/>
        <w:rPr>
          <w:rFonts w:hint="default" w:ascii="Times New Roman Regular" w:hAnsi="Times New Roman Regular" w:cs="Times New Roman Regular"/>
        </w:rPr>
      </w:pPr>
      <w:r>
        <w:rPr>
          <w:rFonts w:hint="default" w:ascii="Times New Roman Regular" w:hAnsi="Times New Roman Regular" w:cs="Times New Roman Regular"/>
        </w:rPr>
        <w:t>Danh mục use case</w:t>
      </w:r>
    </w:p>
    <w:p w14:paraId="7D29DE8C">
      <w:pPr>
        <w:rPr>
          <w:rFonts w:hint="default" w:ascii="Times New Roman Regular" w:hAnsi="Times New Roman Regular" w:cs="Times New Roman Regular"/>
        </w:rPr>
      </w:pPr>
      <w:r>
        <w:rPr>
          <w:rFonts w:hint="default" w:ascii="Times New Roman Regular" w:hAnsi="Times New Roman Regular" w:cs="Times New Roman Regular"/>
          <w:color w:val="343A40"/>
        </w:rPr>
        <w:t>Danh mục chỉ gồm đúng năm use case có kịch bản chi tiết trong phạm vi báo cáo. Các thao tác kiểm tra lịch, gửi thông báo, xuất file và xử lý SLA được mô tả như bước xử lý hoặc dịch vụ hỗ trợ bên trong năm UC này, không tách thành use case mới.</w:t>
      </w:r>
    </w:p>
    <w:p w14:paraId="4A4B8ABC">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2.3 - Danh mục năm use case có kịch bản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096"/>
        <w:gridCol w:w="2952"/>
        <w:gridCol w:w="2232"/>
      </w:tblGrid>
      <w:tr w14:paraId="781EC610">
        <w:trPr>
          <w:cantSplit/>
          <w:tblHeader/>
        </w:trPr>
        <w:tc>
          <w:tcPr>
            <w:tcW w:w="1080" w:type="dxa"/>
            <w:shd w:val="clear" w:color="auto" w:fill="E8EEF5"/>
            <w:tcMar>
              <w:top w:w="90" w:type="dxa"/>
              <w:left w:w="120" w:type="dxa"/>
              <w:bottom w:w="90" w:type="dxa"/>
              <w:right w:w="120" w:type="dxa"/>
            </w:tcMar>
            <w:vAlign w:val="center"/>
          </w:tcPr>
          <w:p w14:paraId="4F161B1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Mã</w:t>
            </w:r>
          </w:p>
        </w:tc>
        <w:tc>
          <w:tcPr>
            <w:tcW w:w="3096" w:type="dxa"/>
            <w:shd w:val="clear" w:color="auto" w:fill="E8EEF5"/>
            <w:tcMar>
              <w:top w:w="90" w:type="dxa"/>
              <w:left w:w="120" w:type="dxa"/>
              <w:bottom w:w="90" w:type="dxa"/>
              <w:right w:w="120" w:type="dxa"/>
            </w:tcMar>
            <w:vAlign w:val="center"/>
          </w:tcPr>
          <w:p w14:paraId="1E1A6E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use case</w:t>
            </w:r>
          </w:p>
        </w:tc>
        <w:tc>
          <w:tcPr>
            <w:tcW w:w="2952" w:type="dxa"/>
            <w:shd w:val="clear" w:color="auto" w:fill="E8EEF5"/>
            <w:tcMar>
              <w:top w:w="90" w:type="dxa"/>
              <w:left w:w="120" w:type="dxa"/>
              <w:bottom w:w="90" w:type="dxa"/>
              <w:right w:w="120" w:type="dxa"/>
            </w:tcMar>
            <w:vAlign w:val="center"/>
          </w:tcPr>
          <w:p w14:paraId="771CEE6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 chính</w:t>
            </w:r>
          </w:p>
        </w:tc>
        <w:tc>
          <w:tcPr>
            <w:tcW w:w="2232" w:type="dxa"/>
            <w:shd w:val="clear" w:color="auto" w:fill="E8EEF5"/>
            <w:tcMar>
              <w:top w:w="90" w:type="dxa"/>
              <w:left w:w="120" w:type="dxa"/>
              <w:bottom w:w="90" w:type="dxa"/>
              <w:right w:w="120" w:type="dxa"/>
            </w:tcMar>
            <w:vAlign w:val="center"/>
          </w:tcPr>
          <w:p w14:paraId="2BF1D90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BR ref</w:t>
            </w:r>
          </w:p>
        </w:tc>
      </w:tr>
      <w:tr w14:paraId="3320BB0C">
        <w:trPr>
          <w:cantSplit/>
        </w:trPr>
        <w:tc>
          <w:tcPr>
            <w:tcW w:w="1080" w:type="dxa"/>
            <w:tcMar>
              <w:top w:w="90" w:type="dxa"/>
              <w:left w:w="120" w:type="dxa"/>
              <w:bottom w:w="90" w:type="dxa"/>
              <w:right w:w="120" w:type="dxa"/>
            </w:tcMar>
            <w:vAlign w:val="center"/>
          </w:tcPr>
          <w:p w14:paraId="4FA157B0">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w:t>
            </w:r>
          </w:p>
        </w:tc>
        <w:tc>
          <w:tcPr>
            <w:tcW w:w="3096" w:type="dxa"/>
            <w:tcMar>
              <w:top w:w="90" w:type="dxa"/>
              <w:left w:w="120" w:type="dxa"/>
              <w:bottom w:w="90" w:type="dxa"/>
              <w:right w:w="120" w:type="dxa"/>
            </w:tcMar>
            <w:vAlign w:val="center"/>
          </w:tcPr>
          <w:p w14:paraId="7BADC8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Xếp lịch phỏng vấn</w:t>
            </w:r>
          </w:p>
        </w:tc>
        <w:tc>
          <w:tcPr>
            <w:tcW w:w="2952" w:type="dxa"/>
            <w:tcMar>
              <w:top w:w="90" w:type="dxa"/>
              <w:left w:w="120" w:type="dxa"/>
              <w:bottom w:w="90" w:type="dxa"/>
              <w:right w:w="120" w:type="dxa"/>
            </w:tcMar>
            <w:vAlign w:val="center"/>
          </w:tcPr>
          <w:p w14:paraId="54FCBCA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2232" w:type="dxa"/>
            <w:tcMar>
              <w:top w:w="90" w:type="dxa"/>
              <w:left w:w="120" w:type="dxa"/>
              <w:bottom w:w="90" w:type="dxa"/>
              <w:right w:w="120" w:type="dxa"/>
            </w:tcMar>
            <w:vAlign w:val="center"/>
          </w:tcPr>
          <w:p w14:paraId="7EDE599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BR-03, BR-05, BR-13, BR-19, BR-21, BR-22</w:t>
            </w:r>
          </w:p>
        </w:tc>
      </w:tr>
      <w:tr w14:paraId="3A07BDCC">
        <w:trPr>
          <w:cantSplit/>
        </w:trPr>
        <w:tc>
          <w:tcPr>
            <w:tcW w:w="1080" w:type="dxa"/>
            <w:tcMar>
              <w:top w:w="90" w:type="dxa"/>
              <w:left w:w="120" w:type="dxa"/>
              <w:bottom w:w="90" w:type="dxa"/>
              <w:right w:w="120" w:type="dxa"/>
            </w:tcMar>
            <w:vAlign w:val="center"/>
          </w:tcPr>
          <w:p w14:paraId="09B47B2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UC-02</w:t>
            </w:r>
          </w:p>
        </w:tc>
        <w:tc>
          <w:tcPr>
            <w:tcW w:w="3096" w:type="dxa"/>
            <w:tcMar>
              <w:top w:w="90" w:type="dxa"/>
              <w:left w:w="120" w:type="dxa"/>
              <w:bottom w:w="90" w:type="dxa"/>
              <w:right w:w="120" w:type="dxa"/>
            </w:tcMar>
            <w:vAlign w:val="center"/>
          </w:tcPr>
          <w:p w14:paraId="6BE4443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Sàng lọc CV</w:t>
            </w:r>
          </w:p>
        </w:tc>
        <w:tc>
          <w:tcPr>
            <w:tcW w:w="2952" w:type="dxa"/>
            <w:tcMar>
              <w:top w:w="90" w:type="dxa"/>
              <w:left w:w="120" w:type="dxa"/>
              <w:bottom w:w="90" w:type="dxa"/>
              <w:right w:w="120" w:type="dxa"/>
            </w:tcMar>
            <w:vAlign w:val="center"/>
          </w:tcPr>
          <w:p w14:paraId="2F1966F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Recruiter</w:t>
            </w:r>
          </w:p>
        </w:tc>
        <w:tc>
          <w:tcPr>
            <w:tcW w:w="2232" w:type="dxa"/>
            <w:tcMar>
              <w:top w:w="90" w:type="dxa"/>
              <w:left w:w="120" w:type="dxa"/>
              <w:bottom w:w="90" w:type="dxa"/>
              <w:right w:w="120" w:type="dxa"/>
            </w:tcMar>
            <w:vAlign w:val="center"/>
          </w:tcPr>
          <w:p w14:paraId="7C8FF71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BR-12, BR-19, BR-20, BR-21, BR-25</w:t>
            </w:r>
          </w:p>
        </w:tc>
      </w:tr>
      <w:tr w14:paraId="0A9D414B">
        <w:trPr>
          <w:cantSplit/>
        </w:trPr>
        <w:tc>
          <w:tcPr>
            <w:tcW w:w="1080" w:type="dxa"/>
            <w:tcMar>
              <w:top w:w="90" w:type="dxa"/>
              <w:left w:w="120" w:type="dxa"/>
              <w:bottom w:w="90" w:type="dxa"/>
              <w:right w:w="120" w:type="dxa"/>
            </w:tcMar>
            <w:vAlign w:val="center"/>
          </w:tcPr>
          <w:p w14:paraId="5608FFA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w:t>
            </w:r>
          </w:p>
        </w:tc>
        <w:tc>
          <w:tcPr>
            <w:tcW w:w="3096" w:type="dxa"/>
            <w:tcMar>
              <w:top w:w="90" w:type="dxa"/>
              <w:left w:w="120" w:type="dxa"/>
              <w:bottom w:w="90" w:type="dxa"/>
              <w:right w:w="120" w:type="dxa"/>
            </w:tcMar>
            <w:vAlign w:val="center"/>
          </w:tcPr>
          <w:p w14:paraId="324524A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Ghi feedback phỏng vấn</w:t>
            </w:r>
          </w:p>
        </w:tc>
        <w:tc>
          <w:tcPr>
            <w:tcW w:w="2952" w:type="dxa"/>
            <w:tcMar>
              <w:top w:w="90" w:type="dxa"/>
              <w:left w:w="120" w:type="dxa"/>
              <w:bottom w:w="90" w:type="dxa"/>
              <w:right w:w="120" w:type="dxa"/>
            </w:tcMar>
            <w:vAlign w:val="center"/>
          </w:tcPr>
          <w:p w14:paraId="219CEDB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Interviewer</w:t>
            </w:r>
          </w:p>
        </w:tc>
        <w:tc>
          <w:tcPr>
            <w:tcW w:w="2232" w:type="dxa"/>
            <w:tcMar>
              <w:top w:w="90" w:type="dxa"/>
              <w:left w:w="120" w:type="dxa"/>
              <w:bottom w:w="90" w:type="dxa"/>
              <w:right w:w="120" w:type="dxa"/>
            </w:tcMar>
            <w:vAlign w:val="center"/>
          </w:tcPr>
          <w:p w14:paraId="1C5882C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BR-06, BR-14, BR-15, BR-19, BR-20, BR-21</w:t>
            </w:r>
          </w:p>
        </w:tc>
      </w:tr>
      <w:tr w14:paraId="04D80051">
        <w:trPr>
          <w:cantSplit/>
        </w:trPr>
        <w:tc>
          <w:tcPr>
            <w:tcW w:w="1080" w:type="dxa"/>
            <w:tcMar>
              <w:top w:w="90" w:type="dxa"/>
              <w:left w:w="120" w:type="dxa"/>
              <w:bottom w:w="90" w:type="dxa"/>
              <w:right w:w="120" w:type="dxa"/>
            </w:tcMar>
            <w:vAlign w:val="center"/>
          </w:tcPr>
          <w:p w14:paraId="4DDE948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UC-04</w:t>
            </w:r>
          </w:p>
        </w:tc>
        <w:tc>
          <w:tcPr>
            <w:tcW w:w="3096" w:type="dxa"/>
            <w:tcMar>
              <w:top w:w="90" w:type="dxa"/>
              <w:left w:w="120" w:type="dxa"/>
              <w:bottom w:w="90" w:type="dxa"/>
              <w:right w:w="120" w:type="dxa"/>
            </w:tcMar>
            <w:vAlign w:val="center"/>
          </w:tcPr>
          <w:p w14:paraId="6EF5581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Duyệt offer</w:t>
            </w:r>
          </w:p>
        </w:tc>
        <w:tc>
          <w:tcPr>
            <w:tcW w:w="2952" w:type="dxa"/>
            <w:tcMar>
              <w:top w:w="90" w:type="dxa"/>
              <w:left w:w="120" w:type="dxa"/>
              <w:bottom w:w="90" w:type="dxa"/>
              <w:right w:w="120" w:type="dxa"/>
            </w:tcMar>
            <w:vAlign w:val="center"/>
          </w:tcPr>
          <w:p w14:paraId="55420C2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HiringManager / HeadOfHR / FinanceApprover</w:t>
            </w:r>
          </w:p>
        </w:tc>
        <w:tc>
          <w:tcPr>
            <w:tcW w:w="2232" w:type="dxa"/>
            <w:tcMar>
              <w:top w:w="90" w:type="dxa"/>
              <w:left w:w="120" w:type="dxa"/>
              <w:bottom w:w="90" w:type="dxa"/>
              <w:right w:w="120" w:type="dxa"/>
            </w:tcMar>
            <w:vAlign w:val="center"/>
          </w:tcPr>
          <w:p w14:paraId="61DA0AA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BR-08, BR-16, BR-19, BR-21, BR-23</w:t>
            </w:r>
          </w:p>
        </w:tc>
      </w:tr>
      <w:tr w14:paraId="29C40F46">
        <w:trPr>
          <w:cantSplit/>
        </w:trPr>
        <w:tc>
          <w:tcPr>
            <w:tcW w:w="1080" w:type="dxa"/>
            <w:tcMar>
              <w:top w:w="90" w:type="dxa"/>
              <w:left w:w="120" w:type="dxa"/>
              <w:bottom w:w="90" w:type="dxa"/>
              <w:right w:w="120" w:type="dxa"/>
            </w:tcMar>
            <w:vAlign w:val="center"/>
          </w:tcPr>
          <w:p w14:paraId="6D90CDC2">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UC-05</w:t>
            </w:r>
          </w:p>
        </w:tc>
        <w:tc>
          <w:tcPr>
            <w:tcW w:w="3096" w:type="dxa"/>
            <w:tcMar>
              <w:top w:w="90" w:type="dxa"/>
              <w:left w:w="120" w:type="dxa"/>
              <w:bottom w:w="90" w:type="dxa"/>
              <w:right w:w="120" w:type="dxa"/>
            </w:tcMar>
            <w:vAlign w:val="center"/>
          </w:tcPr>
          <w:p w14:paraId="67327D5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Xem báo cáo tuyển dụng</w:t>
            </w:r>
          </w:p>
        </w:tc>
        <w:tc>
          <w:tcPr>
            <w:tcW w:w="2952" w:type="dxa"/>
            <w:tcMar>
              <w:top w:w="90" w:type="dxa"/>
              <w:left w:w="120" w:type="dxa"/>
              <w:bottom w:w="90" w:type="dxa"/>
              <w:right w:w="120" w:type="dxa"/>
            </w:tcMar>
            <w:vAlign w:val="center"/>
          </w:tcPr>
          <w:p w14:paraId="17005C9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HRAdmin / HeadOfHR</w:t>
            </w:r>
          </w:p>
        </w:tc>
        <w:tc>
          <w:tcPr>
            <w:tcW w:w="2232" w:type="dxa"/>
            <w:tcMar>
              <w:top w:w="90" w:type="dxa"/>
              <w:left w:w="120" w:type="dxa"/>
              <w:bottom w:w="90" w:type="dxa"/>
              <w:right w:w="120" w:type="dxa"/>
            </w:tcMar>
            <w:vAlign w:val="center"/>
          </w:tcPr>
          <w:p w14:paraId="03ECAD6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BR-20, BR-21, BR-24, BR-25</w:t>
            </w:r>
          </w:p>
        </w:tc>
      </w:tr>
    </w:tbl>
    <w:p w14:paraId="618AAA46">
      <w:pPr>
        <w:pStyle w:val="3"/>
        <w:rPr>
          <w:rFonts w:hint="default" w:ascii="Times New Roman Regular" w:hAnsi="Times New Roman Regular" w:cs="Times New Roman Regular"/>
        </w:rPr>
      </w:pPr>
      <w:r>
        <w:rPr>
          <w:rFonts w:hint="default" w:ascii="Times New Roman Regular" w:hAnsi="Times New Roman Regular" w:cs="Times New Roman Regular"/>
        </w:rPr>
        <w:t>Quan hệ luồng giữa năm use case</w:t>
      </w:r>
    </w:p>
    <w:p w14:paraId="1FB321F6">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2.4 - Điểm chuyển tiếp giữa các use case trong phạm vi</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3816"/>
        <w:gridCol w:w="3816"/>
      </w:tblGrid>
      <w:tr w14:paraId="54B849D5">
        <w:trPr>
          <w:cantSplit/>
          <w:tblHeader/>
        </w:trPr>
        <w:tc>
          <w:tcPr>
            <w:tcW w:w="1728" w:type="dxa"/>
            <w:shd w:val="clear" w:color="auto" w:fill="E8EEF5"/>
            <w:tcMar>
              <w:top w:w="90" w:type="dxa"/>
              <w:left w:w="120" w:type="dxa"/>
              <w:bottom w:w="90" w:type="dxa"/>
              <w:right w:w="120" w:type="dxa"/>
            </w:tcMar>
            <w:vAlign w:val="center"/>
          </w:tcPr>
          <w:p w14:paraId="362AAEB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Nguồn</w:t>
            </w:r>
          </w:p>
        </w:tc>
        <w:tc>
          <w:tcPr>
            <w:tcW w:w="3816" w:type="dxa"/>
            <w:shd w:val="clear" w:color="auto" w:fill="E8EEF5"/>
            <w:tcMar>
              <w:top w:w="90" w:type="dxa"/>
              <w:left w:w="120" w:type="dxa"/>
              <w:bottom w:w="90" w:type="dxa"/>
              <w:right w:w="120" w:type="dxa"/>
            </w:tcMar>
            <w:vAlign w:val="center"/>
          </w:tcPr>
          <w:p w14:paraId="1E7E505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Điều kiện chuyển tiếp</w:t>
            </w:r>
          </w:p>
        </w:tc>
        <w:tc>
          <w:tcPr>
            <w:tcW w:w="3816" w:type="dxa"/>
            <w:shd w:val="clear" w:color="auto" w:fill="E8EEF5"/>
            <w:tcMar>
              <w:top w:w="90" w:type="dxa"/>
              <w:left w:w="120" w:type="dxa"/>
              <w:bottom w:w="90" w:type="dxa"/>
              <w:right w:w="120" w:type="dxa"/>
            </w:tcMar>
            <w:vAlign w:val="center"/>
          </w:tcPr>
          <w:p w14:paraId="6EDDF97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Đích / mục đích</w:t>
            </w:r>
          </w:p>
        </w:tc>
      </w:tr>
      <w:tr w14:paraId="2C615192">
        <w:trPr>
          <w:cantSplit/>
        </w:trPr>
        <w:tc>
          <w:tcPr>
            <w:tcW w:w="1728" w:type="dxa"/>
            <w:tcMar>
              <w:top w:w="90" w:type="dxa"/>
              <w:left w:w="120" w:type="dxa"/>
              <w:bottom w:w="90" w:type="dxa"/>
              <w:right w:w="120" w:type="dxa"/>
            </w:tcMar>
            <w:vAlign w:val="center"/>
          </w:tcPr>
          <w:p w14:paraId="3CF5571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UC-02</w:t>
            </w:r>
          </w:p>
        </w:tc>
        <w:tc>
          <w:tcPr>
            <w:tcW w:w="3816" w:type="dxa"/>
            <w:tcMar>
              <w:top w:w="90" w:type="dxa"/>
              <w:left w:w="120" w:type="dxa"/>
              <w:bottom w:w="90" w:type="dxa"/>
              <w:right w:w="120" w:type="dxa"/>
            </w:tcMar>
            <w:vAlign w:val="center"/>
          </w:tcPr>
          <w:p w14:paraId="2B1B81C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Application được quyết định SHORTLISTED</w:t>
            </w:r>
          </w:p>
        </w:tc>
        <w:tc>
          <w:tcPr>
            <w:tcW w:w="3816" w:type="dxa"/>
            <w:tcMar>
              <w:top w:w="90" w:type="dxa"/>
              <w:left w:w="120" w:type="dxa"/>
              <w:bottom w:w="90" w:type="dxa"/>
              <w:right w:w="120" w:type="dxa"/>
            </w:tcMar>
            <w:vAlign w:val="center"/>
          </w:tcPr>
          <w:p w14:paraId="594E500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 nhận hồ sơ đủ điều kiện để xếp lịch.</w:t>
            </w:r>
          </w:p>
        </w:tc>
      </w:tr>
      <w:tr w14:paraId="0E7EBAC7">
        <w:trPr>
          <w:cantSplit/>
        </w:trPr>
        <w:tc>
          <w:tcPr>
            <w:tcW w:w="1728" w:type="dxa"/>
            <w:tcMar>
              <w:top w:w="90" w:type="dxa"/>
              <w:left w:w="120" w:type="dxa"/>
              <w:bottom w:w="90" w:type="dxa"/>
              <w:right w:w="120" w:type="dxa"/>
            </w:tcMar>
            <w:vAlign w:val="center"/>
          </w:tcPr>
          <w:p w14:paraId="2C8321E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w:t>
            </w:r>
          </w:p>
        </w:tc>
        <w:tc>
          <w:tcPr>
            <w:tcW w:w="3816" w:type="dxa"/>
            <w:tcMar>
              <w:top w:w="90" w:type="dxa"/>
              <w:left w:w="120" w:type="dxa"/>
              <w:bottom w:w="90" w:type="dxa"/>
              <w:right w:w="120" w:type="dxa"/>
            </w:tcMar>
            <w:vAlign w:val="center"/>
          </w:tcPr>
          <w:p w14:paraId="3DB7BEC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Interview được xác nhận và hoàn tất</w:t>
            </w:r>
          </w:p>
        </w:tc>
        <w:tc>
          <w:tcPr>
            <w:tcW w:w="3816" w:type="dxa"/>
            <w:tcMar>
              <w:top w:w="90" w:type="dxa"/>
              <w:left w:w="120" w:type="dxa"/>
              <w:bottom w:w="90" w:type="dxa"/>
              <w:right w:w="120" w:type="dxa"/>
            </w:tcMar>
            <w:vAlign w:val="center"/>
          </w:tcPr>
          <w:p w14:paraId="4D1DE24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 nhận Interview và scorecard để ghi feedback.</w:t>
            </w:r>
          </w:p>
        </w:tc>
      </w:tr>
      <w:tr w14:paraId="7E9AD803">
        <w:trPr>
          <w:cantSplit/>
        </w:trPr>
        <w:tc>
          <w:tcPr>
            <w:tcW w:w="1728" w:type="dxa"/>
            <w:tcMar>
              <w:top w:w="90" w:type="dxa"/>
              <w:left w:w="120" w:type="dxa"/>
              <w:bottom w:w="90" w:type="dxa"/>
              <w:right w:w="120" w:type="dxa"/>
            </w:tcMar>
            <w:vAlign w:val="center"/>
          </w:tcPr>
          <w:p w14:paraId="2ED016D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UC-03</w:t>
            </w:r>
          </w:p>
        </w:tc>
        <w:tc>
          <w:tcPr>
            <w:tcW w:w="3816" w:type="dxa"/>
            <w:tcMar>
              <w:top w:w="90" w:type="dxa"/>
              <w:left w:w="120" w:type="dxa"/>
              <w:bottom w:w="90" w:type="dxa"/>
              <w:right w:w="120" w:type="dxa"/>
            </w:tcMar>
            <w:vAlign w:val="center"/>
          </w:tcPr>
          <w:p w14:paraId="000A33C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Đủ feedback bắt buộc và kết luận tối thiểu HIRE</w:t>
            </w:r>
          </w:p>
        </w:tc>
        <w:tc>
          <w:tcPr>
            <w:tcW w:w="3816" w:type="dxa"/>
            <w:tcMar>
              <w:top w:w="90" w:type="dxa"/>
              <w:left w:w="120" w:type="dxa"/>
              <w:bottom w:w="90" w:type="dxa"/>
              <w:right w:w="120" w:type="dxa"/>
            </w:tcMar>
            <w:vAlign w:val="center"/>
          </w:tcPr>
          <w:p w14:paraId="2271B0D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UC-04 nhận Offer đang chờ cấp có thẩm quyền duyệt.</w:t>
            </w:r>
          </w:p>
        </w:tc>
      </w:tr>
      <w:tr w14:paraId="19A33F49">
        <w:trPr>
          <w:cantSplit/>
        </w:trPr>
        <w:tc>
          <w:tcPr>
            <w:tcW w:w="1728" w:type="dxa"/>
            <w:tcMar>
              <w:top w:w="90" w:type="dxa"/>
              <w:left w:w="120" w:type="dxa"/>
              <w:bottom w:w="90" w:type="dxa"/>
              <w:right w:w="120" w:type="dxa"/>
            </w:tcMar>
            <w:vAlign w:val="center"/>
          </w:tcPr>
          <w:p w14:paraId="155DEEB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7"/>
              </w:rPr>
              <w:t>UC-01 đến UC-04</w:t>
            </w:r>
          </w:p>
        </w:tc>
        <w:tc>
          <w:tcPr>
            <w:tcW w:w="3816" w:type="dxa"/>
            <w:tcMar>
              <w:top w:w="90" w:type="dxa"/>
              <w:left w:w="120" w:type="dxa"/>
              <w:bottom w:w="90" w:type="dxa"/>
              <w:right w:w="120" w:type="dxa"/>
            </w:tcMar>
            <w:vAlign w:val="center"/>
          </w:tcPr>
          <w:p w14:paraId="4F9CA80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Dữ liệu nghiệp vụ đã được ghi nhận và đồng bộ read model</w:t>
            </w:r>
          </w:p>
        </w:tc>
        <w:tc>
          <w:tcPr>
            <w:tcW w:w="3816" w:type="dxa"/>
            <w:tcMar>
              <w:top w:w="90" w:type="dxa"/>
              <w:left w:w="120" w:type="dxa"/>
              <w:bottom w:w="90" w:type="dxa"/>
              <w:right w:w="120" w:type="dxa"/>
            </w:tcMar>
            <w:vAlign w:val="center"/>
          </w:tcPr>
          <w:p w14:paraId="47E7909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7"/>
              </w:rPr>
              <w:t>UC-05 tổng hợp KPI; không thay đổi trạng thái nghiệp vụ.</w:t>
            </w:r>
          </w:p>
        </w:tc>
      </w:tr>
    </w:tbl>
    <w:p w14:paraId="26BF971B">
      <w:pPr>
        <w:pStyle w:val="3"/>
        <w:rPr>
          <w:rFonts w:hint="default" w:ascii="Times New Roman Regular" w:hAnsi="Times New Roman Regular" w:cs="Times New Roman Regular"/>
        </w:rPr>
      </w:pPr>
      <w:r>
        <w:rPr>
          <w:rFonts w:hint="default" w:ascii="Times New Roman Regular" w:hAnsi="Times New Roman Regular" w:cs="Times New Roman Regular"/>
        </w:rPr>
        <w:t>Đặc tả chi tiết năm use case trọng tâm</w:t>
      </w:r>
    </w:p>
    <w:p w14:paraId="1F14BA81">
      <w:pPr>
        <w:rPr>
          <w:rFonts w:hint="default" w:ascii="Times New Roman Regular" w:hAnsi="Times New Roman Regular" w:cs="Times New Roman Regular"/>
        </w:rPr>
      </w:pPr>
      <w:r>
        <w:rPr>
          <w:rFonts w:hint="default" w:ascii="Times New Roman Regular" w:hAnsi="Times New Roman Regular" w:cs="Times New Roman Regular"/>
          <w:color w:val="343A40"/>
        </w:rPr>
        <w:t>Mỗi đặc tả sử dụng cùng một bảng chín mục: Scenario, Actors, Pre-condition, Post-condition, Input, Main event, Output, Result và Exceptional. Input và Output là hai dòng độc lập; Main event mô tả tuần tự actor yêu cầu gì, hệ thống kiểm tra và xử lý dữ liệu ra sao, trạng thái nào thay đổi và phản hồi nào được trả về, không đi sâu mô tả bố cục hoặc thành phần UI.</w:t>
      </w:r>
    </w:p>
    <w:p w14:paraId="7943BC94">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UC-01 - Xếp lịch phỏng vấn</w:t>
      </w:r>
    </w:p>
    <w:p w14:paraId="36A6722D">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Tạo lịch cho vòng phỏng vấn kế tiếp, ngăn xung đột tài nguyên và thiết lập hạn xác nhận của ứng viên.</w:t>
      </w:r>
    </w:p>
    <w:p w14:paraId="320643D6">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Diagram </w:t>
      </w:r>
      <w:r>
        <w:rPr>
          <w:rFonts w:hint="default" w:ascii="Times New Roman Regular" w:hAnsi="Times New Roman Regular" w:cs="Times New Roman Regular"/>
        </w:rPr>
        <w:t>UC-01 - Use Case Diagram riêng cho UC-01 - Xếp lịch phỏng vấn</w:t>
      </w:r>
    </w:p>
    <w:p w14:paraId="2B121D2F">
      <w:pPr>
        <w:rPr>
          <w:rFonts w:hint="default"/>
          <w:lang w:val="en-US"/>
        </w:rPr>
      </w:pPr>
      <w:r>
        <w:rPr>
          <w:rFonts w:hint="default"/>
          <w:lang w:val="en-US"/>
        </w:rPr>
        <w:drawing>
          <wp:inline distT="0" distB="0" distL="114300" distR="114300">
            <wp:extent cx="5943600" cy="2505075"/>
            <wp:effectExtent l="0" t="0" r="0" b="9525"/>
            <wp:docPr id="4" name="Picture 4" descr="Ảnh màn hình 2026-08-10 lúc 14.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màn hình 2026-08-10 lúc 14.45.38"/>
                    <pic:cNvPicPr>
                      <a:picLocks noChangeAspect="1"/>
                    </pic:cNvPicPr>
                  </pic:nvPicPr>
                  <pic:blipFill>
                    <a:blip r:embed="rId9"/>
                    <a:stretch>
                      <a:fillRect/>
                    </a:stretch>
                  </pic:blipFill>
                  <pic:spPr>
                    <a:xfrm>
                      <a:off x="0" y="0"/>
                      <a:ext cx="5943600" cy="2505075"/>
                    </a:xfrm>
                    <a:prstGeom prst="rect">
                      <a:avLst/>
                    </a:prstGeom>
                  </pic:spPr>
                </pic:pic>
              </a:graphicData>
            </a:graphic>
          </wp:inline>
        </w:drawing>
      </w:r>
    </w:p>
    <w:p w14:paraId="3565323F">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2.10 - Đặc tả UC-01 - Xếp lịch phỏng vấn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8310B58">
        <w:trPr>
          <w:cantSplit/>
        </w:trPr>
        <w:tc>
          <w:tcPr>
            <w:tcW w:w="1900" w:type="dxa"/>
            <w:shd w:val="clear" w:color="auto" w:fill="F4F7FA"/>
            <w:tcMar>
              <w:top w:w="105" w:type="dxa"/>
              <w:left w:w="125" w:type="dxa"/>
              <w:bottom w:w="105" w:type="dxa"/>
              <w:right w:w="125" w:type="dxa"/>
            </w:tcMar>
          </w:tcPr>
          <w:p w14:paraId="06457BF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32B2A8B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UC-01 - Xếp lịch phỏng vấn</w:t>
            </w:r>
          </w:p>
          <w:p w14:paraId="0AFEA450">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Tạo lịch cho vòng phỏng vấn kế tiếp, ngăn xung đột tài nguyên và thiết lập hạn xác nhận của ứng viên.</w:t>
            </w:r>
          </w:p>
          <w:p w14:paraId="65F236E6">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Recruiter chọn một Application đủ điều kiện và thực hiện chức năng Xếp lịch.</w:t>
            </w:r>
          </w:p>
        </w:tc>
      </w:tr>
      <w:tr w14:paraId="50132FCA">
        <w:trPr>
          <w:cantSplit/>
        </w:trPr>
        <w:tc>
          <w:tcPr>
            <w:tcW w:w="1900" w:type="dxa"/>
            <w:shd w:val="clear" w:color="auto" w:fill="F4F7FA"/>
            <w:tcMar>
              <w:top w:w="105" w:type="dxa"/>
              <w:left w:w="125" w:type="dxa"/>
              <w:bottom w:w="105" w:type="dxa"/>
              <w:right w:w="125" w:type="dxa"/>
            </w:tcMar>
          </w:tcPr>
          <w:p w14:paraId="2C8CF72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36F15D65">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Chuyên viên tuyển dụng (Recruiter)</w:t>
            </w:r>
          </w:p>
          <w:p w14:paraId="6498AC34">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Người phỏng vấn, Ứng viên, CalendarProvider, EmailGateway</w:t>
            </w:r>
          </w:p>
        </w:tc>
      </w:tr>
      <w:tr w14:paraId="2D2AF003">
        <w:trPr>
          <w:cantSplit/>
        </w:trPr>
        <w:tc>
          <w:tcPr>
            <w:tcW w:w="1900" w:type="dxa"/>
            <w:shd w:val="clear" w:color="auto" w:fill="F4F7FA"/>
            <w:tcMar>
              <w:top w:w="105" w:type="dxa"/>
              <w:left w:w="125" w:type="dxa"/>
              <w:bottom w:w="105" w:type="dxa"/>
              <w:right w:w="125" w:type="dxa"/>
            </w:tcMar>
          </w:tcPr>
          <w:p w14:paraId="0B1D3D9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7BD172B8">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Application ở SHORTLISTED hoặc đã pass vòng trước; JD ở OPEN; vòng kế tiếp đã cấu hình; Recruiter phụ trách JD; interviewer được chọn còn active.</w:t>
            </w:r>
          </w:p>
        </w:tc>
      </w:tr>
      <w:tr w14:paraId="1F017372">
        <w:trPr>
          <w:cantSplit/>
        </w:trPr>
        <w:tc>
          <w:tcPr>
            <w:tcW w:w="1900" w:type="dxa"/>
            <w:shd w:val="clear" w:color="auto" w:fill="F4F7FA"/>
            <w:tcMar>
              <w:top w:w="105" w:type="dxa"/>
              <w:left w:w="125" w:type="dxa"/>
              <w:bottom w:w="105" w:type="dxa"/>
              <w:right w:w="125" w:type="dxa"/>
            </w:tcMar>
          </w:tcPr>
          <w:p w14:paraId="63465D9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1D81FE3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 và InterviewParticipant được tạo với status SCHEDULED; slot được giữ; hạn xác nhận được lưu; invitation/calendar event được gửi hoặc ghi nhận ở trạng thái chờ đồng bộ; AuditLog được tạo.</w:t>
            </w:r>
          </w:p>
        </w:tc>
      </w:tr>
      <w:tr w14:paraId="3BD66522">
        <w:trPr>
          <w:cantSplit/>
        </w:trPr>
        <w:tc>
          <w:tcPr>
            <w:tcW w:w="1900" w:type="dxa"/>
            <w:shd w:val="clear" w:color="auto" w:fill="F4F7FA"/>
            <w:tcMar>
              <w:top w:w="105" w:type="dxa"/>
              <w:left w:w="125" w:type="dxa"/>
              <w:bottom w:w="105" w:type="dxa"/>
              <w:right w:w="125" w:type="dxa"/>
            </w:tcMar>
          </w:tcPr>
          <w:p w14:paraId="15B6A77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1B4466C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applicationId [Có] - </w:t>
            </w:r>
            <w:r>
              <w:rPr>
                <w:rFonts w:hint="default" w:ascii="Times New Roman Regular" w:hAnsi="Times New Roman Regular" w:cs="Times New Roman Regular"/>
                <w:color w:val="343A40"/>
                <w:sz w:val="17"/>
              </w:rPr>
              <w:t>Application cần xếp lịch. Nguồn: Pipeline.</w:t>
            </w:r>
          </w:p>
          <w:p w14:paraId="2A27267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roundOrder [Có] - </w:t>
            </w:r>
            <w:r>
              <w:rPr>
                <w:rFonts w:hint="default" w:ascii="Times New Roman Regular" w:hAnsi="Times New Roman Regular" w:cs="Times New Roman Regular"/>
                <w:color w:val="343A40"/>
                <w:sz w:val="17"/>
              </w:rPr>
              <w:t>Vòng chưa hoàn tất có thứ tự nhỏ nhất. Nguồn: Hệ thống.</w:t>
            </w:r>
          </w:p>
          <w:p w14:paraId="3AFADAED">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interviewerIds [Có] - </w:t>
            </w:r>
            <w:r>
              <w:rPr>
                <w:rFonts w:hint="default" w:ascii="Times New Roman Regular" w:hAnsi="Times New Roman Regular" w:cs="Times New Roman Regular"/>
                <w:color w:val="343A40"/>
                <w:sz w:val="17"/>
              </w:rPr>
              <w:t>Danh sách 1-3 interviewer được phân công. Nguồn: Recruiter.</w:t>
            </w:r>
          </w:p>
          <w:p w14:paraId="44AD851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scheduledAt [Có] - </w:t>
            </w:r>
            <w:r>
              <w:rPr>
                <w:rFonts w:hint="default" w:ascii="Times New Roman Regular" w:hAnsi="Times New Roman Regular" w:cs="Times New Roman Regular"/>
                <w:color w:val="343A40"/>
                <w:sz w:val="17"/>
              </w:rPr>
              <w:t>Thời điểm bắt đầu theo múi giờ hiển thị. Nguồn: Recruiter.</w:t>
            </w:r>
          </w:p>
          <w:p w14:paraId="4FD6EE9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durationMin [Có] - </w:t>
            </w:r>
            <w:r>
              <w:rPr>
                <w:rFonts w:hint="default" w:ascii="Times New Roman Regular" w:hAnsi="Times New Roman Regular" w:cs="Times New Roman Regular"/>
                <w:color w:val="343A40"/>
                <w:sz w:val="17"/>
              </w:rPr>
              <w:t>Thời lượng vòng phỏng vấn. Nguồn: Cấu hình/Recruiter.</w:t>
            </w:r>
          </w:p>
          <w:p w14:paraId="038CC62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meetingLink/location [Có] - </w:t>
            </w:r>
            <w:r>
              <w:rPr>
                <w:rFonts w:hint="default" w:ascii="Times New Roman Regular" w:hAnsi="Times New Roman Regular" w:cs="Times New Roman Regular"/>
                <w:color w:val="343A40"/>
                <w:sz w:val="17"/>
              </w:rPr>
              <w:t>Thông tin phòng họp hoặc liên kết online. Nguồn: Recruiter.</w:t>
            </w:r>
          </w:p>
          <w:p w14:paraId="4A9B1DE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overrideReason [Theo điều kiện] - </w:t>
            </w:r>
            <w:r>
              <w:rPr>
                <w:rFonts w:hint="default" w:ascii="Times New Roman Regular" w:hAnsi="Times New Roman Regular" w:cs="Times New Roman Regular"/>
                <w:color w:val="343A40"/>
                <w:sz w:val="17"/>
              </w:rPr>
              <w:t>Bắt buộc khi override cảnh báo xung đột. Nguồn: Recruiter.</w:t>
            </w:r>
          </w:p>
        </w:tc>
      </w:tr>
      <w:tr w14:paraId="497256C2">
        <w:tc>
          <w:tcPr>
            <w:tcW w:w="1900" w:type="dxa"/>
            <w:shd w:val="clear" w:color="auto" w:fill="F4F7FA"/>
            <w:tcMar>
              <w:top w:w="105" w:type="dxa"/>
              <w:left w:w="125" w:type="dxa"/>
              <w:bottom w:w="105" w:type="dxa"/>
              <w:right w:w="125" w:type="dxa"/>
            </w:tcMar>
          </w:tcPr>
          <w:p w14:paraId="2AF290C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36A8404A">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6FB71A3E">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Application đủ điều kiện trong pipeline của JD đang phụ trách và gửi yêu cầu xếp lịch cho vòng phỏng vấn tiếp theo.</w:t>
            </w:r>
          </w:p>
          <w:p w14:paraId="5E76A1AD">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phiên làm việc; kiểm tra Recruiter còn active, có quyền xếp lịch và là người phụ trách JD gắn với Application.</w:t>
            </w:r>
          </w:p>
          <w:p w14:paraId="08254BEF">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Đọc lại phiên bản mới nhất của Application và JD; xác nhận JD đang OPEN, Application ở SHORTLISTED hoặc đã pass vòng trước và chưa có Interview active cho vòng kế tiếp.</w:t>
            </w:r>
          </w:p>
          <w:p w14:paraId="19DEBA63">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định vòng chưa hoàn tất có roundOrder nhỏ nhất; lấy cấu hình số interviewer, thời lượng, hình thức phỏng vấn và scorecard version của vòng đó.</w:t>
            </w:r>
          </w:p>
          <w:p w14:paraId="10A1220A">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thông tin ứng viên, vòng tiếp theo, yêu cầu bắt buộc và các giá trị mặc định để Recruiter lập đề xuất lịch.</w:t>
            </w:r>
          </w:p>
          <w:p w14:paraId="10A38458">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Lấy danh sách interviewer đang active phù hợp với phòng ban hoặc kỹ năng của vòng; kèm vai trò có thể phân công và dữ liệu availability hiện có.</w:t>
            </w:r>
          </w:p>
          <w:p w14:paraId="6C18EBF9">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từ một đến ba interviewer, xác định người phỏng vấn chính/phụ và gửi danh sách phân công dự kiến.</w:t>
            </w:r>
          </w:p>
          <w:p w14:paraId="13219EA7">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số lượng interviewer theo cấu hình, loại bỏ phần tử trùng, xác nhận từng người còn active và thuộc phạm vi được phép phân công.</w:t>
            </w:r>
          </w:p>
          <w:p w14:paraId="0BD0356D">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Cung cấp thời điểm bắt đầu, thời lượng, hình thức online/offline, phòng họp hoặc meeting link và ghi chú cần gửi cho người tham gia.</w:t>
            </w:r>
          </w:p>
          <w:p w14:paraId="4D9E5862">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Chuẩn hóa scheduledAt theo múi giờ hệ thống, tính thời điểm kết thúc, từ chối thời điểm trong quá khứ và xác lập confirmationDeadline sau 24 giờ.</w:t>
            </w:r>
          </w:p>
          <w:p w14:paraId="4EB193DF">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Gửi yêu cầu kiểm tra availability cho toàn bộ interviewer tại khoảng thời gian đã đề xuất.</w:t>
            </w:r>
          </w:p>
          <w:p w14:paraId="0D82BDE9">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Tạo khóa tạm theo interviewer và time slot; đồng thời truy vấn Interview active trong ATS và khoảng bận từ CalendarProvider của từng người.</w:t>
            </w:r>
          </w:p>
          <w:p w14:paraId="6BBC5CB3">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So sánh khoảng đề xuất với các khoảng bận theo quy tắc overlap; nếu không xung đột thì đánh dấu slot khả dụng và duy trì khóa đến khi xác nhận hoặc hết hạn.</w:t>
            </w:r>
          </w:p>
          <w:p w14:paraId="343D1CB0">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bản tổng hợp gồm ứng viên, vòng, interviewer, thời gian bắt đầu/kết thúc, địa điểm/link, hạn xác nhận và kết quả kiểm tra xung đột.</w:t>
            </w:r>
          </w:p>
          <w:p w14:paraId="278267BA">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Đối chiếu bản tổng hợp và gửi xác nhận cuối cùng để hệ thống tạo lịch phỏng vấn.</w:t>
            </w:r>
          </w:p>
          <w:p w14:paraId="50D2119A">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thời gian giữ khóa, kiểm tra lại quyền, version của Application/JD và xung đột lịch để ngăn hai yêu cầu đồng thời đặt cùng một slot.</w:t>
            </w:r>
          </w:p>
          <w:p w14:paraId="25FA2247">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một transaction, tạo Interview ở SCHEDULED, tạo InterviewParticipant, sinh token/hạn xác nhận, chuyển Application sang INTERVIEWING, ghi AuditLog và outbox event InterviewScheduled.</w:t>
            </w:r>
          </w:p>
          <w:p w14:paraId="0801D5C3">
            <w:pPr>
              <w:numPr>
                <w:ilvl w:val="0"/>
                <w:numId w:val="8"/>
              </w:numPr>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Đồng bộ calendar event, gửi invitation bằng template active cho Candidate và Interviewer, lưu delivery status, giải phóng khóa và trả về Interview ID cùng confirmationDeadline.</w:t>
            </w:r>
          </w:p>
        </w:tc>
      </w:tr>
      <w:tr w14:paraId="0219F89F">
        <w:trPr>
          <w:cantSplit/>
        </w:trPr>
        <w:tc>
          <w:tcPr>
            <w:tcW w:w="1900" w:type="dxa"/>
            <w:shd w:val="clear" w:color="auto" w:fill="F4F7FA"/>
            <w:tcMar>
              <w:top w:w="105" w:type="dxa"/>
              <w:left w:w="125" w:type="dxa"/>
              <w:bottom w:w="105" w:type="dxa"/>
              <w:right w:w="125" w:type="dxa"/>
            </w:tcMar>
          </w:tcPr>
          <w:p w14:paraId="42771DC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6EBF2CB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 ID, roundOrder, status SCHEDULED, scheduledAt và durationMin.</w:t>
            </w:r>
          </w:p>
          <w:p w14:paraId="37227FB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Danh sách InterviewParticipant cùng vai trò primary/secondary.</w:t>
            </w:r>
          </w:p>
          <w:p w14:paraId="418B055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Confirmation deadline, calendar synchronization status và notification delivery status.</w:t>
            </w:r>
          </w:p>
          <w:p w14:paraId="0D57F335">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AuditLog chứa actor, input, kết quả kiểm tra xung đột và lý do override nếu có.</w:t>
            </w:r>
          </w:p>
        </w:tc>
      </w:tr>
      <w:tr w14:paraId="6FB87577">
        <w:trPr>
          <w:cantSplit/>
        </w:trPr>
        <w:tc>
          <w:tcPr>
            <w:tcW w:w="1900" w:type="dxa"/>
            <w:shd w:val="clear" w:color="auto" w:fill="F4F7FA"/>
            <w:tcMar>
              <w:top w:w="105" w:type="dxa"/>
              <w:left w:w="125" w:type="dxa"/>
              <w:bottom w:w="105" w:type="dxa"/>
              <w:right w:w="125" w:type="dxa"/>
            </w:tcMar>
          </w:tcPr>
          <w:p w14:paraId="3963A05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3E0BD6E5">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Lịch phỏng vấn hợp lệ được ghi nhận cho đúng vòng tiếp theo; Recruiter nhận mã Interview và trạng thái gửi lịch, còn Candidate và Interviewer nhận thông tin tham gia theo kênh đã cấu hình.</w:t>
            </w:r>
          </w:p>
          <w:p w14:paraId="673FE821">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BR-03, BR-05, BR-13, BR-19, BR-22</w:t>
            </w:r>
          </w:p>
          <w:p w14:paraId="19B92B2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Kiểm tra xung đột phải chạy trong cùng vùng khóa với thao tác tạo Interview để tránh race condition giữa hai Recruiter.</w:t>
            </w:r>
          </w:p>
        </w:tc>
      </w:tr>
      <w:tr w14:paraId="089FC9C7">
        <w:tc>
          <w:tcPr>
            <w:tcW w:w="1900" w:type="dxa"/>
            <w:shd w:val="clear" w:color="auto" w:fill="F4F7FA"/>
            <w:tcMar>
              <w:top w:w="105" w:type="dxa"/>
              <w:left w:w="125" w:type="dxa"/>
              <w:bottom w:w="105" w:type="dxa"/>
              <w:right w:w="125" w:type="dxa"/>
            </w:tcMar>
          </w:tcPr>
          <w:p w14:paraId="127F465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37B9ADCD">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A13.1 - Bước 13: </w:t>
            </w:r>
            <w:r>
              <w:rPr>
                <w:rFonts w:hint="default" w:ascii="Times New Roman Regular" w:hAnsi="Times New Roman Regular" w:cs="Times New Roman Regular"/>
                <w:color w:val="343A40"/>
                <w:sz w:val="17"/>
              </w:rPr>
              <w:t>Có xung đột: hiển thị interviewer bị trùng, khoảng bận và tối đa ba slot trống thay thế; Recruiter chọn lại. Kết quả: Quay lại bước 9 để đổi lịch rồi kiểm tra lại.</w:t>
            </w:r>
          </w:p>
          <w:p w14:paraId="694D6E88">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A13.2 - Bước 13: </w:t>
            </w:r>
            <w:r>
              <w:rPr>
                <w:rFonts w:hint="default" w:ascii="Times New Roman Regular" w:hAnsi="Times New Roman Regular" w:cs="Times New Roman Regular"/>
                <w:color w:val="343A40"/>
                <w:sz w:val="17"/>
              </w:rPr>
              <w:t>Không có slot phù hợp: người có quyền có thể override; overrideReason là bắt buộc và được audit. Kết quả: Tiếp tục bước 14 với cảnh báo override.</w:t>
            </w:r>
          </w:p>
          <w:p w14:paraId="5A96482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E12.1 - Bước 12: </w:t>
            </w:r>
            <w:r>
              <w:rPr>
                <w:rFonts w:hint="default" w:ascii="Times New Roman Regular" w:hAnsi="Times New Roman Regular" w:cs="Times New Roman Regular"/>
                <w:color w:val="343A40"/>
                <w:sz w:val="17"/>
              </w:rPr>
              <w:t>Không lấy được khóa hoặc slot vừa bị Recruiter khác giữ. Kết quả: Thông báo dữ liệu đã thay đổi; tải lại availability.</w:t>
            </w:r>
          </w:p>
          <w:p w14:paraId="525BA7F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E18.1 - Bước 18: </w:t>
            </w:r>
            <w:r>
              <w:rPr>
                <w:rFonts w:hint="default" w:ascii="Times New Roman Regular" w:hAnsi="Times New Roman Regular" w:cs="Times New Roman Regular"/>
                <w:color w:val="343A40"/>
                <w:sz w:val="17"/>
              </w:rPr>
              <w:t>CalendarProvider lỗi: giữ Interview, đánh dấu CALENDAR_SYNC_PENDING và tạo retry job. Kết quả: Lịch nội bộ vẫn hợp lệ.</w:t>
            </w:r>
          </w:p>
          <w:p w14:paraId="21484CE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E18.2 - Bước 18: </w:t>
            </w:r>
            <w:r>
              <w:rPr>
                <w:rFonts w:hint="default" w:ascii="Times New Roman Regular" w:hAnsi="Times New Roman Regular" w:cs="Times New Roman Regular"/>
                <w:color w:val="343A40"/>
                <w:sz w:val="17"/>
              </w:rPr>
              <w:t>EmailGateway lỗi: lưu delivery attempt FAILED; không tính SLA thông báo đã đạt. Kết quả: Retry theo chính sách.</w:t>
            </w:r>
          </w:p>
          <w:p w14:paraId="6DBA47E0">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A18.1 - Sau bước 18: </w:t>
            </w:r>
            <w:r>
              <w:rPr>
                <w:rFonts w:hint="default" w:ascii="Times New Roman Regular" w:hAnsi="Times New Roman Regular" w:cs="Times New Roman Regular"/>
                <w:color w:val="343A40"/>
                <w:sz w:val="17"/>
              </w:rPr>
              <w:t>Sau 24 giờ Candidate chưa xác nhận gửi reminder; sau 48 giờ chuyển NEED_RESCHEDULE. Kết quả: Scheduled worker xử lý tự động và idempotent.</w:t>
            </w:r>
          </w:p>
          <w:p w14:paraId="1E644B0C">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Không tạo lịch trùng hoặc bản ghi Interview dở dang; lỗi tích hợp được ghi nhận để retry; lock được giải phóng an toàn.</w:t>
            </w:r>
          </w:p>
        </w:tc>
      </w:tr>
    </w:tbl>
    <w:p w14:paraId="61CF2E4C">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750C9688">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UC-02 - Sàng lọc CV</w:t>
      </w:r>
    </w:p>
    <w:p w14:paraId="7EF7C4EE">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Đánh giá hồ sơ ứng viên theo yêu cầu JD và đưa Application sang SHORTLISTED hoặc REJECTED có lý do.</w:t>
      </w:r>
    </w:p>
    <w:p w14:paraId="024AE376">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Diagram </w:t>
      </w:r>
      <w:r>
        <w:rPr>
          <w:rFonts w:hint="default" w:ascii="Times New Roman Regular" w:hAnsi="Times New Roman Regular" w:cs="Times New Roman Regular"/>
        </w:rPr>
        <w:t>UC-02 - Use Case Diagram riêng cho UC-02 - Sàng lọc CV</w:t>
      </w:r>
    </w:p>
    <w:p w14:paraId="61C9974E">
      <w:pPr>
        <w:rPr>
          <w:rFonts w:hint="default" w:ascii="Times New Roman Regular" w:hAnsi="Times New Roman Regular" w:cs="Times New Roman Regular"/>
          <w:i/>
          <w:color w:val="5F6B7A"/>
          <w:sz w:val="19"/>
        </w:rPr>
      </w:pPr>
      <w:r>
        <w:rPr>
          <w:rFonts w:hint="default" w:ascii="Times New Roman Regular" w:hAnsi="Times New Roman Regular" w:cs="Times New Roman Regular"/>
        </w:rPr>
        <w:drawing>
          <wp:inline distT="0" distB="0" distL="114300" distR="114300">
            <wp:extent cx="5939790" cy="3013075"/>
            <wp:effectExtent l="0" t="0" r="3810" b="9525"/>
            <wp:docPr id="5" name="Picture 5" descr="Ảnh màn hình 2026-08-10 lúc 1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màn hình 2026-08-10 lúc 14.46.30"/>
                    <pic:cNvPicPr>
                      <a:picLocks noChangeAspect="1"/>
                    </pic:cNvPicPr>
                  </pic:nvPicPr>
                  <pic:blipFill>
                    <a:blip r:embed="rId10"/>
                    <a:stretch>
                      <a:fillRect/>
                    </a:stretch>
                  </pic:blipFill>
                  <pic:spPr>
                    <a:xfrm>
                      <a:off x="0" y="0"/>
                      <a:ext cx="5939790" cy="3013075"/>
                    </a:xfrm>
                    <a:prstGeom prst="rect">
                      <a:avLst/>
                    </a:prstGeom>
                  </pic:spPr>
                </pic:pic>
              </a:graphicData>
            </a:graphic>
          </wp:inline>
        </w:drawing>
      </w:r>
    </w:p>
    <w:p w14:paraId="6D743B39">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2.11 - Đặc tả UC-02 - Sàng lọc CV</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65AD28DD">
        <w:trPr>
          <w:cantSplit/>
        </w:trPr>
        <w:tc>
          <w:tcPr>
            <w:tcW w:w="1900" w:type="dxa"/>
            <w:shd w:val="clear" w:color="auto" w:fill="F4F7FA"/>
            <w:tcMar>
              <w:top w:w="105" w:type="dxa"/>
              <w:left w:w="125" w:type="dxa"/>
              <w:bottom w:w="105" w:type="dxa"/>
              <w:right w:w="125" w:type="dxa"/>
            </w:tcMar>
          </w:tcPr>
          <w:p w14:paraId="1F10F2C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683F1D9A">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UC-02 - Sàng lọc CV</w:t>
            </w:r>
          </w:p>
          <w:p w14:paraId="585F7E3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Đánh giá hồ sơ ứng viên theo yêu cầu JD và đưa Application sang SHORTLISTED hoặc REJECTED có lý do.</w:t>
            </w:r>
          </w:p>
          <w:p w14:paraId="627961E3">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Recruiter yêu cầu xử lý danh sách Application ở NEW/SCREENING của một JD.</w:t>
            </w:r>
          </w:p>
        </w:tc>
      </w:tr>
      <w:tr w14:paraId="591C412A">
        <w:trPr>
          <w:cantSplit/>
        </w:trPr>
        <w:tc>
          <w:tcPr>
            <w:tcW w:w="1900" w:type="dxa"/>
            <w:shd w:val="clear" w:color="auto" w:fill="F4F7FA"/>
            <w:tcMar>
              <w:top w:w="105" w:type="dxa"/>
              <w:left w:w="125" w:type="dxa"/>
              <w:bottom w:w="105" w:type="dxa"/>
              <w:right w:w="125" w:type="dxa"/>
            </w:tcMar>
          </w:tcPr>
          <w:p w14:paraId="3F05999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54E2715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Chuyên viên tuyển dụng (Recruiter)</w:t>
            </w:r>
          </w:p>
          <w:p w14:paraId="0E2268D4">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Ứng viên, EmailGateway; module Match CV-JD nếu được bật</w:t>
            </w:r>
          </w:p>
        </w:tc>
      </w:tr>
      <w:tr w14:paraId="53A5BFE3">
        <w:trPr>
          <w:cantSplit/>
        </w:trPr>
        <w:tc>
          <w:tcPr>
            <w:tcW w:w="1900" w:type="dxa"/>
            <w:shd w:val="clear" w:color="auto" w:fill="F4F7FA"/>
            <w:tcMar>
              <w:top w:w="105" w:type="dxa"/>
              <w:left w:w="125" w:type="dxa"/>
              <w:bottom w:w="105" w:type="dxa"/>
              <w:right w:w="125" w:type="dxa"/>
            </w:tcMar>
          </w:tcPr>
          <w:p w14:paraId="2BFCD24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1D1BEED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CV đã được lưu; JD ở OPEN; Application ở NEW hoặc SCREENING; Recruiter phụ trách JD và có quyền xem CV.</w:t>
            </w:r>
          </w:p>
        </w:tc>
      </w:tr>
      <w:tr w14:paraId="112C75F2">
        <w:trPr>
          <w:cantSplit/>
        </w:trPr>
        <w:tc>
          <w:tcPr>
            <w:tcW w:w="1900" w:type="dxa"/>
            <w:shd w:val="clear" w:color="auto" w:fill="F4F7FA"/>
            <w:tcMar>
              <w:top w:w="105" w:type="dxa"/>
              <w:left w:w="125" w:type="dxa"/>
              <w:bottom w:w="105" w:type="dxa"/>
              <w:right w:w="125" w:type="dxa"/>
            </w:tcMar>
          </w:tcPr>
          <w:p w14:paraId="18BF39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7B1C8BCF">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Application chuyển SHORTLISTED hoặc REJECTED; rejectionReason được lưu khi reject; email kết quả được gửi/ghi nhận; timeline và AuditLog được cập nhật.</w:t>
            </w:r>
          </w:p>
        </w:tc>
      </w:tr>
      <w:tr w14:paraId="5BCD1C1C">
        <w:trPr>
          <w:cantSplit/>
        </w:trPr>
        <w:tc>
          <w:tcPr>
            <w:tcW w:w="1900" w:type="dxa"/>
            <w:shd w:val="clear" w:color="auto" w:fill="F4F7FA"/>
            <w:tcMar>
              <w:top w:w="105" w:type="dxa"/>
              <w:left w:w="125" w:type="dxa"/>
              <w:bottom w:w="105" w:type="dxa"/>
              <w:right w:w="125" w:type="dxa"/>
            </w:tcMar>
          </w:tcPr>
          <w:p w14:paraId="71B56E0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584BB7D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applicationId [Có] - </w:t>
            </w:r>
            <w:r>
              <w:rPr>
                <w:rFonts w:hint="default" w:ascii="Times New Roman Regular" w:hAnsi="Times New Roman Regular" w:cs="Times New Roman Regular"/>
                <w:color w:val="343A40"/>
                <w:sz w:val="17"/>
              </w:rPr>
              <w:t>Application đang được sàng lọc. Nguồn: Danh sách CV.</w:t>
            </w:r>
          </w:p>
          <w:p w14:paraId="6BD8D27A">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screeningDecision [Có] - </w:t>
            </w:r>
            <w:r>
              <w:rPr>
                <w:rFonts w:hint="default" w:ascii="Times New Roman Regular" w:hAnsi="Times New Roman Regular" w:cs="Times New Roman Regular"/>
                <w:color w:val="343A40"/>
                <w:sz w:val="17"/>
              </w:rPr>
              <w:t>SHORTLIST hoặc REJECT. Nguồn: Recruiter.</w:t>
            </w:r>
          </w:p>
          <w:p w14:paraId="780F799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rejectionReason [Theo điều kiện] - </w:t>
            </w:r>
            <w:r>
              <w:rPr>
                <w:rFonts w:hint="default" w:ascii="Times New Roman Regular" w:hAnsi="Times New Roman Regular" w:cs="Times New Roman Regular"/>
                <w:color w:val="343A40"/>
                <w:sz w:val="17"/>
              </w:rPr>
              <w:t>Bắt buộc với quyết định REJECT. Nguồn: Recruiter.</w:t>
            </w:r>
          </w:p>
          <w:p w14:paraId="04B7BB6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screeningNote [Không] - </w:t>
            </w:r>
            <w:r>
              <w:rPr>
                <w:rFonts w:hint="default" w:ascii="Times New Roman Regular" w:hAnsi="Times New Roman Regular" w:cs="Times New Roman Regular"/>
                <w:color w:val="343A40"/>
                <w:sz w:val="17"/>
              </w:rPr>
              <w:t>Ghi chú nội bộ hỗ trợ quyết định. Nguồn: Recruiter.</w:t>
            </w:r>
          </w:p>
          <w:p w14:paraId="179DC89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addToTalentPool [Không] - </w:t>
            </w:r>
            <w:r>
              <w:rPr>
                <w:rFonts w:hint="default" w:ascii="Times New Roman Regular" w:hAnsi="Times New Roman Regular" w:cs="Times New Roman Regular"/>
                <w:color w:val="343A40"/>
                <w:sz w:val="17"/>
              </w:rPr>
              <w:t>Đánh dấu lưu ứng viên cho JD tương lai. Nguồn: Recruiter.</w:t>
            </w:r>
          </w:p>
          <w:p w14:paraId="1B24549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matchScore [Không] - </w:t>
            </w:r>
            <w:r>
              <w:rPr>
                <w:rFonts w:hint="default" w:ascii="Times New Roman Regular" w:hAnsi="Times New Roman Regular" w:cs="Times New Roman Regular"/>
                <w:color w:val="343A40"/>
                <w:sz w:val="17"/>
              </w:rPr>
              <w:t>Thông tin tham khảo; không tự quyết định kết quả. Nguồn: Module F11.</w:t>
            </w:r>
          </w:p>
        </w:tc>
      </w:tr>
      <w:tr w14:paraId="2B1B11F1">
        <w:tc>
          <w:tcPr>
            <w:tcW w:w="1900" w:type="dxa"/>
            <w:shd w:val="clear" w:color="auto" w:fill="F4F7FA"/>
            <w:tcMar>
              <w:top w:w="105" w:type="dxa"/>
              <w:left w:w="125" w:type="dxa"/>
              <w:bottom w:w="105" w:type="dxa"/>
              <w:right w:w="125" w:type="dxa"/>
            </w:tcMar>
          </w:tcPr>
          <w:p w14:paraId="66BC4B6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60A61B44">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5F70DFE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JD đang phụ trách và yêu cầu danh sách Application ở trạng thái NEW hoặc SCREENING cần được sàng lọc.</w:t>
            </w:r>
          </w:p>
          <w:p w14:paraId="084AD02E">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Recruiter; kiểm tra tài khoản active, role, department scope và quyền sở hữu JD trước khi trả dữ liệu hồ sơ.</w:t>
            </w:r>
          </w:p>
          <w:p w14:paraId="392122B8">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Chọn một Application cụ thể và gửi yêu cầu lấy thông tin phục vụ đánh giá.</w:t>
            </w:r>
          </w:p>
          <w:p w14:paraId="473DB48D">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Đọc phiên bản mới nhất của Application; xác nhận JD còn OPEN, Application vẫn ở NEW/SCREENING và tệp CV gốc còn khả dụng.</w:t>
            </w:r>
          </w:p>
          <w:p w14:paraId="2544588B">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Tổng hợp Candidate profile, CV, nguồn tuyển, timeline, yêu cầu JD, tiêu chí bắt buộc/ưu tiên và cảnh báo hồ sơ trùng hoặc vi phạm thời gian reapply.</w:t>
            </w:r>
          </w:p>
          <w:p w14:paraId="4A05A5BC">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Giới hạn dữ liệu trả về theo scope của Recruiter và ghi nhận sự kiện truy cập CV để phục vụ kiểm soát dữ liệu cá nhân.</w:t>
            </w:r>
          </w:p>
          <w:p w14:paraId="55B403F3">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module F11 được bật, lấy matchScore cùng explanation và đánh dấu đây là thông tin tham khảo, không phải quyết định tự động.</w:t>
            </w:r>
          </w:p>
          <w:p w14:paraId="76085545">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Đối chiếu CV với từng tiêu chí bắt buộc của JD trước, sau đó đánh giá các tiêu chí ưu tiên như kinh nghiệm, kỹ năng, học vấn, ngoại ngữ và khả năng đáp ứng công việc.</w:t>
            </w:r>
          </w:p>
          <w:p w14:paraId="38BC29A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Ghi screeningNote nêu điểm phù hợp, nội dung cần xác minh hoặc căn cứ không phù hợp để quyết định có thể được truy vết.</w:t>
            </w:r>
          </w:p>
          <w:p w14:paraId="2596F9F5">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Recruiter: </w:t>
            </w:r>
            <w:r>
              <w:rPr>
                <w:rFonts w:hint="default" w:ascii="Times New Roman Regular" w:hAnsi="Times New Roman Regular" w:cs="Times New Roman Regular"/>
                <w:color w:val="343A40"/>
                <w:sz w:val="18"/>
              </w:rPr>
              <w:t>Gửi quyết định SHORTLIST hoặc REJECT; khi REJECT, cung cấp rejectionReason và tùy chọn addToTalentPool nếu ứng viên còn phù hợp với cơ hội khác.</w:t>
            </w:r>
          </w:p>
          <w:p w14:paraId="2C00035F">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decision thuộc tập giá trị hợp lệ, bắt buộc có rejectionReason với REJECT và xác nhận các dữ liệu điều kiện đã được cung cấp đầy đủ.</w:t>
            </w:r>
          </w:p>
          <w:p w14:paraId="178E256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optimistic version và trạng thái Application lần cuối để bảo đảm hồ sơ chưa bị một phiên xử lý khác cập nhật.</w:t>
            </w:r>
          </w:p>
          <w:p w14:paraId="433DF513">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transaction, chuyển Application sang SHORTLISTED và tạo next action xếp lịch; hoặc chuyển sang REJECTED, lưu rejectedAt và rejectionReason tương ứng.</w:t>
            </w:r>
          </w:p>
          <w:p w14:paraId="3AEFC221">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addToTalentPool được chọn, tạo mới hoặc cập nhật liên kết Candidate-TalentPool mà không làm thay đổi quyết định REJECT và lý do đã lưu trên Application.</w:t>
            </w:r>
          </w:p>
          <w:p w14:paraId="1AF738DE">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Ghi timeline event và AuditLog gồm actor, trạng thái trước/sau, screeningNote, rejectionReason và matchScore đã được cung cấp cho Recruiter.</w:t>
            </w:r>
          </w:p>
          <w:p w14:paraId="194D5E10">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Phát domain event ScreeningCompleted và yêu cầu NotificationService chọn phiên bản template active tương ứng với kết quả SHORTLIST hoặc REJECT.</w:t>
            </w:r>
          </w:p>
          <w:p w14:paraId="481E553E">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Gửi thông báo kết quả cho Candidate, lưu delivery attempt và tạo yêu cầu retry nếu EmailGateway không chấp nhận lần gửi đầu.</w:t>
            </w:r>
          </w:p>
          <w:p w14:paraId="4EB905A9">
            <w:pPr>
              <w:numPr>
                <w:ilvl w:val="0"/>
                <w:numId w:val="9"/>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Application status mới, thời điểm cập nhật, delivery status và hành động tiếp theo; nếu SHORTLISTED thì cho phép bắt đầu UC-01 Xếp lịch phỏng vấn.</w:t>
            </w:r>
          </w:p>
        </w:tc>
      </w:tr>
      <w:tr w14:paraId="27841BBA">
        <w:trPr>
          <w:cantSplit/>
        </w:trPr>
        <w:tc>
          <w:tcPr>
            <w:tcW w:w="1900" w:type="dxa"/>
            <w:shd w:val="clear" w:color="auto" w:fill="F4F7FA"/>
            <w:tcMar>
              <w:top w:w="105" w:type="dxa"/>
              <w:left w:w="125" w:type="dxa"/>
              <w:bottom w:w="105" w:type="dxa"/>
              <w:right w:w="125" w:type="dxa"/>
            </w:tcMar>
          </w:tcPr>
          <w:p w14:paraId="488C137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40D33F3A">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Application status mới: SHORTLISTED hoặc REJECTED.</w:t>
            </w:r>
          </w:p>
          <w:p w14:paraId="032D781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Rejection reason, screening note và talent-pool link nếu có.</w:t>
            </w:r>
          </w:p>
          <w:p w14:paraId="026543B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Timeline event, AuditLog và delivery status của email kết quả.</w:t>
            </w:r>
          </w:p>
          <w:p w14:paraId="01E41EF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Next action: UC-01 Xếp lịch nếu Application được shortlist.</w:t>
            </w:r>
          </w:p>
        </w:tc>
      </w:tr>
      <w:tr w14:paraId="7B8ACBC1">
        <w:trPr>
          <w:cantSplit/>
        </w:trPr>
        <w:tc>
          <w:tcPr>
            <w:tcW w:w="1900" w:type="dxa"/>
            <w:shd w:val="clear" w:color="auto" w:fill="F4F7FA"/>
            <w:tcMar>
              <w:top w:w="105" w:type="dxa"/>
              <w:left w:w="125" w:type="dxa"/>
              <w:bottom w:w="105" w:type="dxa"/>
              <w:right w:w="125" w:type="dxa"/>
            </w:tcMar>
          </w:tcPr>
          <w:p w14:paraId="12287D6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366009D0">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Hồ sơ được phân loại thành SHORTLISTED hoặc REJECTED bằng một quyết định có căn cứ; hệ thống lưu đủ lý do, lịch sử xử lý và trạng thái thông báo để tiếp tục pipeline hoặc kết thúc hồ sơ.</w:t>
            </w:r>
          </w:p>
          <w:p w14:paraId="1D653889">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BR-12, BR-19, BR-20, BR-21, BR-25</w:t>
            </w:r>
          </w:p>
          <w:p w14:paraId="4F3691F9">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Match score chỉ hỗ trợ quyết định; quyền thay đổi trạng thái vẫn thuộc Recruiter và phải được ghi AuditLog.</w:t>
            </w:r>
          </w:p>
        </w:tc>
      </w:tr>
      <w:tr w14:paraId="2B8E0E5B">
        <w:trPr>
          <w:cantSplit/>
        </w:trPr>
        <w:tc>
          <w:tcPr>
            <w:tcW w:w="1900" w:type="dxa"/>
            <w:shd w:val="clear" w:color="auto" w:fill="F4F7FA"/>
            <w:tcMar>
              <w:top w:w="105" w:type="dxa"/>
              <w:left w:w="125" w:type="dxa"/>
              <w:bottom w:w="105" w:type="dxa"/>
              <w:right w:w="125" w:type="dxa"/>
            </w:tcMar>
          </w:tcPr>
          <w:p w14:paraId="16B7A43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1E230063">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A7.1 - Bước 7: </w:t>
            </w:r>
            <w:r>
              <w:rPr>
                <w:rFonts w:hint="default" w:ascii="Times New Roman Regular" w:hAnsi="Times New Roman Regular" w:cs="Times New Roman Regular"/>
                <w:color w:val="343A40"/>
                <w:sz w:val="17"/>
              </w:rPr>
              <w:t>Module match lỗi hoặc confidence thấp. Kết quả: Ẩn score; Recruiter sàng lọc thủ công.</w:t>
            </w:r>
          </w:p>
          <w:p w14:paraId="3FD290D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E11.1 - Bước 11: </w:t>
            </w:r>
            <w:r>
              <w:rPr>
                <w:rFonts w:hint="default" w:ascii="Times New Roman Regular" w:hAnsi="Times New Roman Regular" w:cs="Times New Roman Regular"/>
                <w:color w:val="343A40"/>
                <w:sz w:val="17"/>
              </w:rPr>
              <w:t>Chọn REJECT nhưng thiếu rejectionReason. Kết quả: Không cho submit; đánh dấu trường cần bổ sung.</w:t>
            </w:r>
          </w:p>
          <w:p w14:paraId="0C0C18EC">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A14.1 - Bước 14: </w:t>
            </w:r>
            <w:r>
              <w:rPr>
                <w:rFonts w:hint="default" w:ascii="Times New Roman Regular" w:hAnsi="Times New Roman Regular" w:cs="Times New Roman Regular"/>
                <w:color w:val="343A40"/>
                <w:sz w:val="17"/>
              </w:rPr>
              <w:t>Candidate đã tồn tại trong talent pool. Kết quả: Giữ một bản ghi; bổ sung liên kết JD/note.</w:t>
            </w:r>
          </w:p>
          <w:p w14:paraId="4724D6C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E12.1 - Bước 12: </w:t>
            </w:r>
            <w:r>
              <w:rPr>
                <w:rFonts w:hint="default" w:ascii="Times New Roman Regular" w:hAnsi="Times New Roman Regular" w:cs="Times New Roman Regular"/>
                <w:color w:val="343A40"/>
                <w:sz w:val="17"/>
              </w:rPr>
              <w:t>Application đã được người khác cập nhật. Kết quả: Không ghi đè; tải lại phiên bản mới.</w:t>
            </w:r>
          </w:p>
          <w:p w14:paraId="6B5036E1">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E17.1 - Bước 17: </w:t>
            </w:r>
            <w:r>
              <w:rPr>
                <w:rFonts w:hint="default" w:ascii="Times New Roman Regular" w:hAnsi="Times New Roman Regular" w:cs="Times New Roman Regular"/>
                <w:color w:val="343A40"/>
                <w:sz w:val="17"/>
              </w:rPr>
              <w:t>Gửi email thất bại. Kết quả: Quyết định vẫn được lưu; tạo retry và cảnh báo delivery.</w:t>
            </w:r>
          </w:p>
          <w:p w14:paraId="7F56447B">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CV gốc và trạng thái trước thao tác được bảo toàn nếu validation hoặc cập nhật thất bại.</w:t>
            </w:r>
          </w:p>
        </w:tc>
      </w:tr>
    </w:tbl>
    <w:p w14:paraId="2B5AB164">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673211EE">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UC-03 - Ghi feedback phỏng vấn</w:t>
      </w:r>
    </w:p>
    <w:p w14:paraId="06E6D45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Thu thập đánh giá có cấu trúc từ từng interviewer, tính tổng điểm và chuyển thông tin cho người ra quyết định.</w:t>
      </w:r>
    </w:p>
    <w:p w14:paraId="606DEC1E">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rPr>
        <w:t>Mã Mermaid UC-03 - Use Case Diagram riêng cho UC-03 - Ghi feedback phỏng vấn</w:t>
      </w:r>
    </w:p>
    <w:p w14:paraId="03BBB6EF">
      <w:pPr>
        <w:rPr>
          <w:rFonts w:hint="default" w:ascii="Times New Roman Regular" w:hAnsi="Times New Roman Regular" w:cs="Times New Roman Regular"/>
          <w:i/>
          <w:color w:val="5F6B7A"/>
          <w:sz w:val="19"/>
          <w:lang w:val="en-US"/>
        </w:rPr>
      </w:pPr>
      <w:r>
        <w:rPr>
          <w:rFonts w:hint="default" w:ascii="Times New Roman Regular" w:hAnsi="Times New Roman Regular" w:cs="Times New Roman Regular"/>
          <w:i/>
          <w:color w:val="5F6B7A"/>
          <w:sz w:val="19"/>
          <w:lang w:val="en-US"/>
        </w:rPr>
        <w:drawing>
          <wp:inline distT="0" distB="0" distL="114300" distR="114300">
            <wp:extent cx="5937250" cy="2851785"/>
            <wp:effectExtent l="0" t="0" r="6350" b="18415"/>
            <wp:docPr id="6" name="Picture 6" descr="Ảnh màn hình 2026-08-10 lúc 14.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màn hình 2026-08-10 lúc 14.47.36"/>
                    <pic:cNvPicPr>
                      <a:picLocks noChangeAspect="1"/>
                    </pic:cNvPicPr>
                  </pic:nvPicPr>
                  <pic:blipFill>
                    <a:blip r:embed="rId11"/>
                    <a:srcRect t="5153"/>
                    <a:stretch>
                      <a:fillRect/>
                    </a:stretch>
                  </pic:blipFill>
                  <pic:spPr>
                    <a:xfrm>
                      <a:off x="0" y="0"/>
                      <a:ext cx="5937250" cy="2851785"/>
                    </a:xfrm>
                    <a:prstGeom prst="rect">
                      <a:avLst/>
                    </a:prstGeom>
                  </pic:spPr>
                </pic:pic>
              </a:graphicData>
            </a:graphic>
          </wp:inline>
        </w:drawing>
      </w:r>
    </w:p>
    <w:p w14:paraId="792C78FF">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2.12 - Đặc tả UC-03 - Ghi feedback phỏng vấn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6E9EA76F">
        <w:tc>
          <w:tcPr>
            <w:tcW w:w="1900" w:type="dxa"/>
            <w:shd w:val="clear" w:color="auto" w:fill="F4F7FA"/>
            <w:tcMar>
              <w:top w:w="105" w:type="dxa"/>
              <w:left w:w="125" w:type="dxa"/>
              <w:bottom w:w="105" w:type="dxa"/>
              <w:right w:w="125" w:type="dxa"/>
            </w:tcMar>
          </w:tcPr>
          <w:p w14:paraId="3A2AC24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156AF595">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UC-03 - Ghi feedback phỏng vấn</w:t>
            </w:r>
          </w:p>
          <w:p w14:paraId="435C10EC">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Thu thập đánh giá có cấu trúc từ từng interviewer, tính tổng điểm và chuyển thông tin cho người ra quyết định.</w:t>
            </w:r>
          </w:p>
          <w:p w14:paraId="3E0205A0">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Interviewer chọn một Interview đã hoàn thành và yêu cầu ghi feedback.</w:t>
            </w:r>
          </w:p>
        </w:tc>
      </w:tr>
      <w:tr w14:paraId="4F9A8A6B">
        <w:tc>
          <w:tcPr>
            <w:tcW w:w="1900" w:type="dxa"/>
            <w:shd w:val="clear" w:color="auto" w:fill="F4F7FA"/>
            <w:tcMar>
              <w:top w:w="105" w:type="dxa"/>
              <w:left w:w="125" w:type="dxa"/>
              <w:bottom w:w="105" w:type="dxa"/>
              <w:right w:w="125" w:type="dxa"/>
            </w:tcMar>
          </w:tcPr>
          <w:p w14:paraId="578A452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6E8B1446">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Người phỏng vấn (Interviewer)</w:t>
            </w:r>
          </w:p>
          <w:p w14:paraId="6895A2FC">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Recruiter, HiringManager, NotificationService</w:t>
            </w:r>
          </w:p>
        </w:tc>
      </w:tr>
      <w:tr w14:paraId="61C77C1C">
        <w:tc>
          <w:tcPr>
            <w:tcW w:w="1900" w:type="dxa"/>
            <w:shd w:val="clear" w:color="auto" w:fill="F4F7FA"/>
            <w:tcMar>
              <w:top w:w="105" w:type="dxa"/>
              <w:left w:w="125" w:type="dxa"/>
              <w:bottom w:w="105" w:type="dxa"/>
              <w:right w:w="125" w:type="dxa"/>
            </w:tcMar>
          </w:tcPr>
          <w:p w14:paraId="76BD01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4BFA70D5">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 ở COMPLETED; actor là InterviewParticipant; scorecard của vòng tồn tại; chưa có feedback đã khóa của actor cho Interview này.</w:t>
            </w:r>
          </w:p>
        </w:tc>
      </w:tr>
      <w:tr w14:paraId="7F3B1858">
        <w:tc>
          <w:tcPr>
            <w:tcW w:w="1900" w:type="dxa"/>
            <w:shd w:val="clear" w:color="auto" w:fill="F4F7FA"/>
            <w:tcMar>
              <w:top w:w="105" w:type="dxa"/>
              <w:left w:w="125" w:type="dxa"/>
              <w:bottom w:w="105" w:type="dxa"/>
              <w:right w:w="125" w:type="dxa"/>
            </w:tcMar>
          </w:tcPr>
          <w:p w14:paraId="3CF12B1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0B0FFBCA">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Feedback và FeedbackCriterion được lưu; totalScore được tính; submittedAt/lockAt được thiết lập; Recruiter và HiringManager được thông báo; AuditLog/version được ghi.</w:t>
            </w:r>
          </w:p>
        </w:tc>
      </w:tr>
      <w:tr w14:paraId="235365CA">
        <w:tc>
          <w:tcPr>
            <w:tcW w:w="1900" w:type="dxa"/>
            <w:shd w:val="clear" w:color="auto" w:fill="F4F7FA"/>
            <w:tcMar>
              <w:top w:w="105" w:type="dxa"/>
              <w:left w:w="125" w:type="dxa"/>
              <w:bottom w:w="105" w:type="dxa"/>
              <w:right w:w="125" w:type="dxa"/>
            </w:tcMar>
          </w:tcPr>
          <w:p w14:paraId="1921EF5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45E8A55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interviewId [Có] - </w:t>
            </w:r>
            <w:r>
              <w:rPr>
                <w:rFonts w:hint="default" w:ascii="Times New Roman Regular" w:hAnsi="Times New Roman Regular" w:cs="Times New Roman Regular"/>
                <w:color w:val="343A40"/>
                <w:sz w:val="17"/>
              </w:rPr>
              <w:t>Interview cần đánh giá. Nguồn: Lịch được giao.</w:t>
            </w:r>
          </w:p>
          <w:p w14:paraId="091AE8C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criteria[].score [Có] - </w:t>
            </w:r>
            <w:r>
              <w:rPr>
                <w:rFonts w:hint="default" w:ascii="Times New Roman Regular" w:hAnsi="Times New Roman Regular" w:cs="Times New Roman Regular"/>
                <w:color w:val="343A40"/>
                <w:sz w:val="17"/>
              </w:rPr>
              <w:t>Điểm nguyên từ 1 đến 5 cho từng tiêu chí. Nguồn: Interviewer.</w:t>
            </w:r>
          </w:p>
          <w:p w14:paraId="6861A1D0">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criteria[].comment [Có] - </w:t>
            </w:r>
            <w:r>
              <w:rPr>
                <w:rFonts w:hint="default" w:ascii="Times New Roman Regular" w:hAnsi="Times New Roman Regular" w:cs="Times New Roman Regular"/>
                <w:color w:val="343A40"/>
                <w:sz w:val="17"/>
              </w:rPr>
              <w:t>Nhận xét bắt buộc cho tiêu chí bắt buộc. Nguồn: Interviewer.</w:t>
            </w:r>
          </w:p>
          <w:p w14:paraId="0489A240">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verdict [Có] - </w:t>
            </w:r>
            <w:r>
              <w:rPr>
                <w:rFonts w:hint="default" w:ascii="Times New Roman Regular" w:hAnsi="Times New Roman Regular" w:cs="Times New Roman Regular"/>
                <w:color w:val="343A40"/>
                <w:sz w:val="17"/>
              </w:rPr>
              <w:t>STRONG_HIRE, HIRE, NO_HIRE hoặc STRONG_NO_HIRE. Nguồn: Interviewer.</w:t>
            </w:r>
          </w:p>
          <w:p w14:paraId="2F22242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overallComment [Không] - </w:t>
            </w:r>
            <w:r>
              <w:rPr>
                <w:rFonts w:hint="default" w:ascii="Times New Roman Regular" w:hAnsi="Times New Roman Regular" w:cs="Times New Roman Regular"/>
                <w:color w:val="343A40"/>
                <w:sz w:val="17"/>
              </w:rPr>
              <w:t>Nhận xét tổng hợp và rủi ro cần lưu ý. Nguồn: Interviewer.</w:t>
            </w:r>
          </w:p>
          <w:p w14:paraId="4BD0C647">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draftVersion [Có] - </w:t>
            </w:r>
            <w:r>
              <w:rPr>
                <w:rFonts w:hint="default" w:ascii="Times New Roman Regular" w:hAnsi="Times New Roman Regular" w:cs="Times New Roman Regular"/>
                <w:color w:val="343A40"/>
                <w:sz w:val="17"/>
              </w:rPr>
              <w:t>Phiên bản dùng kiểm soát concurrent update. Nguồn: Hệ thống.</w:t>
            </w:r>
          </w:p>
        </w:tc>
      </w:tr>
      <w:tr w14:paraId="53B927B7">
        <w:tc>
          <w:tcPr>
            <w:tcW w:w="1900" w:type="dxa"/>
            <w:shd w:val="clear" w:color="auto" w:fill="F4F7FA"/>
            <w:tcMar>
              <w:top w:w="105" w:type="dxa"/>
              <w:left w:w="125" w:type="dxa"/>
              <w:bottom w:w="105" w:type="dxa"/>
              <w:right w:w="125" w:type="dxa"/>
            </w:tcMar>
          </w:tcPr>
          <w:p w14:paraId="5174C19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0734659A">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Yêu cầu danh sách các Interview đã hoàn thành mà mình được phân công nhưng chưa gửi feedback hợp lệ.</w:t>
            </w:r>
          </w:p>
          <w:p w14:paraId="002A75F4">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tài khoản, kiểm tra actor còn active và chỉ truy xuất Interview có bản ghi InterviewParticipant tương ứng với actor.</w:t>
            </w:r>
          </w:p>
          <w:p w14:paraId="77FBBD2C">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Chọn một Interview cần đánh giá và yêu cầu lấy scorecard của vòng phỏng vấn đó.</w:t>
            </w:r>
          </w:p>
          <w:p w14:paraId="0F952F49">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nhận Interview ở COMPLETED, actor là participant, chưa tồn tại Feedback đã khóa của actor và xác định hạn submit theo SLA.</w:t>
            </w:r>
          </w:p>
          <w:p w14:paraId="6943AD67">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Lấy interview packet trong phạm vi được phép, thông tin vòng và snapshot ScorecardTemplate đã gắn tại thời điểm Interview được tạo.</w:t>
            </w:r>
          </w:p>
          <w:p w14:paraId="646036DC">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Lấy bản nháp gần nhất của chính actor nếu có; trả về danh sách criteria, weight, thang điểm 1-5, yêu cầu comment, các giá trị verdict và draftVersion.</w:t>
            </w:r>
          </w:p>
          <w:p w14:paraId="5A258C15">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Đối chiếu ghi chú và bằng chứng thu thập trong buổi phỏng vấn, sau đó cung cấp score cho từng tiêu chí theo thang điểm quy định.</w:t>
            </w:r>
          </w:p>
          <w:p w14:paraId="6D7BECA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Cung cấp comment cho từng tiêu chí bắt buộc, nêu rõ căn cứ đánh giá, điểm mạnh, điểm hạn chế và rủi ro cần cân nhắc.</w:t>
            </w:r>
          </w:p>
          <w:p w14:paraId="46319EA6">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Chọn verdict STRONG_HIRE, HIRE, NO_HIRE hoặc STRONG_NO_HIRE và bổ sung overallComment khi cần giải thích kết luận tổng thể.</w:t>
            </w:r>
          </w:p>
          <w:p w14:paraId="78A02F2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Có thể gửi yêu cầu lưu nháp kèm draftVersion; bản nháp chỉ thuộc actor, chưa được tính là feedback hoàn thành và chưa kích hoạt quyết định vòng.</w:t>
            </w:r>
          </w:p>
          <w:p w14:paraId="343CE34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Interviewer: </w:t>
            </w:r>
            <w:r>
              <w:rPr>
                <w:rFonts w:hint="default" w:ascii="Times New Roman Regular" w:hAnsi="Times New Roman Regular" w:cs="Times New Roman Regular"/>
                <w:color w:val="343A40"/>
                <w:sz w:val="18"/>
              </w:rPr>
              <w:t>Sau khi rà soát toàn bộ đánh giá, gửi yêu cầu submit feedback chính thức.</w:t>
            </w:r>
          </w:p>
          <w:p w14:paraId="1EE6D50F">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đủ criteria bắt buộc, score là số nguyên từ 1 đến 5, comment không rỗng, verdict hợp lệ và không có criterion bị gửi trùng.</w:t>
            </w:r>
          </w:p>
          <w:p w14:paraId="18886CE1">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ràng buộc duy nhất Feedback(interviewId, interviewerId) và đối chiếu draftVersion để ngăn ghi đè giữa hai phiên làm việc.</w:t>
            </w:r>
          </w:p>
          <w:p w14:paraId="44C5B1B4">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Tính totalScore theo weight trong snapshot template và tạo dữ liệu kết quả nhất quán cho bước tổng hợp quyết định vòng.</w:t>
            </w:r>
          </w:p>
          <w:p w14:paraId="6F3F288B">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một transaction, lưu Feedback, FeedbackCriterion và version snapshot; đặt status SUBMITTED, submittedAt và lockAt bằng submittedAt cộng 24 giờ.</w:t>
            </w:r>
          </w:p>
          <w:p w14:paraId="65035AC0">
            <w:pPr>
              <w:numPr>
                <w:ilvl w:val="0"/>
                <w:numId w:val="10"/>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Ghi AuditLog, đếm số feedback bắt buộc đã nhận của vòng và phát FeedbackSubmitted hoặc RoundFeedbackCompleted theo kết quả kiểm tra.</w:t>
            </w:r>
          </w:p>
          <w:p w14:paraId="4CBD5423">
            <w:pPr>
              <w:numPr>
                <w:ilvl w:val="0"/>
                <w:numId w:val="10"/>
              </w:numPr>
              <w:tabs>
                <w:tab w:val="left" w:pos="540"/>
              </w:tabs>
              <w:spacing w:after="60" w:line="269" w:lineRule="auto"/>
              <w:ind w:left="430" w:hanging="230"/>
              <w:rPr>
                <w:rFonts w:hint="default" w:ascii="Times New Roman Regular" w:hAnsi="Times New Roman Regular" w:cs="Times New Roman Regular"/>
                <w:b/>
                <w:color w:val="343A40"/>
                <w:sz w:val="17"/>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Yêu cầu NotificationService thông báo Recruiter và HiringManager rằng feedback đã sẵn sàng; không tự động chuyển trạng thái pass/reject của Application.</w:t>
            </w:r>
          </w:p>
          <w:p w14:paraId="16519B22">
            <w:pPr>
              <w:numPr>
                <w:ilvl w:val="0"/>
                <w:numId w:val="10"/>
              </w:numPr>
              <w:tabs>
                <w:tab w:val="left" w:pos="540"/>
              </w:tabs>
              <w:spacing w:after="60" w:line="269" w:lineRule="auto"/>
              <w:ind w:left="430" w:hanging="230"/>
              <w:rPr>
                <w:rFonts w:hint="default" w:ascii="Times New Roman Regular" w:hAnsi="Times New Roman Regular" w:cs="Times New Roman Regular"/>
                <w:b/>
                <w:color w:val="343A40"/>
                <w:sz w:val="17"/>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Feedback ID, totalScore, verdict, submittedAt, lockAt và quyền chỉnh sửa còn lại trong cửa sổ 24 giờ.</w:t>
            </w:r>
          </w:p>
        </w:tc>
      </w:tr>
      <w:tr w14:paraId="2723B4AE">
        <w:tc>
          <w:tcPr>
            <w:tcW w:w="1900" w:type="dxa"/>
            <w:shd w:val="clear" w:color="auto" w:fill="F4F7FA"/>
            <w:tcMar>
              <w:top w:w="105" w:type="dxa"/>
              <w:left w:w="125" w:type="dxa"/>
              <w:bottom w:w="105" w:type="dxa"/>
              <w:right w:w="125" w:type="dxa"/>
            </w:tcMar>
          </w:tcPr>
          <w:p w14:paraId="0135727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7A744685">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Feedback ID, verdict, totalScore, submittedAt, lockAt và trạng thái khóa.</w:t>
            </w:r>
          </w:p>
          <w:p w14:paraId="59C2449E">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Danh sách FeedbackCriterion có score/comment và snapshot template.</w:t>
            </w:r>
          </w:p>
          <w:p w14:paraId="0CCF40C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Notification cho Recruiter/HiringManager và SLA completion event.</w:t>
            </w:r>
          </w:p>
          <w:p w14:paraId="05F51B4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Audit/version history phục vụ truy vết chỉnh sửa trong 24 giờ.</w:t>
            </w:r>
          </w:p>
        </w:tc>
      </w:tr>
      <w:tr w14:paraId="703FD8B7">
        <w:tc>
          <w:tcPr>
            <w:tcW w:w="1900" w:type="dxa"/>
            <w:shd w:val="clear" w:color="auto" w:fill="F4F7FA"/>
            <w:tcMar>
              <w:top w:w="105" w:type="dxa"/>
              <w:left w:w="125" w:type="dxa"/>
              <w:bottom w:w="105" w:type="dxa"/>
              <w:right w:w="125" w:type="dxa"/>
            </w:tcMar>
          </w:tcPr>
          <w:p w14:paraId="1FD73AC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1EF777CE">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Một feedback có cấu trúc và có phiên bản được ghi nhận cho đúng Interview/Interviewer; tổng điểm và verdict sẵn sàng cho bước quyết định vòng nhưng không tự động làm thay đổi kết quả Application.</w:t>
            </w:r>
          </w:p>
          <w:p w14:paraId="16BBEF8F">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BR-06, BR-14, BR-15, BR-19, BR-20, BR-21</w:t>
            </w:r>
          </w:p>
          <w:p w14:paraId="42E1ECA2">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Scorecard phải gắn với phiên bản template tại thời điểm Interview được tạo; thay đổi template sau đó không làm biến đổi feedback lịch sử.</w:t>
            </w:r>
          </w:p>
        </w:tc>
      </w:tr>
      <w:tr w14:paraId="36E05E33">
        <w:tc>
          <w:tcPr>
            <w:tcW w:w="1900" w:type="dxa"/>
            <w:shd w:val="clear" w:color="auto" w:fill="F4F7FA"/>
            <w:tcMar>
              <w:top w:w="105" w:type="dxa"/>
              <w:left w:w="125" w:type="dxa"/>
              <w:bottom w:w="105" w:type="dxa"/>
              <w:right w:w="125" w:type="dxa"/>
            </w:tcMar>
          </w:tcPr>
          <w:p w14:paraId="5C69EAD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666294B7">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A10.1 - Bước 10: </w:t>
            </w:r>
            <w:r>
              <w:rPr>
                <w:rFonts w:hint="default" w:ascii="Times New Roman Regular" w:hAnsi="Times New Roman Regular" w:cs="Times New Roman Regular"/>
                <w:color w:val="343A40"/>
                <w:sz w:val="17"/>
              </w:rPr>
              <w:t>Interviewer lưu nháp và kết thúc thao tác thay vì submit. Kết quả: Feedback ở DRAFT; chưa tính hoàn thành SLA.</w:t>
            </w:r>
          </w:p>
          <w:p w14:paraId="6EF0182E">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E12.1 - Bước 12: </w:t>
            </w:r>
            <w:r>
              <w:rPr>
                <w:rFonts w:hint="default" w:ascii="Times New Roman Regular" w:hAnsi="Times New Roman Regular" w:cs="Times New Roman Regular"/>
                <w:color w:val="343A40"/>
                <w:sz w:val="17"/>
              </w:rPr>
              <w:t>Thiếu comment hoặc score ngoài 1-5. Kết quả: Không submit; hiển thị lỗi theo tiêu chí.</w:t>
            </w:r>
          </w:p>
          <w:p w14:paraId="0BDC858A">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A15.1 - Sau bước 15: </w:t>
            </w:r>
            <w:r>
              <w:rPr>
                <w:rFonts w:hint="default" w:ascii="Times New Roman Regular" w:hAnsi="Times New Roman Regular" w:cs="Times New Roman Regular"/>
                <w:color w:val="343A40"/>
                <w:sz w:val="17"/>
              </w:rPr>
              <w:t>Interviewer chỉnh sửa trong 24 giờ. Kết quả: Tạo version mới và giữ lịch sử.</w:t>
            </w:r>
          </w:p>
          <w:p w14:paraId="25FBB71B">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E15.1 - Sau bước 15: </w:t>
            </w:r>
            <w:r>
              <w:rPr>
                <w:rFonts w:hint="default" w:ascii="Times New Roman Regular" w:hAnsi="Times New Roman Regular" w:cs="Times New Roman Regular"/>
                <w:color w:val="343A40"/>
                <w:sz w:val="17"/>
              </w:rPr>
              <w:t>Yêu cầu sửa sau lockAt. Kết quả: Từ chối; chỉ HRAdmin có quy trình mở khóa có audit.</w:t>
            </w:r>
          </w:p>
          <w:p w14:paraId="44AC549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A18.1 - Theo thời gian: </w:t>
            </w:r>
            <w:r>
              <w:rPr>
                <w:rFonts w:hint="default" w:ascii="Times New Roman Regular" w:hAnsi="Times New Roman Regular" w:cs="Times New Roman Regular"/>
                <w:color w:val="343A40"/>
                <w:sz w:val="17"/>
              </w:rPr>
              <w:t>Sau 48 giờ chưa submit gửi reminder; sau 72 giờ escalate. Kết quả: Scheduled worker xử lý idempotent.</w:t>
            </w:r>
          </w:p>
          <w:p w14:paraId="2235C6CD">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E13.1 - Bước 13: </w:t>
            </w:r>
            <w:r>
              <w:rPr>
                <w:rFonts w:hint="default" w:ascii="Times New Roman Regular" w:hAnsi="Times New Roman Regular" w:cs="Times New Roman Regular"/>
                <w:color w:val="343A40"/>
                <w:sz w:val="17"/>
              </w:rPr>
              <w:t>Feedback đã được submit từ phiên làm việc khác. Kết quả: Không ghi đè; tải version mới nhất.</w:t>
            </w:r>
          </w:p>
          <w:p w14:paraId="041864D1">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Feedback nháp không bị mất; bản submit trước không bị ghi đè ngoài cửa sổ cho phép.</w:t>
            </w:r>
          </w:p>
        </w:tc>
      </w:tr>
    </w:tbl>
    <w:p w14:paraId="0D519C79">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588A8DD0">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UC-04 - Duyệt offer</w:t>
      </w:r>
    </w:p>
    <w:p w14:paraId="566F42BF">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Ghi nhận quyết định của đúng cấp phê duyệt, điều phối approval chain theo salary band và phát hành offer sau khi đủ cấp.</w:t>
      </w:r>
    </w:p>
    <w:p w14:paraId="05607F98">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Diagram</w:t>
      </w:r>
      <w:r>
        <w:rPr>
          <w:rFonts w:hint="default" w:ascii="Times New Roman Regular" w:hAnsi="Times New Roman Regular" w:cs="Times New Roman Regular"/>
        </w:rPr>
        <w:t xml:space="preserve"> UC-04 - Use Case Diagram riêng cho UC-04 - Duyệt offer</w:t>
      </w:r>
    </w:p>
    <w:p w14:paraId="39FD12A6">
      <w:pPr>
        <w:rPr>
          <w:rFonts w:hint="default" w:ascii="Times New Roman Regular" w:hAnsi="Times New Roman Regular" w:cs="Times New Roman Regular"/>
          <w:i/>
          <w:color w:val="5F6B7A"/>
          <w:sz w:val="19"/>
          <w:lang w:val="en-US"/>
        </w:rPr>
      </w:pPr>
      <w:r>
        <w:rPr>
          <w:rFonts w:hint="default" w:ascii="Times New Roman Regular" w:hAnsi="Times New Roman Regular" w:cs="Times New Roman Regular"/>
          <w:i/>
          <w:color w:val="5F6B7A"/>
          <w:sz w:val="19"/>
          <w:lang w:val="en-US"/>
        </w:rPr>
        <w:drawing>
          <wp:inline distT="0" distB="0" distL="114300" distR="114300">
            <wp:extent cx="5943600" cy="2676525"/>
            <wp:effectExtent l="0" t="0" r="0" b="15875"/>
            <wp:docPr id="7" name="Picture 7" descr="Ảnh màn hình 2026-08-10 lúc 14.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màn hình 2026-08-10 lúc 14.50.20"/>
                    <pic:cNvPicPr>
                      <a:picLocks noChangeAspect="1"/>
                    </pic:cNvPicPr>
                  </pic:nvPicPr>
                  <pic:blipFill>
                    <a:blip r:embed="rId12"/>
                    <a:stretch>
                      <a:fillRect/>
                    </a:stretch>
                  </pic:blipFill>
                  <pic:spPr>
                    <a:xfrm>
                      <a:off x="0" y="0"/>
                      <a:ext cx="5943600" cy="2676525"/>
                    </a:xfrm>
                    <a:prstGeom prst="rect">
                      <a:avLst/>
                    </a:prstGeom>
                  </pic:spPr>
                </pic:pic>
              </a:graphicData>
            </a:graphic>
          </wp:inline>
        </w:drawing>
      </w:r>
    </w:p>
    <w:p w14:paraId="7149175F">
      <w:pPr>
        <w:rPr>
          <w:rFonts w:hint="default" w:ascii="Times New Roman Regular" w:hAnsi="Times New Roman Regular" w:cs="Times New Roman Regular"/>
        </w:rPr>
      </w:pPr>
      <w:r>
        <w:rPr>
          <w:rFonts w:hint="default" w:ascii="Times New Roman Regular" w:hAnsi="Times New Roman Regular" w:cs="Times New Roman Regular"/>
          <w:i/>
          <w:color w:val="5F6B7A"/>
          <w:sz w:val="19"/>
        </w:rPr>
        <w:t>Bảng 2.13 - Đặc tả UC-04 - Duyệt offer</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59CF4BAD">
        <w:tc>
          <w:tcPr>
            <w:tcW w:w="1900" w:type="dxa"/>
            <w:shd w:val="clear" w:color="auto" w:fill="F4F7FA"/>
            <w:tcMar>
              <w:top w:w="105" w:type="dxa"/>
              <w:left w:w="125" w:type="dxa"/>
              <w:bottom w:w="105" w:type="dxa"/>
              <w:right w:w="125" w:type="dxa"/>
            </w:tcMar>
          </w:tcPr>
          <w:p w14:paraId="1C127D3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0C59870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UC-04 - Duyệt offer</w:t>
            </w:r>
          </w:p>
          <w:p w14:paraId="619D3922">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Ghi nhận quyết định của đúng cấp phê duyệt, điều phối approval chain theo salary band và phát hành offer sau khi đủ cấp.</w:t>
            </w:r>
          </w:p>
          <w:p w14:paraId="67A5AC49">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Offer chuyển PENDING_APPROVAL tại cấp của actor hoặc actor chọn tác vụ duyệt được giao.</w:t>
            </w:r>
          </w:p>
        </w:tc>
      </w:tr>
      <w:tr w14:paraId="47F78A78">
        <w:tc>
          <w:tcPr>
            <w:tcW w:w="1900" w:type="dxa"/>
            <w:shd w:val="clear" w:color="auto" w:fill="F4F7FA"/>
            <w:tcMar>
              <w:top w:w="105" w:type="dxa"/>
              <w:left w:w="125" w:type="dxa"/>
              <w:bottom w:w="105" w:type="dxa"/>
              <w:right w:w="125" w:type="dxa"/>
            </w:tcMar>
          </w:tcPr>
          <w:p w14:paraId="00971FE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40B01558">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Người duyệt offer (OfferApprover): HiringManager, HeadOfHR hoặc FinanceApprover</w:t>
            </w:r>
          </w:p>
          <w:p w14:paraId="3E2FB9CC">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Recruiter, Candidate, NotificationService</w:t>
            </w:r>
          </w:p>
        </w:tc>
      </w:tr>
      <w:tr w14:paraId="629C3B97">
        <w:tc>
          <w:tcPr>
            <w:tcW w:w="1900" w:type="dxa"/>
            <w:shd w:val="clear" w:color="auto" w:fill="F4F7FA"/>
            <w:tcMar>
              <w:top w:w="105" w:type="dxa"/>
              <w:left w:w="125" w:type="dxa"/>
              <w:bottom w:w="105" w:type="dxa"/>
              <w:right w:w="125" w:type="dxa"/>
            </w:tcMar>
          </w:tcPr>
          <w:p w14:paraId="7E8802B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42DE3B78">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 ở PENDING_APPROVAL; approval chain đã được tạo; actor là current approver và còn active; candidate đã pass tất cả vòng bắt buộc; offer version chưa thay đổi.</w:t>
            </w:r>
          </w:p>
        </w:tc>
      </w:tr>
      <w:tr w14:paraId="6F0151D7">
        <w:tc>
          <w:tcPr>
            <w:tcW w:w="1900" w:type="dxa"/>
            <w:shd w:val="clear" w:color="auto" w:fill="F4F7FA"/>
            <w:tcMar>
              <w:top w:w="105" w:type="dxa"/>
              <w:left w:w="125" w:type="dxa"/>
              <w:bottom w:w="105" w:type="dxa"/>
              <w:right w:w="125" w:type="dxa"/>
            </w:tcMar>
          </w:tcPr>
          <w:p w14:paraId="1EA6F74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06686BEF">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Quyết định được lưu trong OfferApproval; offer chuyển sang cấp kế tiếp hoặc OFFER_APPROVED; nếu đủ cấp, bản offer được phát hành và Application chuyển OFFER_SENT sau khi tạo delivery attempt.</w:t>
            </w:r>
          </w:p>
        </w:tc>
      </w:tr>
      <w:tr w14:paraId="10FFC91D">
        <w:tc>
          <w:tcPr>
            <w:tcW w:w="1900" w:type="dxa"/>
            <w:shd w:val="clear" w:color="auto" w:fill="F4F7FA"/>
            <w:tcMar>
              <w:top w:w="105" w:type="dxa"/>
              <w:left w:w="125" w:type="dxa"/>
              <w:bottom w:w="105" w:type="dxa"/>
              <w:right w:w="125" w:type="dxa"/>
            </w:tcMar>
          </w:tcPr>
          <w:p w14:paraId="20AD90C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3D97FCE2">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offerId [Có] - </w:t>
            </w:r>
            <w:r>
              <w:rPr>
                <w:rFonts w:hint="default" w:ascii="Times New Roman Regular" w:hAnsi="Times New Roman Regular" w:cs="Times New Roman Regular"/>
                <w:color w:val="343A40"/>
                <w:sz w:val="17"/>
              </w:rPr>
              <w:t>Offer cần quyết định. Nguồn: Approval inbox.</w:t>
            </w:r>
          </w:p>
          <w:p w14:paraId="0ACD34BC">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offerVersion [Có] - </w:t>
            </w:r>
            <w:r>
              <w:rPr>
                <w:rFonts w:hint="default" w:ascii="Times New Roman Regular" w:hAnsi="Times New Roman Regular" w:cs="Times New Roman Regular"/>
                <w:color w:val="343A40"/>
                <w:sz w:val="17"/>
              </w:rPr>
              <w:t>Phiên bản chống duyệt dữ liệu đã thay đổi. Nguồn: Hệ thống.</w:t>
            </w:r>
          </w:p>
          <w:p w14:paraId="7D6CC07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decision [Có] - </w:t>
            </w:r>
            <w:r>
              <w:rPr>
                <w:rFonts w:hint="default" w:ascii="Times New Roman Regular" w:hAnsi="Times New Roman Regular" w:cs="Times New Roman Regular"/>
                <w:color w:val="343A40"/>
                <w:sz w:val="17"/>
              </w:rPr>
              <w:t>APPROVE, REJECT hoặc REQUEST_CHANGE. Nguồn: Approver.</w:t>
            </w:r>
          </w:p>
          <w:p w14:paraId="5020DA4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comment [Theo điều kiện] - </w:t>
            </w:r>
            <w:r>
              <w:rPr>
                <w:rFonts w:hint="default" w:ascii="Times New Roman Regular" w:hAnsi="Times New Roman Regular" w:cs="Times New Roman Regular"/>
                <w:color w:val="343A40"/>
                <w:sz w:val="17"/>
              </w:rPr>
              <w:t>Bắt buộc với REJECT/REQUEST_CHANGE. Nguồn: Approver.</w:t>
            </w:r>
          </w:p>
          <w:p w14:paraId="17633E26">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salaryBand [Có] - </w:t>
            </w:r>
            <w:r>
              <w:rPr>
                <w:rFonts w:hint="default" w:ascii="Times New Roman Regular" w:hAnsi="Times New Roman Regular" w:cs="Times New Roman Regular"/>
                <w:color w:val="343A40"/>
                <w:sz w:val="17"/>
              </w:rPr>
              <w:t>Min/max band tại thời điểm tạo offer. Nguồn: JD.</w:t>
            </w:r>
          </w:p>
          <w:p w14:paraId="5553F58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approvalContext [Có] - </w:t>
            </w:r>
            <w:r>
              <w:rPr>
                <w:rFonts w:hint="default" w:ascii="Times New Roman Regular" w:hAnsi="Times New Roman Regular" w:cs="Times New Roman Regular"/>
                <w:color w:val="343A40"/>
                <w:sz w:val="17"/>
              </w:rPr>
              <w:t>Salary variance, chain, lịch sử quyết định và deadline. Nguồn: Hệ thống.</w:t>
            </w:r>
          </w:p>
        </w:tc>
      </w:tr>
      <w:tr w14:paraId="394BE880">
        <w:tc>
          <w:tcPr>
            <w:tcW w:w="1900" w:type="dxa"/>
            <w:shd w:val="clear" w:color="auto" w:fill="F4F7FA"/>
            <w:tcMar>
              <w:top w:w="105" w:type="dxa"/>
              <w:left w:w="125" w:type="dxa"/>
              <w:bottom w:w="105" w:type="dxa"/>
              <w:right w:w="125" w:type="dxa"/>
            </w:tcMar>
          </w:tcPr>
          <w:p w14:paraId="3FD31B6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20CFFFCA">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66949E08">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Approver: </w:t>
            </w:r>
            <w:r>
              <w:rPr>
                <w:rFonts w:hint="default" w:ascii="Times New Roman Regular" w:hAnsi="Times New Roman Regular" w:cs="Times New Roman Regular"/>
                <w:color w:val="343A40"/>
                <w:sz w:val="18"/>
              </w:rPr>
              <w:t>Chọn một approval task đang được phân công cho mình và gửi yêu cầu lấy hồ sơ Offer cần quyết định.</w:t>
            </w:r>
          </w:p>
          <w:p w14:paraId="6E7F74D7">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actor, kiểm tra tài khoản active, role Approver và department scope áp dụng cho JD của Offer.</w:t>
            </w:r>
          </w:p>
          <w:p w14:paraId="2AB25770">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Tải Offer cùng offerVersion, Candidate/Application summary, kết quả các vòng, JD salaryBand snapshot và toàn bộ approval history được phép xem.</w:t>
            </w:r>
          </w:p>
          <w:p w14:paraId="16D13CC8">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nhận Offer ở PENDING_APPROVAL, actor là approver tại currentApprovalLevel và tất cả vòng bắt buộc của Candidate đã pass.</w:t>
            </w:r>
          </w:p>
          <w:p w14:paraId="74157701">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Tính salary variance so với band snapshot và xác định approval chain theo BR-08: HiringManager; thêm HeadOfHR nếu vượt band không quá 10%; thêm FinanceApprover nếu vượt trên 10%.</w:t>
            </w:r>
          </w:p>
          <w:p w14:paraId="768363F6">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Trả về salary, min/max band, tỷ lệ vượt band, benefits, startDate, offer deadline, lý do đề xuất, approval chain và các quyết định trước để actor đối chiếu.</w:t>
            </w:r>
          </w:p>
          <w:p w14:paraId="299EC549">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Approver: </w:t>
            </w:r>
            <w:r>
              <w:rPr>
                <w:rFonts w:hint="default" w:ascii="Times New Roman Regular" w:hAnsi="Times New Roman Regular" w:cs="Times New Roman Regular"/>
                <w:color w:val="343A40"/>
                <w:sz w:val="18"/>
              </w:rPr>
              <w:t>Đối chiếu thông tin với nhu cầu tuyển, ngân sách và chính sách; nhập comment nội bộ nếu cần.</w:t>
            </w:r>
          </w:p>
          <w:p w14:paraId="4B03512B">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Approver: </w:t>
            </w:r>
            <w:r>
              <w:rPr>
                <w:rFonts w:hint="default" w:ascii="Times New Roman Regular" w:hAnsi="Times New Roman Regular" w:cs="Times New Roman Regular"/>
                <w:color w:val="343A40"/>
                <w:sz w:val="18"/>
              </w:rPr>
              <w:t>Gửi decision APPROVE cùng comment và offerVersion đang được xem để xác nhận quyết định tại cấp hiện tại.</w:t>
            </w:r>
          </w:p>
          <w:p w14:paraId="594DBBAE">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lại currentApprovalLevel, offerVersion, trạng thái và idempotency key ngay trước khi ghi dữ liệu.</w:t>
            </w:r>
          </w:p>
          <w:p w14:paraId="1625F2FB">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Trong một transaction, tạo OfferApproval với approverId, level, decision = APPROVED, comment và decidedAt.</w:t>
            </w:r>
          </w:p>
          <w:p w14:paraId="48E748D2">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Ghi AuditLog gồm dữ liệu trước/sau, salary variance, chain snapshot và phiên bản Offer đã được duyệt.</w:t>
            </w:r>
          </w:p>
          <w:p w14:paraId="6BE17E9F">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chain để xác định còn cấp duyệt tiếp theo hay actor hiện tại là cấp cuối.</w:t>
            </w:r>
          </w:p>
          <w:p w14:paraId="44C38DE7">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còn cấp duyệt, tăng currentApprovalLevel, giữ Offer ở PENDING_APPROVAL và tạo approval task cho approver kế tiếp.</w:t>
            </w:r>
          </w:p>
          <w:p w14:paraId="1D279F3A">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Gửi thông báo cho approver kế tiếp và Recruiter; trả về kết quả đã duyệt ở cấp hiện tại và trạng thái đang chờ cấp tiếp theo.</w:t>
            </w:r>
          </w:p>
          <w:p w14:paraId="1414326A">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đã đủ tất cả cấp, chuyển Offer sang OFFER_APPROVED và đóng băng offerVersion dùng để phát hành.</w:t>
            </w:r>
          </w:p>
          <w:p w14:paraId="65DEC4C7">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Tạo tài liệu hoặc secure link cho Candidate, gắn deadline không vượt quá bảy ngày làm việc và phát OfferApproved event.</w:t>
            </w:r>
          </w:p>
          <w:p w14:paraId="2E2FEFF1">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NotificationService chọn template active, gửi offer cho Candidate; khi gateway chấp nhận delivery attempt thì cập nhật Application sang OFFER_SENT.</w:t>
            </w:r>
          </w:p>
          <w:p w14:paraId="0014CEBD">
            <w:pPr>
              <w:numPr>
                <w:ilvl w:val="0"/>
                <w:numId w:val="11"/>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Thông báo Recruiter, lưu delivery status và trả về approval history, Offer status, deadline cùng hành động theo dõi phản hồi tiếp theo.</w:t>
            </w:r>
          </w:p>
        </w:tc>
      </w:tr>
      <w:tr w14:paraId="33FFEE62">
        <w:tc>
          <w:tcPr>
            <w:tcW w:w="1900" w:type="dxa"/>
            <w:shd w:val="clear" w:color="auto" w:fill="F4F7FA"/>
            <w:tcMar>
              <w:top w:w="105" w:type="dxa"/>
              <w:left w:w="125" w:type="dxa"/>
              <w:bottom w:w="105" w:type="dxa"/>
              <w:right w:w="125" w:type="dxa"/>
            </w:tcMar>
          </w:tcPr>
          <w:p w14:paraId="302347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546988F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OfferApproval record và approval history đã cập nhật.</w:t>
            </w:r>
          </w:p>
          <w:p w14:paraId="6FB7BA3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Offer status: PENDING_APPROVAL ở cấp tiếp theo, OFFER_APPROVED hoặc OFFER_REJECTED_INTERNALLY/DRAFT.</w:t>
            </w:r>
          </w:p>
          <w:p w14:paraId="766F344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Frozen offer version, candidate delivery status và deadline nếu đã phát hành.</w:t>
            </w:r>
          </w:p>
          <w:p w14:paraId="233499E0">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Notification cho approver kế tiếp, Recruiter và Candidate theo kết quả.</w:t>
            </w:r>
          </w:p>
        </w:tc>
      </w:tr>
      <w:tr w14:paraId="3D1AC215">
        <w:tc>
          <w:tcPr>
            <w:tcW w:w="1900" w:type="dxa"/>
            <w:shd w:val="clear" w:color="auto" w:fill="F4F7FA"/>
            <w:tcMar>
              <w:top w:w="105" w:type="dxa"/>
              <w:left w:w="125" w:type="dxa"/>
              <w:bottom w:w="105" w:type="dxa"/>
              <w:right w:w="125" w:type="dxa"/>
            </w:tcMar>
          </w:tcPr>
          <w:p w14:paraId="7C68EE6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608FE114">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Quyết định của cấp duyệt hiện tại được ghi nhận đúng offerVersion; Offer tiếp tục sang cấp kế tiếp, quay về chỉnh sửa, bị từ chối hoặc được phê duyệt đầy đủ và phát hành cho Candidate.</w:t>
            </w:r>
          </w:p>
          <w:p w14:paraId="0ABAA47F">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BR-08, BR-16, BR-19, BR-21, BR-23</w:t>
            </w:r>
          </w:p>
          <w:p w14:paraId="354542A7">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Approval chain phải được tạo từ salary band snapshot; mọi thay đổi nội dung offer sau REQUEST_CHANGE tạo version mới và vô hiệu các approval cũ.</w:t>
            </w:r>
          </w:p>
        </w:tc>
      </w:tr>
      <w:tr w14:paraId="6AAA63FD">
        <w:tc>
          <w:tcPr>
            <w:tcW w:w="1900" w:type="dxa"/>
            <w:shd w:val="clear" w:color="auto" w:fill="F4F7FA"/>
            <w:tcMar>
              <w:top w:w="105" w:type="dxa"/>
              <w:left w:w="125" w:type="dxa"/>
              <w:bottom w:w="105" w:type="dxa"/>
              <w:right w:w="125" w:type="dxa"/>
            </w:tcMar>
          </w:tcPr>
          <w:p w14:paraId="4694690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468F3E9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A8.1 - Bước 8: </w:t>
            </w:r>
            <w:r>
              <w:rPr>
                <w:rFonts w:hint="default" w:ascii="Times New Roman Regular" w:hAnsi="Times New Roman Regular" w:cs="Times New Roman Regular"/>
                <w:color w:val="343A40"/>
                <w:sz w:val="17"/>
              </w:rPr>
              <w:t>Approver chọn REQUEST_CHANGE và nhập comment. Kết quả: Offer về DRAFT; Recruiter sửa; chain bắt đầu lại từ cấp 1.</w:t>
            </w:r>
          </w:p>
          <w:p w14:paraId="0060EE0B">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A8.2 - Bước 8: </w:t>
            </w:r>
            <w:r>
              <w:rPr>
                <w:rFonts w:hint="default" w:ascii="Times New Roman Regular" w:hAnsi="Times New Roman Regular" w:cs="Times New Roman Regular"/>
                <w:color w:val="343A40"/>
                <w:sz w:val="17"/>
              </w:rPr>
              <w:t>Approver chọn REJECT và nhập lý do. Kết quả: Offer thành OFFER_REJECTED_INTERNALLY.</w:t>
            </w:r>
          </w:p>
          <w:p w14:paraId="2198BE8A">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E4.1 - Bước 4: </w:t>
            </w:r>
            <w:r>
              <w:rPr>
                <w:rFonts w:hint="default" w:ascii="Times New Roman Regular" w:hAnsi="Times New Roman Regular" w:cs="Times New Roman Regular"/>
                <w:color w:val="343A40"/>
                <w:sz w:val="17"/>
              </w:rPr>
              <w:t>Actor không còn là current approver hoặc đã bị deactivate. Kết quả: Từ chối thao tác; HRAdmin phải reassign.</w:t>
            </w:r>
          </w:p>
          <w:p w14:paraId="7BD283DB">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E9.1 - Bước 9: </w:t>
            </w:r>
            <w:r>
              <w:rPr>
                <w:rFonts w:hint="default" w:ascii="Times New Roman Regular" w:hAnsi="Times New Roman Regular" w:cs="Times New Roman Regular"/>
                <w:color w:val="343A40"/>
                <w:sz w:val="17"/>
              </w:rPr>
              <w:t>OfferVersion đã thay đổi sau khi actor nhận dữ liệu Offer. Kết quả: Không ghi quyết định; tải phiên bản mới.</w:t>
            </w:r>
          </w:p>
          <w:p w14:paraId="56195AF9">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E17.1 - Bước 17: </w:t>
            </w:r>
            <w:r>
              <w:rPr>
                <w:rFonts w:hint="default" w:ascii="Times New Roman Regular" w:hAnsi="Times New Roman Regular" w:cs="Times New Roman Regular"/>
                <w:color w:val="343A40"/>
                <w:sz w:val="17"/>
              </w:rPr>
              <w:t>Gửi offer thất bại. Kết quả: Giữ OFFER_APPROVED; đánh dấu SEND_PENDING/FAILED và retry.</w:t>
            </w:r>
          </w:p>
          <w:p w14:paraId="25C3EA6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A17.1 - Sau bước 17: </w:t>
            </w:r>
            <w:r>
              <w:rPr>
                <w:rFonts w:hint="default" w:ascii="Times New Roman Regular" w:hAnsi="Times New Roman Regular" w:cs="Times New Roman Regular"/>
                <w:color w:val="343A40"/>
                <w:sz w:val="17"/>
              </w:rPr>
              <w:t>Candidate gửi counter-offer. Kết quả: Chuyển sang quy trình đàm phán ngoài phạm vi UC-04; offer mới phải duyệt lại.</w:t>
            </w:r>
          </w:p>
          <w:p w14:paraId="680388F7">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Không thay đổi offer nếu actor không hợp lệ hoặc version đã cũ; mọi lần xem/quyết định quan trọng được audit.</w:t>
            </w:r>
          </w:p>
        </w:tc>
      </w:tr>
    </w:tbl>
    <w:p w14:paraId="3847E3A4">
      <w:pPr>
        <w:pStyle w:val="3"/>
        <w:keepNext w:val="0"/>
        <w:keepLines w:val="0"/>
        <w:spacing w:before="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14:paraId="707BE61D">
      <w:pPr>
        <w:pStyle w:val="3"/>
        <w:keepNext w:val="0"/>
        <w:keepLines w:val="0"/>
        <w:spacing w:before="0"/>
        <w:rPr>
          <w:rFonts w:hint="default" w:ascii="Times New Roman Regular" w:hAnsi="Times New Roman Regular" w:cs="Times New Roman Regular"/>
        </w:rPr>
      </w:pPr>
      <w:r>
        <w:rPr>
          <w:rFonts w:hint="default" w:ascii="Times New Roman Regular" w:hAnsi="Times New Roman Regular" w:cs="Times New Roman Regular"/>
        </w:rPr>
        <w:t>UC-05 - Xem báo cáo tuyển dụng</w:t>
      </w:r>
    </w:p>
    <w:p w14:paraId="5C37D9C6">
      <w:pPr>
        <w:pStyle w:val="165"/>
        <w:spacing w:before="0" w:after="120" w:line="300"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22"/>
        </w:rPr>
        <w:t>Cung cấp dashboard tổng hợp có định nghĩa chỉ số nhất quán để đánh giá funnel, tốc độ tuyển, nguồn tuyển và SLA.</w:t>
      </w:r>
    </w:p>
    <w:p w14:paraId="65AA68B4">
      <w:pPr>
        <w:pStyle w:val="16"/>
        <w:keepNext/>
        <w:spacing w:before="120" w:after="8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Diagram </w:t>
      </w:r>
      <w:r>
        <w:rPr>
          <w:rFonts w:hint="default" w:ascii="Times New Roman Regular" w:hAnsi="Times New Roman Regular" w:cs="Times New Roman Regular"/>
        </w:rPr>
        <w:t>UC-05 - Use Case Diagram riêng cho UC-05 - Xem báo cáo tuyển dụng</w:t>
      </w:r>
    </w:p>
    <w:p w14:paraId="1A8F6DAD">
      <w:pPr>
        <w:pStyle w:val="16"/>
        <w:keepNext/>
        <w:spacing w:before="100" w:after="80"/>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5943600" cy="1933575"/>
            <wp:effectExtent l="0" t="0" r="0" b="22225"/>
            <wp:docPr id="8" name="Picture 8" descr="Ảnh màn hình 2026-08-10 lúc 14.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màn hình 2026-08-10 lúc 14.52.55"/>
                    <pic:cNvPicPr>
                      <a:picLocks noChangeAspect="1"/>
                    </pic:cNvPicPr>
                  </pic:nvPicPr>
                  <pic:blipFill>
                    <a:blip r:embed="rId13"/>
                    <a:stretch>
                      <a:fillRect/>
                    </a:stretch>
                  </pic:blipFill>
                  <pic:spPr>
                    <a:xfrm>
                      <a:off x="0" y="0"/>
                      <a:ext cx="5943600" cy="1933575"/>
                    </a:xfrm>
                    <a:prstGeom prst="rect">
                      <a:avLst/>
                    </a:prstGeom>
                  </pic:spPr>
                </pic:pic>
              </a:graphicData>
            </a:graphic>
          </wp:inline>
        </w:drawing>
      </w:r>
    </w:p>
    <w:p w14:paraId="5B3C2F29">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2.14 - Đặc tả UC-05 - Xem báo cáo tuyển dụng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37C008B7">
        <w:tc>
          <w:tcPr>
            <w:tcW w:w="1900" w:type="dxa"/>
            <w:shd w:val="clear" w:color="auto" w:fill="F4F7FA"/>
            <w:tcMar>
              <w:top w:w="105" w:type="dxa"/>
              <w:left w:w="125" w:type="dxa"/>
              <w:bottom w:w="105" w:type="dxa"/>
              <w:right w:w="125" w:type="dxa"/>
            </w:tcMar>
          </w:tcPr>
          <w:p w14:paraId="2EEA272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Scenario</w:t>
            </w:r>
          </w:p>
        </w:tc>
        <w:tc>
          <w:tcPr>
            <w:tcW w:w="7460" w:type="dxa"/>
            <w:tcMar>
              <w:top w:w="105" w:type="dxa"/>
              <w:left w:w="125" w:type="dxa"/>
              <w:bottom w:w="105" w:type="dxa"/>
              <w:right w:w="125" w:type="dxa"/>
            </w:tcMar>
          </w:tcPr>
          <w:p w14:paraId="67ED45FB">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UC-05 - Xem báo cáo tuyển dụng</w:t>
            </w:r>
          </w:p>
          <w:p w14:paraId="14A29237">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Mục tiêu: </w:t>
            </w:r>
            <w:r>
              <w:rPr>
                <w:rFonts w:hint="default" w:ascii="Times New Roman Regular" w:hAnsi="Times New Roman Regular" w:cs="Times New Roman Regular"/>
                <w:color w:val="343A40"/>
                <w:sz w:val="18"/>
              </w:rPr>
              <w:t>Cung cấp dashboard tổng hợp có định nghĩa chỉ số nhất quán để đánh giá funnel, tốc độ tuyển, nguồn tuyển và SLA.</w:t>
            </w:r>
          </w:p>
          <w:p w14:paraId="3BD00E44">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Trigger: </w:t>
            </w:r>
            <w:r>
              <w:rPr>
                <w:rFonts w:hint="default" w:ascii="Times New Roman Regular" w:hAnsi="Times New Roman Regular" w:cs="Times New Roman Regular"/>
                <w:color w:val="343A40"/>
                <w:sz w:val="18"/>
              </w:rPr>
              <w:t>Actor yêu cầu xem báo cáo hoặc gửi lại một bộ lọc mới.</w:t>
            </w:r>
          </w:p>
        </w:tc>
      </w:tr>
      <w:tr w14:paraId="145B45D7">
        <w:tc>
          <w:tcPr>
            <w:tcW w:w="1900" w:type="dxa"/>
            <w:shd w:val="clear" w:color="auto" w:fill="F4F7FA"/>
            <w:tcMar>
              <w:top w:w="105" w:type="dxa"/>
              <w:left w:w="125" w:type="dxa"/>
              <w:bottom w:w="105" w:type="dxa"/>
              <w:right w:w="125" w:type="dxa"/>
            </w:tcMar>
          </w:tcPr>
          <w:p w14:paraId="5D1B2F4B">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Actors</w:t>
            </w:r>
          </w:p>
        </w:tc>
        <w:tc>
          <w:tcPr>
            <w:tcW w:w="7460" w:type="dxa"/>
            <w:tcMar>
              <w:top w:w="105" w:type="dxa"/>
              <w:left w:w="125" w:type="dxa"/>
              <w:bottom w:w="105" w:type="dxa"/>
              <w:right w:w="125" w:type="dxa"/>
            </w:tcMar>
          </w:tcPr>
          <w:p w14:paraId="76F22FC7">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chính: </w:t>
            </w:r>
            <w:r>
              <w:rPr>
                <w:rFonts w:hint="default" w:ascii="Times New Roman Regular" w:hAnsi="Times New Roman Regular" w:cs="Times New Roman Regular"/>
                <w:color w:val="343A40"/>
                <w:sz w:val="18"/>
              </w:rPr>
              <w:t>Quản trị HR (HRAdmin), Trưởng bộ phận Nhân sự (HeadOfHR)</w:t>
            </w:r>
          </w:p>
          <w:p w14:paraId="441FD5D6">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phụ: </w:t>
            </w:r>
            <w:r>
              <w:rPr>
                <w:rFonts w:hint="default" w:ascii="Times New Roman Regular" w:hAnsi="Times New Roman Regular" w:cs="Times New Roman Regular"/>
                <w:color w:val="343A40"/>
                <w:sz w:val="18"/>
              </w:rPr>
              <w:t>ReportingService; ExportService</w:t>
            </w:r>
          </w:p>
        </w:tc>
      </w:tr>
      <w:tr w14:paraId="01C4F044">
        <w:tc>
          <w:tcPr>
            <w:tcW w:w="1900" w:type="dxa"/>
            <w:shd w:val="clear" w:color="auto" w:fill="F4F7FA"/>
            <w:tcMar>
              <w:top w:w="105" w:type="dxa"/>
              <w:left w:w="125" w:type="dxa"/>
              <w:bottom w:w="105" w:type="dxa"/>
              <w:right w:w="125" w:type="dxa"/>
            </w:tcMar>
          </w:tcPr>
          <w:p w14:paraId="0C930D7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Pre-condition</w:t>
            </w:r>
          </w:p>
        </w:tc>
        <w:tc>
          <w:tcPr>
            <w:tcW w:w="7460" w:type="dxa"/>
            <w:tcMar>
              <w:top w:w="105" w:type="dxa"/>
              <w:left w:w="125" w:type="dxa"/>
              <w:bottom w:w="105" w:type="dxa"/>
              <w:right w:w="125" w:type="dxa"/>
            </w:tcMar>
          </w:tcPr>
          <w:p w14:paraId="007774B5">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Actor đã xác thực, còn active và có quyền REPORT_VIEW; ReportingService khả dụng. Không yêu cầu phải có dữ liệu đủ 30 ngày.</w:t>
            </w:r>
          </w:p>
        </w:tc>
      </w:tr>
      <w:tr w14:paraId="18CD2A02">
        <w:tc>
          <w:tcPr>
            <w:tcW w:w="1900" w:type="dxa"/>
            <w:shd w:val="clear" w:color="auto" w:fill="F4F7FA"/>
            <w:tcMar>
              <w:top w:w="105" w:type="dxa"/>
              <w:left w:w="125" w:type="dxa"/>
              <w:bottom w:w="105" w:type="dxa"/>
              <w:right w:w="125" w:type="dxa"/>
            </w:tcMar>
          </w:tcPr>
          <w:p w14:paraId="7B42102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Post-condition</w:t>
            </w:r>
          </w:p>
        </w:tc>
        <w:tc>
          <w:tcPr>
            <w:tcW w:w="7460" w:type="dxa"/>
            <w:tcMar>
              <w:top w:w="105" w:type="dxa"/>
              <w:left w:w="125" w:type="dxa"/>
              <w:bottom w:w="105" w:type="dxa"/>
              <w:right w:w="125" w:type="dxa"/>
            </w:tcMar>
          </w:tcPr>
          <w:p w14:paraId="3071CCDE">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Dashboard hiển thị dữ liệu tổng hợp theo bộ lọc và timestamp; không thay đổi dữ liệu giao dịch. Nếu export, file được tạo cùng bộ lọc/định nghĩa chỉ số.</w:t>
            </w:r>
          </w:p>
        </w:tc>
      </w:tr>
      <w:tr w14:paraId="79D9F193">
        <w:tc>
          <w:tcPr>
            <w:tcW w:w="1900" w:type="dxa"/>
            <w:shd w:val="clear" w:color="auto" w:fill="F4F7FA"/>
            <w:tcMar>
              <w:top w:w="105" w:type="dxa"/>
              <w:left w:w="125" w:type="dxa"/>
              <w:bottom w:w="105" w:type="dxa"/>
              <w:right w:w="125" w:type="dxa"/>
            </w:tcMar>
          </w:tcPr>
          <w:p w14:paraId="11D13B8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Input</w:t>
            </w:r>
          </w:p>
        </w:tc>
        <w:tc>
          <w:tcPr>
            <w:tcW w:w="7460" w:type="dxa"/>
            <w:tcMar>
              <w:top w:w="105" w:type="dxa"/>
              <w:left w:w="125" w:type="dxa"/>
              <w:bottom w:w="105" w:type="dxa"/>
              <w:right w:w="125" w:type="dxa"/>
            </w:tcMar>
          </w:tcPr>
          <w:p w14:paraId="22E5C21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dateFrom/dateTo [Có] - </w:t>
            </w:r>
            <w:r>
              <w:rPr>
                <w:rFonts w:hint="default" w:ascii="Times New Roman Regular" w:hAnsi="Times New Roman Regular" w:cs="Times New Roman Regular"/>
                <w:color w:val="343A40"/>
                <w:sz w:val="17"/>
              </w:rPr>
              <w:t>Khoảng thời gian báo cáo. Nguồn: Actor.</w:t>
            </w:r>
          </w:p>
          <w:p w14:paraId="63531B6E">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departmentIds [Không] - </w:t>
            </w:r>
            <w:r>
              <w:rPr>
                <w:rFonts w:hint="default" w:ascii="Times New Roman Regular" w:hAnsi="Times New Roman Regular" w:cs="Times New Roman Regular"/>
                <w:color w:val="343A40"/>
                <w:sz w:val="17"/>
              </w:rPr>
              <w:t>Phòng ban trong phạm vi được phép. Nguồn: Actor.</w:t>
            </w:r>
          </w:p>
          <w:p w14:paraId="06504493">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jdIds [Không] - </w:t>
            </w:r>
            <w:r>
              <w:rPr>
                <w:rFonts w:hint="default" w:ascii="Times New Roman Regular" w:hAnsi="Times New Roman Regular" w:cs="Times New Roman Regular"/>
                <w:color w:val="343A40"/>
                <w:sz w:val="17"/>
              </w:rPr>
              <w:t>Một hoặc nhiều JD. Nguồn: Actor.</w:t>
            </w:r>
          </w:p>
          <w:p w14:paraId="5063674F">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sources [Không] - </w:t>
            </w:r>
            <w:r>
              <w:rPr>
                <w:rFonts w:hint="default" w:ascii="Times New Roman Regular" w:hAnsi="Times New Roman Regular" w:cs="Times New Roman Regular"/>
                <w:color w:val="343A40"/>
                <w:sz w:val="17"/>
              </w:rPr>
              <w:t>Nguồn tuyển cần so sánh. Nguồn: Actor.</w:t>
            </w:r>
          </w:p>
          <w:p w14:paraId="107F2C7A">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metricGranularity / exportFormat [Không] - </w:t>
            </w:r>
            <w:r>
              <w:rPr>
                <w:rFonts w:hint="default" w:ascii="Times New Roman Regular" w:hAnsi="Times New Roman Regular" w:cs="Times New Roman Regular"/>
                <w:color w:val="343A40"/>
                <w:sz w:val="17"/>
              </w:rPr>
              <w:t>Ngày/tuần/tháng; khi yêu cầu xuất file thì chọn CSV hoặc PDF. Nguồn: Actor.</w:t>
            </w:r>
          </w:p>
        </w:tc>
      </w:tr>
      <w:tr w14:paraId="27302BA2">
        <w:tc>
          <w:tcPr>
            <w:tcW w:w="1900" w:type="dxa"/>
            <w:shd w:val="clear" w:color="auto" w:fill="F4F7FA"/>
            <w:tcMar>
              <w:top w:w="105" w:type="dxa"/>
              <w:left w:w="125" w:type="dxa"/>
              <w:bottom w:w="105" w:type="dxa"/>
              <w:right w:w="125" w:type="dxa"/>
            </w:tcMar>
          </w:tcPr>
          <w:p w14:paraId="3915898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Main event</w:t>
            </w:r>
          </w:p>
        </w:tc>
        <w:tc>
          <w:tcPr>
            <w:tcW w:w="7460" w:type="dxa"/>
            <w:tcMar>
              <w:top w:w="105" w:type="dxa"/>
              <w:left w:w="125" w:type="dxa"/>
              <w:bottom w:w="105" w:type="dxa"/>
              <w:right w:w="125" w:type="dxa"/>
            </w:tcMar>
          </w:tcPr>
          <w:p w14:paraId="0A496333">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1F4D78"/>
                <w:sz w:val="18"/>
              </w:rPr>
              <w:t>Quy trình thực hiện - phần 1/2</w:t>
            </w:r>
          </w:p>
          <w:p w14:paraId="3C6F51A0">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Gửi yêu cầu truy cập báo cáo tuyển dụng của ATS.</w:t>
            </w:r>
          </w:p>
          <w:p w14:paraId="159B4683">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thực tài khoản active và quyền REPORT_VIEW; từ chối ngay nếu actor không có quyền xem báo cáo.</w:t>
            </w:r>
          </w:p>
          <w:p w14:paraId="00ECCBD6">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Xác định department scope, JD scope và các dimension dữ liệu actor được phép truy cập theo role.</w:t>
            </w:r>
          </w:p>
          <w:p w14:paraId="175485B8">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Khởi tạo bộ lọc mặc định gồm khoảng thời gian gần nhất, toàn bộ phòng ban/JD trong scope và granularity phù hợp; trả về các giá trị actor có thể sử dụng.</w:t>
            </w:r>
          </w:p>
          <w:p w14:paraId="209AA76F">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Cung cấp dateFrom/dateTo, phòng ban, JD, source và granularity ngày/tuần/tháng theo phạm vi cần phân tích.</w:t>
            </w:r>
          </w:p>
          <w:p w14:paraId="68160628">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Kiểm tra dateFrom không lớn hơn dateTo, khoảng ngày không vượt giới hạn và mọi giá trị lọc đều có định dạng hợp lệ.</w:t>
            </w:r>
          </w:p>
          <w:p w14:paraId="2FF710E6">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Giao bộ lọc được chọn với scope của actor; loại bỏ hoặc cảnh báo các department/JD nằm ngoài quyền truy cập.</w:t>
            </w:r>
          </w:p>
          <w:p w14:paraId="34501A0D">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Chuẩn hóa múi giờ, khoảng thời gian inclusive/exclusive và tạo canonical filter/hash để truy vấn nhất quán hoặc dùng cache.</w:t>
            </w:r>
          </w:p>
          <w:p w14:paraId="00043E0B">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Đọc dữ liệu từ reporting read model theo canonical filter; không chạy truy vấn tổng hợp nặng trực tiếp trên transactional database.</w:t>
            </w:r>
          </w:p>
          <w:p w14:paraId="3DCCCCE4">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funnel Applied-Screening-Interview-Offer-Hired và conversion rate giữa các stage từ trạng thái/timestamp chuẩn hóa.</w:t>
            </w:r>
          </w:p>
          <w:p w14:paraId="74DD16B3">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time-to-hire từ appliedAt đến acceptedAt và time-to-fill từ JD.openedAt đến acceptedAt theo BR-24.</w:t>
            </w:r>
          </w:p>
          <w:p w14:paraId="60BCD0DA">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source effectiveness theo số hồ sơ, số hire, conversion rate và thời gian xử lý của từng nguồn.</w:t>
            </w:r>
          </w:p>
          <w:p w14:paraId="46A536C1">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ReportingService: </w:t>
            </w:r>
            <w:r>
              <w:rPr>
                <w:rFonts w:hint="default" w:ascii="Times New Roman Regular" w:hAnsi="Times New Roman Regular" w:cs="Times New Roman Regular"/>
                <w:color w:val="343A40"/>
                <w:sz w:val="18"/>
              </w:rPr>
              <w:t>Tính SLA compliance theo dueAt và delivery status; chỉ ghi nhận đạt khi điều kiện của BR-25 được thỏa mãn.</w:t>
            </w:r>
          </w:p>
          <w:p w14:paraId="4B3251BF">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Tập hợp KPI, chuỗi dữ liệu biểu đồ, bảng chi tiết, metric definition, canonical filter và dataFreshness timestamp thành kết quả báo cáo.</w:t>
            </w:r>
          </w:p>
          <w:p w14:paraId="6476D8BD">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Đọc kết quả tổng hợp; nếu cần phân tích sâu, gửi yêu cầu drill-down theo một KPI, stage hoặc source với cùng bộ lọc.</w:t>
            </w:r>
          </w:p>
          <w:p w14:paraId="3E65A805">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Khi drill-down, tải danh sách bản ghi đã giới hạn theo cùng filter/scope; không hiển thị CV hoặc PII ngoài quyền.</w:t>
            </w:r>
          </w:p>
          <w:p w14:paraId="5CEBAE18">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Actor: </w:t>
            </w:r>
            <w:r>
              <w:rPr>
                <w:rFonts w:hint="default" w:ascii="Times New Roman Regular" w:hAnsi="Times New Roman Regular" w:cs="Times New Roman Regular"/>
                <w:color w:val="343A40"/>
                <w:sz w:val="18"/>
              </w:rPr>
              <w:t>Nếu cần lưu hoặc chia sẻ kết quả, gửi yêu cầu export theo định dạng CSV/PDF kèm canonical filter đã chốt.</w:t>
            </w:r>
          </w:p>
          <w:p w14:paraId="5882A63C">
            <w:pPr>
              <w:numPr>
                <w:ilvl w:val="0"/>
                <w:numId w:val="12"/>
              </w:numPr>
              <w:tabs>
                <w:tab w:val="left" w:pos="540"/>
              </w:tabs>
              <w:spacing w:after="6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Hệ thống: </w:t>
            </w:r>
            <w:r>
              <w:rPr>
                <w:rFonts w:hint="default" w:ascii="Times New Roman Regular" w:hAnsi="Times New Roman Regular" w:cs="Times New Roman Regular"/>
                <w:color w:val="343A40"/>
                <w:sz w:val="18"/>
              </w:rPr>
              <w:t>Nếu có yêu cầu export, gọi ExportService, ghi AuditLog và trả trạng thái tạo file; nếu không, kết thúc UC sau khi trả bộ dữ liệu báo cáo chỉ đọc.</w:t>
            </w:r>
          </w:p>
        </w:tc>
      </w:tr>
      <w:tr w14:paraId="099281BA">
        <w:tc>
          <w:tcPr>
            <w:tcW w:w="1900" w:type="dxa"/>
            <w:shd w:val="clear" w:color="auto" w:fill="F4F7FA"/>
            <w:tcMar>
              <w:top w:w="105" w:type="dxa"/>
              <w:left w:w="125" w:type="dxa"/>
              <w:bottom w:w="105" w:type="dxa"/>
              <w:right w:w="125" w:type="dxa"/>
            </w:tcMar>
          </w:tcPr>
          <w:p w14:paraId="7E06A58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Output</w:t>
            </w:r>
          </w:p>
        </w:tc>
        <w:tc>
          <w:tcPr>
            <w:tcW w:w="7460" w:type="dxa"/>
            <w:tcMar>
              <w:top w:w="105" w:type="dxa"/>
              <w:left w:w="125" w:type="dxa"/>
              <w:bottom w:w="105" w:type="dxa"/>
              <w:right w:w="125" w:type="dxa"/>
            </w:tcMar>
          </w:tcPr>
          <w:p w14:paraId="6009881B">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Funnel Applied - Screening - Interview - Offer - Hired và conversion rate từng stage.</w:t>
            </w:r>
          </w:p>
          <w:p w14:paraId="68B76014">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Time-to-hire, time-to-fill, source effectiveness và SLA compliance theo định nghĩa BR-24/BR-25.</w:t>
            </w:r>
          </w:p>
          <w:p w14:paraId="5DEDCB29">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Bộ lọc đã áp dụng, timestamp dữ liệu và cảnh báo độ trễ nếu có.</w:t>
            </w:r>
          </w:p>
          <w:p w14:paraId="0697D351">
            <w:pPr>
              <w:numPr>
                <w:ilvl w:val="0"/>
                <w:numId w:val="7"/>
              </w:numPr>
              <w:spacing w:after="40" w:line="269" w:lineRule="auto"/>
              <w:ind w:left="430" w:hanging="230"/>
              <w:rPr>
                <w:rFonts w:hint="default" w:ascii="Times New Roman Regular" w:hAnsi="Times New Roman Regular" w:cs="Times New Roman Regular"/>
              </w:rPr>
            </w:pPr>
            <w:r>
              <w:rPr>
                <w:rFonts w:hint="default" w:ascii="Times New Roman Regular" w:hAnsi="Times New Roman Regular" w:cs="Times New Roman Regular"/>
                <w:color w:val="343A40"/>
                <w:sz w:val="18"/>
              </w:rPr>
              <w:t>File CSV/PDF khi ExportService hoàn thành; AuditLog cho hành động export.</w:t>
            </w:r>
          </w:p>
        </w:tc>
      </w:tr>
      <w:tr w14:paraId="74D45BF5">
        <w:tc>
          <w:tcPr>
            <w:tcW w:w="1900" w:type="dxa"/>
            <w:shd w:val="clear" w:color="auto" w:fill="F4F7FA"/>
            <w:tcMar>
              <w:top w:w="105" w:type="dxa"/>
              <w:left w:w="125" w:type="dxa"/>
              <w:bottom w:w="105" w:type="dxa"/>
              <w:right w:w="125" w:type="dxa"/>
            </w:tcMar>
          </w:tcPr>
          <w:p w14:paraId="548771F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Result</w:t>
            </w:r>
          </w:p>
        </w:tc>
        <w:tc>
          <w:tcPr>
            <w:tcW w:w="7460" w:type="dxa"/>
            <w:tcMar>
              <w:top w:w="105" w:type="dxa"/>
              <w:left w:w="125" w:type="dxa"/>
              <w:bottom w:w="105" w:type="dxa"/>
              <w:right w:w="125" w:type="dxa"/>
            </w:tcMar>
          </w:tcPr>
          <w:p w14:paraId="6B2D0AAB">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Actor nhận bộ chỉ số tuyển dụng nhất quán trong đúng phạm vi được phép, có thể truy vết bộ lọc và độ mới dữ liệu; việc xem báo cáo không làm thay đổi dữ liệu nghiệp vụ.</w:t>
            </w:r>
          </w:p>
          <w:p w14:paraId="39FF2374">
            <w:pPr>
              <w:spacing w:after="6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Business Rule ref: </w:t>
            </w:r>
            <w:r>
              <w:rPr>
                <w:rFonts w:hint="default" w:ascii="Times New Roman Regular" w:hAnsi="Times New Roman Regular" w:cs="Times New Roman Regular"/>
                <w:color w:val="343A40"/>
                <w:sz w:val="18"/>
              </w:rPr>
              <w:t>BR-20, BR-21, BR-24, BR-25</w:t>
            </w:r>
          </w:p>
          <w:p w14:paraId="0BFFF12F">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Điểm kiểm soát: </w:t>
            </w:r>
            <w:r>
              <w:rPr>
                <w:rFonts w:hint="default" w:ascii="Times New Roman Regular" w:hAnsi="Times New Roman Regular" w:cs="Times New Roman Regular"/>
                <w:color w:val="343A40"/>
                <w:sz w:val="18"/>
              </w:rPr>
              <w:t>Metric phải được tính từ timestamp chuẩn hóa; báo cáo chỉ đọc read model và không truy vấn nặng trực tiếp lên transactional path trong giờ cao điểm.</w:t>
            </w:r>
          </w:p>
        </w:tc>
      </w:tr>
      <w:tr w14:paraId="30DF95FB">
        <w:tc>
          <w:tcPr>
            <w:tcW w:w="1900" w:type="dxa"/>
            <w:shd w:val="clear" w:color="auto" w:fill="F4F7FA"/>
            <w:tcMar>
              <w:top w:w="105" w:type="dxa"/>
              <w:left w:w="125" w:type="dxa"/>
              <w:bottom w:w="105" w:type="dxa"/>
              <w:right w:w="125" w:type="dxa"/>
            </w:tcMar>
          </w:tcPr>
          <w:p w14:paraId="11D8B59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Exceptional</w:t>
            </w:r>
          </w:p>
        </w:tc>
        <w:tc>
          <w:tcPr>
            <w:tcW w:w="7460" w:type="dxa"/>
            <w:tcMar>
              <w:top w:w="105" w:type="dxa"/>
              <w:left w:w="125" w:type="dxa"/>
              <w:bottom w:w="105" w:type="dxa"/>
              <w:right w:w="125" w:type="dxa"/>
            </w:tcMar>
          </w:tcPr>
          <w:p w14:paraId="41BA8DB6">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A9.1 - Bước 9: </w:t>
            </w:r>
            <w:r>
              <w:rPr>
                <w:rFonts w:hint="default" w:ascii="Times New Roman Regular" w:hAnsi="Times New Roman Regular" w:cs="Times New Roman Regular"/>
                <w:color w:val="343A40"/>
                <w:sz w:val="17"/>
              </w:rPr>
              <w:t>Không có dữ liệu phù hợp. Kết quả: Hiển thị empty state và giữ bộ lọc; không coi là lỗi.</w:t>
            </w:r>
          </w:p>
          <w:p w14:paraId="2CDB59A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E6.1 - Bước 6: </w:t>
            </w:r>
            <w:r>
              <w:rPr>
                <w:rFonts w:hint="default" w:ascii="Times New Roman Regular" w:hAnsi="Times New Roman Regular" w:cs="Times New Roman Regular"/>
                <w:color w:val="343A40"/>
                <w:sz w:val="17"/>
              </w:rPr>
              <w:t>dateFrom lớn hơn dateTo hoặc vượt giới hạn cho phép. Kết quả: Hiển thị lỗi; không gửi truy vấn.</w:t>
            </w:r>
          </w:p>
          <w:p w14:paraId="760A5F8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A14.1 - Bước 14: </w:t>
            </w:r>
            <w:r>
              <w:rPr>
                <w:rFonts w:hint="default" w:ascii="Times New Roman Regular" w:hAnsi="Times New Roman Regular" w:cs="Times New Roman Regular"/>
                <w:color w:val="343A40"/>
                <w:sz w:val="17"/>
              </w:rPr>
              <w:t>Read model chậm hơn dữ liệu nguồn. Kết quả: Hiển thị dataFreshness và cảnh báo độ trễ.</w:t>
            </w:r>
          </w:p>
          <w:p w14:paraId="06FEFF42">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E9.1 - Bước 9: </w:t>
            </w:r>
            <w:r>
              <w:rPr>
                <w:rFonts w:hint="default" w:ascii="Times New Roman Regular" w:hAnsi="Times New Roman Regular" w:cs="Times New Roman Regular"/>
                <w:color w:val="343A40"/>
                <w:sz w:val="17"/>
              </w:rPr>
              <w:t>ReportingService không khả dụng. Kết quả: Hiển thị thông báo tạm thời; core workflow không bị ảnh hưởng.</w:t>
            </w:r>
          </w:p>
          <w:p w14:paraId="7F933235">
            <w:pPr>
              <w:spacing w:after="60" w:line="269" w:lineRule="auto"/>
              <w:ind w:left="120"/>
              <w:rPr>
                <w:rFonts w:hint="default" w:ascii="Times New Roman Regular" w:hAnsi="Times New Roman Regular" w:cs="Times New Roman Regular"/>
              </w:rPr>
            </w:pPr>
            <w:r>
              <w:rPr>
                <w:rFonts w:hint="default" w:ascii="Times New Roman Regular" w:hAnsi="Times New Roman Regular" w:cs="Times New Roman Regular"/>
                <w:b/>
                <w:color w:val="343A40"/>
                <w:sz w:val="17"/>
              </w:rPr>
              <w:t xml:space="preserve">E18.1 - Bước 18: </w:t>
            </w:r>
            <w:r>
              <w:rPr>
                <w:rFonts w:hint="default" w:ascii="Times New Roman Regular" w:hAnsi="Times New Roman Regular" w:cs="Times New Roman Regular"/>
                <w:color w:val="343A40"/>
                <w:sz w:val="17"/>
              </w:rPr>
              <w:t>Export service lỗi. Kết quả: Dashboard vẫn hiển thị; cho phép thử lại.</w:t>
            </w:r>
          </w:p>
          <w:p w14:paraId="4CFA140A">
            <w:pPr>
              <w:spacing w:after="0" w:line="269" w:lineRule="auto"/>
              <w:rPr>
                <w:rFonts w:hint="default" w:ascii="Times New Roman Regular" w:hAnsi="Times New Roman Regular" w:cs="Times New Roman Regular"/>
              </w:rPr>
            </w:pPr>
            <w:r>
              <w:rPr>
                <w:rFonts w:hint="default" w:ascii="Times New Roman Regular" w:hAnsi="Times New Roman Regular" w:cs="Times New Roman Regular"/>
                <w:b/>
                <w:color w:val="343A40"/>
                <w:sz w:val="18"/>
              </w:rPr>
              <w:t xml:space="preserve">Bảo đảm tối thiểu: </w:t>
            </w:r>
            <w:r>
              <w:rPr>
                <w:rFonts w:hint="default" w:ascii="Times New Roman Regular" w:hAnsi="Times New Roman Regular" w:cs="Times New Roman Regular"/>
                <w:color w:val="343A40"/>
                <w:sz w:val="18"/>
              </w:rPr>
              <w:t>Không hiển thị dữ liệu ngoài scope; lỗi truy vấn không làm ảnh hưởng transactional database.</w:t>
            </w:r>
          </w:p>
        </w:tc>
      </w:tr>
    </w:tbl>
    <w:p w14:paraId="136F28D1">
      <w:pPr>
        <w:pStyle w:val="3"/>
        <w:rPr>
          <w:rFonts w:hint="default" w:ascii="Times New Roman Regular" w:hAnsi="Times New Roman Regular" w:cs="Times New Roman Regular"/>
        </w:rPr>
      </w:pPr>
      <w:r>
        <w:rPr>
          <w:rFonts w:hint="default" w:ascii="Times New Roman Regular" w:hAnsi="Times New Roman Regular" w:cs="Times New Roman Regular"/>
        </w:rPr>
        <w:t>Business Rules và khả năng truy vết</w:t>
      </w:r>
    </w:p>
    <w:p w14:paraId="2A7D82B0">
      <w:pPr>
        <w:rPr>
          <w:rFonts w:hint="default" w:ascii="Times New Roman Regular" w:hAnsi="Times New Roman Regular" w:cs="Times New Roman Regular"/>
        </w:rPr>
      </w:pPr>
      <w:r>
        <w:rPr>
          <w:rFonts w:hint="default" w:ascii="Times New Roman Regular" w:hAnsi="Times New Roman Regular" w:cs="Times New Roman Regular"/>
          <w:color w:val="343A40"/>
        </w:rPr>
        <w:t>Bảng chỉ giữ các Business Rule trực tiếp được sử dụng trong UC-01 đến UC-05. UC reference vì vậy không chứa mã use case ngoài phạm vi năm kịch bản đã đặc tả.</w:t>
      </w:r>
    </w:p>
    <w:p w14:paraId="2C0B6C96">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2.15a - Business Rule trong phạm vi UC-01 đến UC-05 - phần 1</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5976"/>
        <w:gridCol w:w="2304"/>
      </w:tblGrid>
      <w:tr w14:paraId="395221BD">
        <w:trPr>
          <w:cantSplit/>
          <w:tblHeader/>
        </w:trPr>
        <w:tc>
          <w:tcPr>
            <w:tcW w:w="1080" w:type="dxa"/>
            <w:shd w:val="clear" w:color="auto" w:fill="E8EEF5"/>
            <w:tcMar>
              <w:top w:w="90" w:type="dxa"/>
              <w:left w:w="120" w:type="dxa"/>
              <w:bottom w:w="90" w:type="dxa"/>
              <w:right w:w="120" w:type="dxa"/>
            </w:tcMar>
            <w:vAlign w:val="center"/>
          </w:tcPr>
          <w:p w14:paraId="4D51776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Mã</w:t>
            </w:r>
          </w:p>
        </w:tc>
        <w:tc>
          <w:tcPr>
            <w:tcW w:w="5976" w:type="dxa"/>
            <w:shd w:val="clear" w:color="auto" w:fill="E8EEF5"/>
            <w:tcMar>
              <w:top w:w="90" w:type="dxa"/>
              <w:left w:w="120" w:type="dxa"/>
              <w:bottom w:w="90" w:type="dxa"/>
              <w:right w:w="120" w:type="dxa"/>
            </w:tcMar>
            <w:vAlign w:val="center"/>
          </w:tcPr>
          <w:p w14:paraId="495DA99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Nội dung rule</w:t>
            </w:r>
          </w:p>
        </w:tc>
        <w:tc>
          <w:tcPr>
            <w:tcW w:w="2304" w:type="dxa"/>
            <w:shd w:val="clear" w:color="auto" w:fill="E8EEF5"/>
            <w:tcMar>
              <w:top w:w="90" w:type="dxa"/>
              <w:left w:w="120" w:type="dxa"/>
              <w:bottom w:w="90" w:type="dxa"/>
              <w:right w:w="120" w:type="dxa"/>
            </w:tcMar>
            <w:vAlign w:val="center"/>
          </w:tcPr>
          <w:p w14:paraId="2940E3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 reference</w:t>
            </w:r>
          </w:p>
        </w:tc>
      </w:tr>
      <w:tr w14:paraId="01474FFD">
        <w:trPr>
          <w:cantSplit/>
        </w:trPr>
        <w:tc>
          <w:tcPr>
            <w:tcW w:w="1080" w:type="dxa"/>
            <w:tcMar>
              <w:top w:w="90" w:type="dxa"/>
              <w:left w:w="120" w:type="dxa"/>
              <w:bottom w:w="90" w:type="dxa"/>
              <w:right w:w="120" w:type="dxa"/>
            </w:tcMar>
            <w:vAlign w:val="center"/>
          </w:tcPr>
          <w:p w14:paraId="1EE5313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BR-03</w:t>
            </w:r>
          </w:p>
        </w:tc>
        <w:tc>
          <w:tcPr>
            <w:tcW w:w="5976" w:type="dxa"/>
            <w:tcMar>
              <w:top w:w="90" w:type="dxa"/>
              <w:left w:w="120" w:type="dxa"/>
              <w:bottom w:w="90" w:type="dxa"/>
              <w:right w:w="120" w:type="dxa"/>
            </w:tcMar>
            <w:vAlign w:val="center"/>
          </w:tcPr>
          <w:p w14:paraId="599DF7D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Một interviewer không có hai Interview trùng nhau, kể cả trùng một phút.</w:t>
            </w:r>
          </w:p>
        </w:tc>
        <w:tc>
          <w:tcPr>
            <w:tcW w:w="2304" w:type="dxa"/>
            <w:tcMar>
              <w:top w:w="90" w:type="dxa"/>
              <w:left w:w="120" w:type="dxa"/>
              <w:bottom w:w="90" w:type="dxa"/>
              <w:right w:w="120" w:type="dxa"/>
            </w:tcMar>
            <w:vAlign w:val="center"/>
          </w:tcPr>
          <w:p w14:paraId="1C3A3D1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0F92E423">
        <w:trPr>
          <w:cantSplit/>
        </w:trPr>
        <w:tc>
          <w:tcPr>
            <w:tcW w:w="1080" w:type="dxa"/>
            <w:tcMar>
              <w:top w:w="90" w:type="dxa"/>
              <w:left w:w="120" w:type="dxa"/>
              <w:bottom w:w="90" w:type="dxa"/>
              <w:right w:w="120" w:type="dxa"/>
            </w:tcMar>
            <w:vAlign w:val="center"/>
          </w:tcPr>
          <w:p w14:paraId="27D45735">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BR-05</w:t>
            </w:r>
          </w:p>
        </w:tc>
        <w:tc>
          <w:tcPr>
            <w:tcW w:w="5976" w:type="dxa"/>
            <w:tcMar>
              <w:top w:w="90" w:type="dxa"/>
              <w:left w:w="120" w:type="dxa"/>
              <w:bottom w:w="90" w:type="dxa"/>
              <w:right w:w="120" w:type="dxa"/>
            </w:tcMar>
            <w:vAlign w:val="center"/>
          </w:tcPr>
          <w:p w14:paraId="18224BD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Candidate có 24 giờ để xác nhận; quá 24 giờ gửi reminder; quá 48 giờ chuyển NEED_RESCHEDULE.</w:t>
            </w:r>
          </w:p>
        </w:tc>
        <w:tc>
          <w:tcPr>
            <w:tcW w:w="2304" w:type="dxa"/>
            <w:tcMar>
              <w:top w:w="90" w:type="dxa"/>
              <w:left w:w="120" w:type="dxa"/>
              <w:bottom w:w="90" w:type="dxa"/>
              <w:right w:w="120" w:type="dxa"/>
            </w:tcMar>
            <w:vAlign w:val="center"/>
          </w:tcPr>
          <w:p w14:paraId="76C5712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05E6C092">
        <w:trPr>
          <w:cantSplit/>
        </w:trPr>
        <w:tc>
          <w:tcPr>
            <w:tcW w:w="1080" w:type="dxa"/>
            <w:tcMar>
              <w:top w:w="90" w:type="dxa"/>
              <w:left w:w="120" w:type="dxa"/>
              <w:bottom w:w="90" w:type="dxa"/>
              <w:right w:w="120" w:type="dxa"/>
            </w:tcMar>
            <w:vAlign w:val="center"/>
          </w:tcPr>
          <w:p w14:paraId="1146D14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BR-06</w:t>
            </w:r>
          </w:p>
        </w:tc>
        <w:tc>
          <w:tcPr>
            <w:tcW w:w="5976" w:type="dxa"/>
            <w:tcMar>
              <w:top w:w="90" w:type="dxa"/>
              <w:left w:w="120" w:type="dxa"/>
              <w:bottom w:w="90" w:type="dxa"/>
              <w:right w:w="120" w:type="dxa"/>
            </w:tcMar>
            <w:vAlign w:val="center"/>
          </w:tcPr>
          <w:p w14:paraId="64D7845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Feedback phải submit trong 48 giờ sau Interview; quá 72 giờ chưa có thì escalate HiringManager.</w:t>
            </w:r>
          </w:p>
        </w:tc>
        <w:tc>
          <w:tcPr>
            <w:tcW w:w="2304" w:type="dxa"/>
            <w:tcMar>
              <w:top w:w="90" w:type="dxa"/>
              <w:left w:w="120" w:type="dxa"/>
              <w:bottom w:w="90" w:type="dxa"/>
              <w:right w:w="120" w:type="dxa"/>
            </w:tcMar>
            <w:vAlign w:val="center"/>
          </w:tcPr>
          <w:p w14:paraId="3AFC8E2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UC-03</w:t>
            </w:r>
          </w:p>
        </w:tc>
      </w:tr>
      <w:tr w14:paraId="72779282">
        <w:trPr>
          <w:cantSplit/>
        </w:trPr>
        <w:tc>
          <w:tcPr>
            <w:tcW w:w="1080" w:type="dxa"/>
            <w:tcMar>
              <w:top w:w="90" w:type="dxa"/>
              <w:left w:w="120" w:type="dxa"/>
              <w:bottom w:w="90" w:type="dxa"/>
              <w:right w:w="120" w:type="dxa"/>
            </w:tcMar>
            <w:vAlign w:val="center"/>
          </w:tcPr>
          <w:p w14:paraId="0076565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BR-08</w:t>
            </w:r>
          </w:p>
        </w:tc>
        <w:tc>
          <w:tcPr>
            <w:tcW w:w="5976" w:type="dxa"/>
            <w:tcMar>
              <w:top w:w="90" w:type="dxa"/>
              <w:left w:w="120" w:type="dxa"/>
              <w:bottom w:w="90" w:type="dxa"/>
              <w:right w:w="120" w:type="dxa"/>
            </w:tcMar>
            <w:vAlign w:val="center"/>
          </w:tcPr>
          <w:p w14:paraId="56DA1A8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Trong band: HiringManager duyệt; vượt &lt;=10%: thêm HeadOfHR; vượt &gt;10%: thêm FinanceApprover.</w:t>
            </w:r>
          </w:p>
        </w:tc>
        <w:tc>
          <w:tcPr>
            <w:tcW w:w="2304" w:type="dxa"/>
            <w:tcMar>
              <w:top w:w="90" w:type="dxa"/>
              <w:left w:w="120" w:type="dxa"/>
              <w:bottom w:w="90" w:type="dxa"/>
              <w:right w:w="120" w:type="dxa"/>
            </w:tcMar>
            <w:vAlign w:val="center"/>
          </w:tcPr>
          <w:p w14:paraId="083849E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UC-04</w:t>
            </w:r>
          </w:p>
        </w:tc>
      </w:tr>
      <w:tr w14:paraId="4D55A5B7">
        <w:trPr>
          <w:cantSplit/>
        </w:trPr>
        <w:tc>
          <w:tcPr>
            <w:tcW w:w="1080" w:type="dxa"/>
            <w:tcMar>
              <w:top w:w="90" w:type="dxa"/>
              <w:left w:w="120" w:type="dxa"/>
              <w:bottom w:w="90" w:type="dxa"/>
              <w:right w:w="120" w:type="dxa"/>
            </w:tcMar>
            <w:vAlign w:val="center"/>
          </w:tcPr>
          <w:p w14:paraId="703C678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BR-12</w:t>
            </w:r>
          </w:p>
        </w:tc>
        <w:tc>
          <w:tcPr>
            <w:tcW w:w="5976" w:type="dxa"/>
            <w:tcMar>
              <w:top w:w="90" w:type="dxa"/>
              <w:left w:w="120" w:type="dxa"/>
              <w:bottom w:w="90" w:type="dxa"/>
              <w:right w:w="120" w:type="dxa"/>
            </w:tcMar>
            <w:vAlign w:val="center"/>
          </w:tcPr>
          <w:p w14:paraId="585CB23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Mọi email ra ngoài dùng phiên bản template active đã được HRAdmin duyệt.</w:t>
            </w:r>
          </w:p>
        </w:tc>
        <w:tc>
          <w:tcPr>
            <w:tcW w:w="2304" w:type="dxa"/>
            <w:tcMar>
              <w:top w:w="90" w:type="dxa"/>
              <w:left w:w="120" w:type="dxa"/>
              <w:bottom w:w="90" w:type="dxa"/>
              <w:right w:w="120" w:type="dxa"/>
            </w:tcMar>
            <w:vAlign w:val="center"/>
          </w:tcPr>
          <w:p w14:paraId="772E7BF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UC-02</w:t>
            </w:r>
          </w:p>
        </w:tc>
      </w:tr>
      <w:tr w14:paraId="5C0BD005">
        <w:trPr>
          <w:cantSplit/>
        </w:trPr>
        <w:tc>
          <w:tcPr>
            <w:tcW w:w="1080" w:type="dxa"/>
            <w:tcMar>
              <w:top w:w="90" w:type="dxa"/>
              <w:left w:w="120" w:type="dxa"/>
              <w:bottom w:w="90" w:type="dxa"/>
              <w:right w:w="120" w:type="dxa"/>
            </w:tcMar>
            <w:vAlign w:val="center"/>
          </w:tcPr>
          <w:p w14:paraId="69C33D2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BR-13</w:t>
            </w:r>
          </w:p>
        </w:tc>
        <w:tc>
          <w:tcPr>
            <w:tcW w:w="5976" w:type="dxa"/>
            <w:tcMar>
              <w:top w:w="90" w:type="dxa"/>
              <w:left w:w="120" w:type="dxa"/>
              <w:bottom w:w="90" w:type="dxa"/>
              <w:right w:w="120" w:type="dxa"/>
            </w:tcMar>
            <w:vAlign w:val="center"/>
          </w:tcPr>
          <w:p w14:paraId="020E4C6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Override lịch trùng chỉ dành cho người có quyền; bắt buộc lý do và AuditLog.</w:t>
            </w:r>
          </w:p>
        </w:tc>
        <w:tc>
          <w:tcPr>
            <w:tcW w:w="2304" w:type="dxa"/>
            <w:tcMar>
              <w:top w:w="90" w:type="dxa"/>
              <w:left w:w="120" w:type="dxa"/>
              <w:bottom w:w="90" w:type="dxa"/>
              <w:right w:w="120" w:type="dxa"/>
            </w:tcMar>
            <w:vAlign w:val="center"/>
          </w:tcPr>
          <w:p w14:paraId="7994C9B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6004932E">
        <w:trPr>
          <w:cantSplit/>
        </w:trPr>
        <w:tc>
          <w:tcPr>
            <w:tcW w:w="1080" w:type="dxa"/>
            <w:tcMar>
              <w:top w:w="90" w:type="dxa"/>
              <w:left w:w="120" w:type="dxa"/>
              <w:bottom w:w="90" w:type="dxa"/>
              <w:right w:w="120" w:type="dxa"/>
            </w:tcMar>
            <w:vAlign w:val="center"/>
          </w:tcPr>
          <w:p w14:paraId="4C382C5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BR-14</w:t>
            </w:r>
          </w:p>
        </w:tc>
        <w:tc>
          <w:tcPr>
            <w:tcW w:w="5976" w:type="dxa"/>
            <w:tcMar>
              <w:top w:w="90" w:type="dxa"/>
              <w:left w:w="120" w:type="dxa"/>
              <w:bottom w:w="90" w:type="dxa"/>
              <w:right w:w="120" w:type="dxa"/>
            </w:tcMar>
            <w:vAlign w:val="center"/>
          </w:tcPr>
          <w:p w14:paraId="220A5F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Mỗi interviewer có một Feedback/Interview; sửa trong 24 giờ; sau đó khóa và lưu version.</w:t>
            </w:r>
          </w:p>
        </w:tc>
        <w:tc>
          <w:tcPr>
            <w:tcW w:w="2304" w:type="dxa"/>
            <w:tcMar>
              <w:top w:w="90" w:type="dxa"/>
              <w:left w:w="120" w:type="dxa"/>
              <w:bottom w:w="90" w:type="dxa"/>
              <w:right w:w="120" w:type="dxa"/>
            </w:tcMar>
            <w:vAlign w:val="center"/>
          </w:tcPr>
          <w:p w14:paraId="02ED2DD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UC-03</w:t>
            </w:r>
          </w:p>
        </w:tc>
      </w:tr>
      <w:tr w14:paraId="780BBDD9">
        <w:trPr>
          <w:cantSplit/>
        </w:trPr>
        <w:tc>
          <w:tcPr>
            <w:tcW w:w="1080" w:type="dxa"/>
            <w:tcMar>
              <w:top w:w="90" w:type="dxa"/>
              <w:left w:w="120" w:type="dxa"/>
              <w:bottom w:w="90" w:type="dxa"/>
              <w:right w:w="120" w:type="dxa"/>
            </w:tcMar>
            <w:vAlign w:val="center"/>
          </w:tcPr>
          <w:p w14:paraId="2A8F322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BR-15</w:t>
            </w:r>
          </w:p>
        </w:tc>
        <w:tc>
          <w:tcPr>
            <w:tcW w:w="5976" w:type="dxa"/>
            <w:tcMar>
              <w:top w:w="90" w:type="dxa"/>
              <w:left w:w="120" w:type="dxa"/>
              <w:bottom w:w="90" w:type="dxa"/>
              <w:right w:w="120" w:type="dxa"/>
            </w:tcMar>
            <w:vAlign w:val="center"/>
          </w:tcPr>
          <w:p w14:paraId="5283652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Mọi tiêu chí scorecard bắt buộc có score 1-5 và comment trước khi submit.</w:t>
            </w:r>
          </w:p>
        </w:tc>
        <w:tc>
          <w:tcPr>
            <w:tcW w:w="2304" w:type="dxa"/>
            <w:tcMar>
              <w:top w:w="90" w:type="dxa"/>
              <w:left w:w="120" w:type="dxa"/>
              <w:bottom w:w="90" w:type="dxa"/>
              <w:right w:w="120" w:type="dxa"/>
            </w:tcMar>
            <w:vAlign w:val="center"/>
          </w:tcPr>
          <w:p w14:paraId="15CD178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UC-03</w:t>
            </w:r>
          </w:p>
        </w:tc>
      </w:tr>
    </w:tbl>
    <w:p w14:paraId="757F360C">
      <w:pPr>
        <w:pStyle w:val="16"/>
        <w:keepLines w:val="0"/>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2.15b - Business Rule trong phạm vi UC-01 đến UC-05 - phần 2</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5976"/>
        <w:gridCol w:w="2304"/>
      </w:tblGrid>
      <w:tr w14:paraId="09CEF16C">
        <w:trPr>
          <w:cantSplit/>
          <w:tblHeader/>
        </w:trPr>
        <w:tc>
          <w:tcPr>
            <w:tcW w:w="1080" w:type="dxa"/>
            <w:shd w:val="clear" w:color="auto" w:fill="E8EEF5"/>
            <w:tcMar>
              <w:top w:w="90" w:type="dxa"/>
              <w:left w:w="120" w:type="dxa"/>
              <w:bottom w:w="90" w:type="dxa"/>
              <w:right w:w="120" w:type="dxa"/>
            </w:tcMar>
            <w:vAlign w:val="center"/>
          </w:tcPr>
          <w:p w14:paraId="2C49731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Mã</w:t>
            </w:r>
          </w:p>
        </w:tc>
        <w:tc>
          <w:tcPr>
            <w:tcW w:w="5976" w:type="dxa"/>
            <w:shd w:val="clear" w:color="auto" w:fill="E8EEF5"/>
            <w:tcMar>
              <w:top w:w="90" w:type="dxa"/>
              <w:left w:w="120" w:type="dxa"/>
              <w:bottom w:w="90" w:type="dxa"/>
              <w:right w:w="120" w:type="dxa"/>
            </w:tcMar>
            <w:vAlign w:val="center"/>
          </w:tcPr>
          <w:p w14:paraId="18D1995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Nội dung rule</w:t>
            </w:r>
          </w:p>
        </w:tc>
        <w:tc>
          <w:tcPr>
            <w:tcW w:w="2304" w:type="dxa"/>
            <w:shd w:val="clear" w:color="auto" w:fill="E8EEF5"/>
            <w:tcMar>
              <w:top w:w="90" w:type="dxa"/>
              <w:left w:w="120" w:type="dxa"/>
              <w:bottom w:w="90" w:type="dxa"/>
              <w:right w:w="120" w:type="dxa"/>
            </w:tcMar>
            <w:vAlign w:val="center"/>
          </w:tcPr>
          <w:p w14:paraId="3BF38F5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b/>
                <w:color w:val="0B2545"/>
                <w:sz w:val="18"/>
              </w:rPr>
              <w:t>UC reference</w:t>
            </w:r>
          </w:p>
        </w:tc>
      </w:tr>
      <w:tr w14:paraId="63E81C9B">
        <w:trPr>
          <w:cantSplit/>
        </w:trPr>
        <w:tc>
          <w:tcPr>
            <w:tcW w:w="1080" w:type="dxa"/>
            <w:tcMar>
              <w:top w:w="90" w:type="dxa"/>
              <w:left w:w="120" w:type="dxa"/>
              <w:bottom w:w="90" w:type="dxa"/>
              <w:right w:w="120" w:type="dxa"/>
            </w:tcMar>
            <w:vAlign w:val="center"/>
          </w:tcPr>
          <w:p w14:paraId="63107687">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BR-16</w:t>
            </w:r>
          </w:p>
        </w:tc>
        <w:tc>
          <w:tcPr>
            <w:tcW w:w="5976" w:type="dxa"/>
            <w:tcMar>
              <w:top w:w="90" w:type="dxa"/>
              <w:left w:w="120" w:type="dxa"/>
              <w:bottom w:w="90" w:type="dxa"/>
              <w:right w:w="120" w:type="dxa"/>
            </w:tcMar>
            <w:vAlign w:val="center"/>
          </w:tcPr>
          <w:p w14:paraId="099FFF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REQUEST_CHANGE đưa offer về DRAFT; sau chỉnh sửa approval chain bắt đầu lại từ cấp một.</w:t>
            </w:r>
          </w:p>
        </w:tc>
        <w:tc>
          <w:tcPr>
            <w:tcW w:w="2304" w:type="dxa"/>
            <w:tcMar>
              <w:top w:w="90" w:type="dxa"/>
              <w:left w:w="120" w:type="dxa"/>
              <w:bottom w:w="90" w:type="dxa"/>
              <w:right w:w="120" w:type="dxa"/>
            </w:tcMar>
            <w:vAlign w:val="center"/>
          </w:tcPr>
          <w:p w14:paraId="5A0744D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UC-04</w:t>
            </w:r>
          </w:p>
        </w:tc>
      </w:tr>
      <w:tr w14:paraId="3C54F957">
        <w:trPr>
          <w:cantSplit/>
        </w:trPr>
        <w:tc>
          <w:tcPr>
            <w:tcW w:w="1080" w:type="dxa"/>
            <w:tcMar>
              <w:top w:w="90" w:type="dxa"/>
              <w:left w:w="120" w:type="dxa"/>
              <w:bottom w:w="90" w:type="dxa"/>
              <w:right w:w="120" w:type="dxa"/>
            </w:tcMar>
            <w:vAlign w:val="center"/>
          </w:tcPr>
          <w:p w14:paraId="5A9E4AD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BR-19</w:t>
            </w:r>
          </w:p>
        </w:tc>
        <w:tc>
          <w:tcPr>
            <w:tcW w:w="5976" w:type="dxa"/>
            <w:tcMar>
              <w:top w:w="90" w:type="dxa"/>
              <w:left w:w="120" w:type="dxa"/>
              <w:bottom w:w="90" w:type="dxa"/>
              <w:right w:w="120" w:type="dxa"/>
            </w:tcMar>
            <w:vAlign w:val="center"/>
          </w:tcPr>
          <w:p w14:paraId="05AAD0F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Mọi chuyển trạng thái đúng state machine và ghi AuditLog; job tự động phải idempotent.</w:t>
            </w:r>
          </w:p>
        </w:tc>
        <w:tc>
          <w:tcPr>
            <w:tcW w:w="2304" w:type="dxa"/>
            <w:tcMar>
              <w:top w:w="90" w:type="dxa"/>
              <w:left w:w="120" w:type="dxa"/>
              <w:bottom w:w="90" w:type="dxa"/>
              <w:right w:w="120" w:type="dxa"/>
            </w:tcMar>
            <w:vAlign w:val="center"/>
          </w:tcPr>
          <w:p w14:paraId="05201F1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 UC-02, UC-03, UC-04</w:t>
            </w:r>
          </w:p>
        </w:tc>
      </w:tr>
      <w:tr w14:paraId="3578C287">
        <w:trPr>
          <w:cantSplit/>
        </w:trPr>
        <w:tc>
          <w:tcPr>
            <w:tcW w:w="1080" w:type="dxa"/>
            <w:tcMar>
              <w:top w:w="90" w:type="dxa"/>
              <w:left w:w="120" w:type="dxa"/>
              <w:bottom w:w="90" w:type="dxa"/>
              <w:right w:w="120" w:type="dxa"/>
            </w:tcMar>
            <w:vAlign w:val="center"/>
          </w:tcPr>
          <w:p w14:paraId="22EE457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BR-20</w:t>
            </w:r>
          </w:p>
        </w:tc>
        <w:tc>
          <w:tcPr>
            <w:tcW w:w="5976" w:type="dxa"/>
            <w:tcMar>
              <w:top w:w="90" w:type="dxa"/>
              <w:left w:w="120" w:type="dxa"/>
              <w:bottom w:w="90" w:type="dxa"/>
              <w:right w:w="120" w:type="dxa"/>
            </w:tcMar>
            <w:vAlign w:val="center"/>
          </w:tcPr>
          <w:p w14:paraId="29EC9FC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CV đầy đủ chỉ cho Recruiter/HiringManager của JD; interviewer xem packet được giao; báo cáo tuân thủ scope.</w:t>
            </w:r>
          </w:p>
        </w:tc>
        <w:tc>
          <w:tcPr>
            <w:tcW w:w="2304" w:type="dxa"/>
            <w:tcMar>
              <w:top w:w="90" w:type="dxa"/>
              <w:left w:w="120" w:type="dxa"/>
              <w:bottom w:w="90" w:type="dxa"/>
              <w:right w:w="120" w:type="dxa"/>
            </w:tcMar>
            <w:vAlign w:val="center"/>
          </w:tcPr>
          <w:p w14:paraId="75BB820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UC-02, UC-03, UC-05</w:t>
            </w:r>
          </w:p>
        </w:tc>
      </w:tr>
      <w:tr w14:paraId="1497076B">
        <w:trPr>
          <w:cantSplit/>
        </w:trPr>
        <w:tc>
          <w:tcPr>
            <w:tcW w:w="1080" w:type="dxa"/>
            <w:tcMar>
              <w:top w:w="90" w:type="dxa"/>
              <w:left w:w="120" w:type="dxa"/>
              <w:bottom w:w="90" w:type="dxa"/>
              <w:right w:w="120" w:type="dxa"/>
            </w:tcMar>
            <w:vAlign w:val="center"/>
          </w:tcPr>
          <w:p w14:paraId="74CB897C">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BR-21</w:t>
            </w:r>
          </w:p>
        </w:tc>
        <w:tc>
          <w:tcPr>
            <w:tcW w:w="5976" w:type="dxa"/>
            <w:tcMar>
              <w:top w:w="90" w:type="dxa"/>
              <w:left w:w="120" w:type="dxa"/>
              <w:bottom w:w="90" w:type="dxa"/>
              <w:right w:w="120" w:type="dxa"/>
            </w:tcMar>
            <w:vAlign w:val="center"/>
          </w:tcPr>
          <w:p w14:paraId="3F664F1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Chỉ user active, đúng role và department scope được thực hiện chức năng nội bộ.</w:t>
            </w:r>
          </w:p>
        </w:tc>
        <w:tc>
          <w:tcPr>
            <w:tcW w:w="2304" w:type="dxa"/>
            <w:tcMar>
              <w:top w:w="90" w:type="dxa"/>
              <w:left w:w="120" w:type="dxa"/>
              <w:bottom w:w="90" w:type="dxa"/>
              <w:right w:w="120" w:type="dxa"/>
            </w:tcMar>
            <w:vAlign w:val="center"/>
          </w:tcPr>
          <w:p w14:paraId="52F4CE3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 UC-02, UC-03, UC-04, UC-05</w:t>
            </w:r>
          </w:p>
        </w:tc>
      </w:tr>
      <w:tr w14:paraId="46520CFC">
        <w:trPr>
          <w:cantSplit/>
        </w:trPr>
        <w:tc>
          <w:tcPr>
            <w:tcW w:w="1080" w:type="dxa"/>
            <w:tcMar>
              <w:top w:w="90" w:type="dxa"/>
              <w:left w:w="120" w:type="dxa"/>
              <w:bottom w:w="90" w:type="dxa"/>
              <w:right w:w="120" w:type="dxa"/>
            </w:tcMar>
            <w:vAlign w:val="center"/>
          </w:tcPr>
          <w:p w14:paraId="010450A4">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BR-22</w:t>
            </w:r>
          </w:p>
        </w:tc>
        <w:tc>
          <w:tcPr>
            <w:tcW w:w="5976" w:type="dxa"/>
            <w:tcMar>
              <w:top w:w="90" w:type="dxa"/>
              <w:left w:w="120" w:type="dxa"/>
              <w:bottom w:w="90" w:type="dxa"/>
              <w:right w:w="120" w:type="dxa"/>
            </w:tcMar>
            <w:vAlign w:val="center"/>
          </w:tcPr>
          <w:p w14:paraId="1D9662F8">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Interview chỉ được xếp cho vòng chưa hoàn tất có roundOrder nhỏ nhất.</w:t>
            </w:r>
          </w:p>
        </w:tc>
        <w:tc>
          <w:tcPr>
            <w:tcW w:w="2304" w:type="dxa"/>
            <w:tcMar>
              <w:top w:w="90" w:type="dxa"/>
              <w:left w:w="120" w:type="dxa"/>
              <w:bottom w:w="90" w:type="dxa"/>
              <w:right w:w="120" w:type="dxa"/>
            </w:tcMar>
            <w:vAlign w:val="center"/>
          </w:tcPr>
          <w:p w14:paraId="2D5F913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UC-01</w:t>
            </w:r>
          </w:p>
        </w:tc>
      </w:tr>
      <w:tr w14:paraId="3AFA9942">
        <w:trPr>
          <w:cantSplit/>
        </w:trPr>
        <w:tc>
          <w:tcPr>
            <w:tcW w:w="1080" w:type="dxa"/>
            <w:tcMar>
              <w:top w:w="90" w:type="dxa"/>
              <w:left w:w="120" w:type="dxa"/>
              <w:bottom w:w="90" w:type="dxa"/>
              <w:right w:w="120" w:type="dxa"/>
            </w:tcMar>
            <w:vAlign w:val="center"/>
          </w:tcPr>
          <w:p w14:paraId="54C8EB4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BR-23</w:t>
            </w:r>
          </w:p>
        </w:tc>
        <w:tc>
          <w:tcPr>
            <w:tcW w:w="5976" w:type="dxa"/>
            <w:tcMar>
              <w:top w:w="90" w:type="dxa"/>
              <w:left w:w="120" w:type="dxa"/>
              <w:bottom w:w="90" w:type="dxa"/>
              <w:right w:w="120" w:type="dxa"/>
            </w:tcMar>
            <w:vAlign w:val="center"/>
          </w:tcPr>
          <w:p w14:paraId="3AF6450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Chỉ duyệt/phát hành offer khi tất cả vòng bắt buộc đã pass và kết luận tổng hợp tối thiểu HIRE.</w:t>
            </w:r>
          </w:p>
        </w:tc>
        <w:tc>
          <w:tcPr>
            <w:tcW w:w="2304" w:type="dxa"/>
            <w:tcMar>
              <w:top w:w="90" w:type="dxa"/>
              <w:left w:w="120" w:type="dxa"/>
              <w:bottom w:w="90" w:type="dxa"/>
              <w:right w:w="120" w:type="dxa"/>
            </w:tcMar>
            <w:vAlign w:val="center"/>
          </w:tcPr>
          <w:p w14:paraId="14C3EA27">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UC-04</w:t>
            </w:r>
          </w:p>
        </w:tc>
      </w:tr>
      <w:tr w14:paraId="1861BB9A">
        <w:trPr>
          <w:cantSplit/>
        </w:trPr>
        <w:tc>
          <w:tcPr>
            <w:tcW w:w="1080" w:type="dxa"/>
            <w:tcMar>
              <w:top w:w="90" w:type="dxa"/>
              <w:left w:w="120" w:type="dxa"/>
              <w:bottom w:w="90" w:type="dxa"/>
              <w:right w:w="120" w:type="dxa"/>
            </w:tcMar>
            <w:vAlign w:val="center"/>
          </w:tcPr>
          <w:p w14:paraId="3AD65092">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BR-24</w:t>
            </w:r>
          </w:p>
        </w:tc>
        <w:tc>
          <w:tcPr>
            <w:tcW w:w="5976" w:type="dxa"/>
            <w:tcMar>
              <w:top w:w="90" w:type="dxa"/>
              <w:left w:w="120" w:type="dxa"/>
              <w:bottom w:w="90" w:type="dxa"/>
              <w:right w:w="120" w:type="dxa"/>
            </w:tcMar>
            <w:vAlign w:val="center"/>
          </w:tcPr>
          <w:p w14:paraId="4ADDB17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Time-to-hire tính từ appliedAt đến acceptedAt; time-to-fill từ openedAt của JD đến acceptedAt.</w:t>
            </w:r>
          </w:p>
        </w:tc>
        <w:tc>
          <w:tcPr>
            <w:tcW w:w="2304" w:type="dxa"/>
            <w:tcMar>
              <w:top w:w="90" w:type="dxa"/>
              <w:left w:w="120" w:type="dxa"/>
              <w:bottom w:w="90" w:type="dxa"/>
              <w:right w:w="120" w:type="dxa"/>
            </w:tcMar>
            <w:vAlign w:val="center"/>
          </w:tcPr>
          <w:p w14:paraId="35EE7741">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UC-05</w:t>
            </w:r>
          </w:p>
        </w:tc>
      </w:tr>
      <w:tr w14:paraId="66BD33DB">
        <w:trPr>
          <w:cantSplit/>
        </w:trPr>
        <w:tc>
          <w:tcPr>
            <w:tcW w:w="1080" w:type="dxa"/>
            <w:tcMar>
              <w:top w:w="90" w:type="dxa"/>
              <w:left w:w="120" w:type="dxa"/>
              <w:bottom w:w="90" w:type="dxa"/>
              <w:right w:w="120" w:type="dxa"/>
            </w:tcMar>
            <w:vAlign w:val="center"/>
          </w:tcPr>
          <w:p w14:paraId="7866C541">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6"/>
              </w:rPr>
              <w:t>BR-25</w:t>
            </w:r>
          </w:p>
        </w:tc>
        <w:tc>
          <w:tcPr>
            <w:tcW w:w="5976" w:type="dxa"/>
            <w:tcMar>
              <w:top w:w="90" w:type="dxa"/>
              <w:left w:w="120" w:type="dxa"/>
              <w:bottom w:w="90" w:type="dxa"/>
              <w:right w:w="120" w:type="dxa"/>
            </w:tcMar>
            <w:vAlign w:val="center"/>
          </w:tcPr>
          <w:p w14:paraId="19AA454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Mỗi stage có SLA; compliance chỉ đạt khi thông báo ra ngoài gửi thành công trước dueAt.</w:t>
            </w:r>
          </w:p>
        </w:tc>
        <w:tc>
          <w:tcPr>
            <w:tcW w:w="2304" w:type="dxa"/>
            <w:tcMar>
              <w:top w:w="90" w:type="dxa"/>
              <w:left w:w="120" w:type="dxa"/>
              <w:bottom w:w="90" w:type="dxa"/>
              <w:right w:w="120" w:type="dxa"/>
            </w:tcMar>
            <w:vAlign w:val="center"/>
          </w:tcPr>
          <w:p w14:paraId="34316A06">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6"/>
              </w:rPr>
              <w:t>UC-02, UC-05</w:t>
            </w:r>
          </w:p>
        </w:tc>
      </w:tr>
    </w:tbl>
    <w:p w14:paraId="179AC7E2">
      <w:pPr>
        <w:pStyle w:val="164"/>
        <w:keepNext w:val="0"/>
        <w:rPr>
          <w:rFonts w:hint="default" w:ascii="Times New Roman Regular" w:hAnsi="Times New Roman Regular" w:cs="Times New Roman Regular"/>
        </w:rPr>
        <w:sectPr>
          <w:pgSz w:w="12240" w:h="15840"/>
          <w:pgMar w:top="1440" w:right="1440" w:bottom="1440" w:left="1440" w:header="708" w:footer="708" w:gutter="0"/>
          <w:cols w:space="720" w:num="1"/>
          <w:docGrid w:linePitch="360" w:charSpace="0"/>
        </w:sectPr>
      </w:pPr>
    </w:p>
    <w:p>
      <w:pPr>
        <w:pStyle w:val="2"/>
      </w:pPr>
      <w:r>
        <w:t>Chương 3 — Phân tích hành vi</w:t>
      </w:r>
    </w:p>
    <w:p>
      <w:pPr>
        <w:spacing w:after="120"/>
        <w:jc w:val="both"/>
      </w:pPr>
      <w:r>
        <w:rPr>
          <w:i/>
        </w:rPr>
        <w:t>Người phụ trách: B — Behavior / Process Analyst. Chương này mô tả hành vi động của hệ thống ATS mini qua Activity Diagram, State Machine và Sequence Diagram, bám sát use case / business rules ở Chương 2 và đồng bộ trạng thái với ERD ở Chương 4.</w:t>
      </w:r>
    </w:p>
    <w:p>
      <w:pPr>
        <w:spacing w:before="40" w:after="40"/>
        <w:pBdr>
          <w:bottom w:val="single" w:sz="6" w:color="BBBBBB"/>
        </w:pBdr>
      </w:pPr>
    </w:p>
    <w:p>
      <w:pPr>
        <w:pStyle w:val="3"/>
      </w:pPr>
      <w:r>
        <w:t>3.1. Phương pháp phân tích hành vi</w:t>
      </w:r>
    </w:p>
    <w:p>
      <w:pPr>
        <w:spacing w:after="120"/>
        <w:jc w:val="both"/>
      </w:pPr>
      <w:r>
        <w:t xml:space="preserve">Phân tích hành vi trả lời câu hỏi: </w:t>
      </w:r>
      <w:r>
        <w:rPr>
          <w:b/>
        </w:rPr>
        <w:t>hệ thống làm gì theo thời gian, ai làm, và các đối tượng tương tác thế nào</w:t>
      </w:r>
      <w:r>
        <w:t>. Ba loại diagram UML được dùng với mục đích khác nhau:</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Diagram</w:t>
            </w:r>
          </w:p>
        </w:tc>
        <w:tc>
          <w:tcPr>
            <w:tcW w:type="dxa" w:w="3120"/>
            <w:shd w:val="clear" w:color="auto" w:fill="E8EDF5"/>
          </w:tcPr>
          <w:p>
            <w:pPr>
              <w:spacing w:after="40"/>
            </w:pPr>
            <w:r>
              <w:rPr>
                <w:sz w:val="19"/>
              </w:rPr>
            </w:r>
            <w:r>
              <w:rPr>
                <w:b/>
                <w:sz w:val="19"/>
              </w:rPr>
              <w:t>Góc nhìn</w:t>
            </w:r>
          </w:p>
        </w:tc>
        <w:tc>
          <w:tcPr>
            <w:tcW w:type="dxa" w:w="3120"/>
            <w:shd w:val="clear" w:color="auto" w:fill="E8EDF5"/>
          </w:tcPr>
          <w:p>
            <w:pPr>
              <w:spacing w:after="40"/>
            </w:pPr>
            <w:r>
              <w:rPr>
                <w:sz w:val="19"/>
              </w:rPr>
            </w:r>
            <w:r>
              <w:rPr>
                <w:b/>
                <w:sz w:val="19"/>
              </w:rPr>
              <w:t>Khi nào dùng trong chương này</w:t>
            </w:r>
          </w:p>
        </w:tc>
      </w:tr>
      <w:tr>
        <w:tc>
          <w:tcPr>
            <w:tcW w:type="dxa" w:w="3120"/>
          </w:tcPr>
          <w:p>
            <w:pPr>
              <w:spacing w:after="40"/>
            </w:pPr>
            <w:r>
              <w:rPr>
                <w:sz w:val="19"/>
              </w:rPr>
            </w:r>
            <w:r>
              <w:rPr>
                <w:sz w:val="19"/>
              </w:rPr>
              <w:t>Activity Diagram</w:t>
            </w:r>
          </w:p>
        </w:tc>
        <w:tc>
          <w:tcPr>
            <w:tcW w:type="dxa" w:w="3120"/>
          </w:tcPr>
          <w:p>
            <w:pPr>
              <w:spacing w:after="40"/>
            </w:pPr>
            <w:r>
              <w:rPr>
                <w:sz w:val="19"/>
              </w:rPr>
            </w:r>
            <w:r>
              <w:rPr>
                <w:sz w:val="19"/>
              </w:rPr>
              <w:t>Quy trình nghiệp vụ (workflow) theo actor / swimlane</w:t>
            </w:r>
          </w:p>
        </w:tc>
        <w:tc>
          <w:tcPr>
            <w:tcW w:type="dxa" w:w="3120"/>
          </w:tcPr>
          <w:p>
            <w:pPr>
              <w:spacing w:after="40"/>
            </w:pPr>
            <w:r>
              <w:rPr>
                <w:sz w:val="19"/>
              </w:rPr>
            </w:r>
            <w:r>
              <w:rPr>
                <w:sz w:val="19"/>
              </w:rPr>
              <w:t>ACT-01 toàn quy trình tuyển; ACT-02 duyệt offer</w:t>
            </w:r>
          </w:p>
        </w:tc>
      </w:tr>
      <w:tr>
        <w:tc>
          <w:tcPr>
            <w:tcW w:type="dxa" w:w="3120"/>
          </w:tcPr>
          <w:p>
            <w:pPr>
              <w:spacing w:after="40"/>
            </w:pPr>
            <w:r>
              <w:rPr>
                <w:sz w:val="19"/>
              </w:rPr>
            </w:r>
            <w:r>
              <w:rPr>
                <w:sz w:val="19"/>
              </w:rPr>
              <w:t>State Machine</w:t>
            </w:r>
          </w:p>
        </w:tc>
        <w:tc>
          <w:tcPr>
            <w:tcW w:type="dxa" w:w="3120"/>
          </w:tcPr>
          <w:p>
            <w:pPr>
              <w:spacing w:after="40"/>
            </w:pPr>
            <w:r>
              <w:rPr>
                <w:sz w:val="19"/>
              </w:rPr>
            </w:r>
            <w:r>
              <w:rPr>
                <w:sz w:val="19"/>
              </w:rPr>
              <w:t>Vòng đời một đối tượng qua các trạng thái</w:t>
            </w:r>
          </w:p>
        </w:tc>
        <w:tc>
          <w:tcPr>
            <w:tcW w:type="dxa" w:w="3120"/>
          </w:tcPr>
          <w:p>
            <w:pPr>
              <w:spacing w:after="40"/>
            </w:pPr>
            <w:r>
              <w:rPr>
                <w:sz w:val="19"/>
              </w:rPr>
            </w:r>
            <w:r>
              <w:rPr>
                <w:sz w:val="19"/>
              </w:rPr>
              <w:t xml:space="preserve">STATE-01 — </w:t>
            </w:r>
            <w:r>
              <w:rPr>
                <w:rFonts w:ascii="Consolas" w:hAnsi="Consolas"/>
                <w:color w:val="B03060"/>
                <w:sz w:val="19"/>
              </w:rPr>
              <w:t>Application.status</w:t>
            </w:r>
          </w:p>
        </w:tc>
      </w:tr>
      <w:tr>
        <w:tc>
          <w:tcPr>
            <w:tcW w:type="dxa" w:w="3120"/>
          </w:tcPr>
          <w:p>
            <w:pPr>
              <w:spacing w:after="40"/>
            </w:pPr>
            <w:r>
              <w:rPr>
                <w:sz w:val="19"/>
              </w:rPr>
            </w:r>
            <w:r>
              <w:rPr>
                <w:sz w:val="19"/>
              </w:rPr>
              <w:t>Sequence Diagram</w:t>
            </w:r>
          </w:p>
        </w:tc>
        <w:tc>
          <w:tcPr>
            <w:tcW w:type="dxa" w:w="3120"/>
          </w:tcPr>
          <w:p>
            <w:pPr>
              <w:spacing w:after="40"/>
            </w:pPr>
            <w:r>
              <w:rPr>
                <w:sz w:val="19"/>
              </w:rPr>
            </w:r>
            <w:r>
              <w:rPr>
                <w:sz w:val="19"/>
              </w:rPr>
              <w:t>Tương tác runtime giữa actor và các service/component</w:t>
            </w:r>
          </w:p>
        </w:tc>
        <w:tc>
          <w:tcPr>
            <w:tcW w:type="dxa" w:w="3120"/>
          </w:tcPr>
          <w:p>
            <w:pPr>
              <w:spacing w:after="40"/>
            </w:pPr>
            <w:r>
              <w:rPr>
                <w:sz w:val="19"/>
              </w:rPr>
            </w:r>
            <w:r>
              <w:rPr>
                <w:sz w:val="19"/>
              </w:rPr>
              <w:t>SEQ-01 xếp lịch; SEQ-02 duyệt offer; SEQ-03 SLA feedback</w:t>
            </w:r>
          </w:p>
        </w:tc>
      </w:tr>
    </w:tbl>
    <w:p/>
    <w:p>
      <w:pPr>
        <w:spacing w:after="120"/>
        <w:jc w:val="both"/>
      </w:pPr>
      <w:r>
        <w:rPr>
          <w:b/>
        </w:rPr>
        <w:t>Nguyên tắc chọn luồng vẽ sequence:</w:t>
      </w:r>
      <w:r>
        <w:t xml:space="preserve"> ưu tiên luồng có nhiều actor, nhiều nhánh </w:t>
      </w:r>
      <w:r>
        <w:rPr>
          <w:rFonts w:ascii="Consolas" w:hAnsi="Consolas"/>
          <w:color w:val="B03060"/>
          <w:sz w:val="20"/>
        </w:rPr>
        <w:t>alt</w:t>
      </w:r>
      <w:r>
        <w:t>/</w:t>
      </w:r>
      <w:r>
        <w:rPr>
          <w:rFonts w:ascii="Consolas" w:hAnsi="Consolas"/>
          <w:color w:val="B03060"/>
          <w:sz w:val="20"/>
        </w:rPr>
        <w:t>loop</w:t>
      </w:r>
      <w:r>
        <w:t>, và có ràng buộc thời gian hoặc xung đột dữ liệu — đúng gợi ý mục 9 trong đặc tả. Ba luồng được chọn là UC-01 (xung đột lịch), UC-04 (multi-level approval), và UC-03 A2.1 / BR-06 (SLA feedback).</w:t>
      </w:r>
    </w:p>
    <w:p>
      <w:pPr>
        <w:spacing w:after="120"/>
        <w:jc w:val="both"/>
      </w:pPr>
      <w:r>
        <w:rPr>
          <w:b/>
        </w:rPr>
        <w:t>Đồng bộ với các chương khác:</w:t>
      </w:r>
    </w:p>
    <w:p>
      <w:pPr>
        <w:pStyle w:val="23"/>
      </w:pPr>
      <w:r>
        <w:t xml:space="preserve">Tên state / enum khớp </w:t>
      </w:r>
      <w:r>
        <w:rPr>
          <w:rFonts w:ascii="Consolas" w:hAnsi="Consolas"/>
          <w:color w:val="B03060"/>
          <w:sz w:val="20"/>
        </w:rPr>
        <w:t>application_status</w:t>
      </w:r>
      <w:r>
        <w:t xml:space="preserve"> trong </w:t>
      </w:r>
      <w:r>
        <w:rPr>
          <w:rFonts w:ascii="Consolas" w:hAnsi="Consolas"/>
          <w:color w:val="B03060"/>
          <w:sz w:val="20"/>
        </w:rPr>
        <w:t>sql/schema.sql</w:t>
      </w:r>
      <w:r>
        <w:t xml:space="preserve"> (Person C).</w:t>
      </w:r>
    </w:p>
    <w:p>
      <w:pPr>
        <w:pStyle w:val="23"/>
      </w:pPr>
      <w:r>
        <w:t>Tên service trên sequence (</w:t>
      </w:r>
      <w:r>
        <w:rPr>
          <w:rFonts w:ascii="Consolas" w:hAnsi="Consolas"/>
          <w:color w:val="B03060"/>
          <w:sz w:val="20"/>
        </w:rPr>
        <w:t>SchedulingService</w:t>
      </w:r>
      <w:r>
        <w:t xml:space="preserve">, </w:t>
      </w:r>
      <w:r>
        <w:rPr>
          <w:rFonts w:ascii="Consolas" w:hAnsi="Consolas"/>
          <w:color w:val="B03060"/>
          <w:sz w:val="20"/>
        </w:rPr>
        <w:t>OfferService</w:t>
      </w:r>
      <w:r>
        <w:t xml:space="preserve">, </w:t>
      </w:r>
      <w:r>
        <w:rPr>
          <w:rFonts w:ascii="Consolas" w:hAnsi="Consolas"/>
          <w:color w:val="B03060"/>
          <w:sz w:val="20"/>
        </w:rPr>
        <w:t>ApprovalWorkflow</w:t>
      </w:r>
      <w:r>
        <w:t xml:space="preserve">, </w:t>
      </w:r>
      <w:r>
        <w:rPr>
          <w:rFonts w:ascii="Consolas" w:hAnsi="Consolas"/>
          <w:color w:val="B03060"/>
          <w:sz w:val="20"/>
        </w:rPr>
        <w:t>SLAService</w:t>
      </w:r>
      <w:r>
        <w:t>...) là ứng viên component cho Person D.</w:t>
      </w:r>
    </w:p>
    <w:p>
      <w:pPr>
        <w:pStyle w:val="23"/>
      </w:pPr>
      <w:r>
        <w:t>Alternative flow trong sequence phải truy được về alt flow trong UC của Person A.</w:t>
      </w:r>
    </w:p>
    <w:p>
      <w:pPr>
        <w:spacing w:after="120"/>
        <w:jc w:val="both"/>
      </w:pPr>
      <w:r>
        <w:t>File diagram nguồn (Mermaid):</w:t>
      </w:r>
    </w:p>
    <w:tbl>
      <w:tblPr>
        <w:tblStyle w:val="35"/>
        <w:tblW w:type="auto" w:w="0"/>
        <w:jc w:val="center"/>
        <w:tblLook w:firstColumn="1" w:firstRow="1" w:lastColumn="0" w:lastRow="0" w:noHBand="0" w:noVBand="1" w:val="04A0"/>
      </w:tblPr>
      <w:tblGrid>
        <w:gridCol w:w="4680"/>
        <w:gridCol w:w="4680"/>
      </w:tblGrid>
      <w:tr>
        <w:tc>
          <w:tcPr>
            <w:tcW w:type="dxa" w:w="4680"/>
            <w:shd w:val="clear" w:color="auto" w:fill="E8EDF5"/>
          </w:tcPr>
          <w:p>
            <w:pPr>
              <w:spacing w:after="40"/>
            </w:pPr>
            <w:r>
              <w:rPr>
                <w:sz w:val="19"/>
              </w:rPr>
            </w:r>
            <w:r>
              <w:rPr>
                <w:b/>
                <w:sz w:val="19"/>
              </w:rPr>
              <w:t>Mã</w:t>
            </w:r>
          </w:p>
        </w:tc>
        <w:tc>
          <w:tcPr>
            <w:tcW w:type="dxa" w:w="4680"/>
            <w:shd w:val="clear" w:color="auto" w:fill="E8EDF5"/>
          </w:tcPr>
          <w:p>
            <w:pPr>
              <w:spacing w:after="40"/>
            </w:pPr>
            <w:r>
              <w:rPr>
                <w:sz w:val="19"/>
              </w:rPr>
            </w:r>
            <w:r>
              <w:rPr>
                <w:b/>
                <w:sz w:val="19"/>
              </w:rPr>
              <w:t>File</w:t>
            </w:r>
          </w:p>
        </w:tc>
      </w:tr>
      <w:tr>
        <w:tc>
          <w:tcPr>
            <w:tcW w:type="dxa" w:w="4680"/>
          </w:tcPr>
          <w:p>
            <w:pPr>
              <w:spacing w:after="40"/>
            </w:pPr>
            <w:r>
              <w:rPr>
                <w:sz w:val="19"/>
              </w:rPr>
            </w:r>
            <w:r>
              <w:rPr>
                <w:sz w:val="19"/>
              </w:rPr>
              <w:t>ACT-01</w:t>
            </w:r>
          </w:p>
        </w:tc>
        <w:tc>
          <w:tcPr>
            <w:tcW w:type="dxa" w:w="4680"/>
          </w:tcPr>
          <w:p>
            <w:pPr>
              <w:spacing w:after="40"/>
            </w:pPr>
            <w:r>
              <w:rPr>
                <w:sz w:val="19"/>
              </w:rPr>
            </w:r>
            <w:r>
              <w:rPr>
                <w:rFonts w:ascii="Consolas" w:hAnsi="Consolas"/>
                <w:color w:val="B03060"/>
                <w:sz w:val="19"/>
              </w:rPr>
              <w:t>diagrams/B_act_recruitment_flow_v1.md</w:t>
            </w:r>
          </w:p>
        </w:tc>
      </w:tr>
      <w:tr>
        <w:tc>
          <w:tcPr>
            <w:tcW w:type="dxa" w:w="4680"/>
          </w:tcPr>
          <w:p>
            <w:pPr>
              <w:spacing w:after="40"/>
            </w:pPr>
            <w:r>
              <w:rPr>
                <w:sz w:val="19"/>
              </w:rPr>
            </w:r>
            <w:r>
              <w:rPr>
                <w:sz w:val="19"/>
              </w:rPr>
              <w:t>ACT-02</w:t>
            </w:r>
          </w:p>
        </w:tc>
        <w:tc>
          <w:tcPr>
            <w:tcW w:type="dxa" w:w="4680"/>
          </w:tcPr>
          <w:p>
            <w:pPr>
              <w:spacing w:after="40"/>
            </w:pPr>
            <w:r>
              <w:rPr>
                <w:sz w:val="19"/>
              </w:rPr>
            </w:r>
            <w:r>
              <w:rPr>
                <w:rFonts w:ascii="Consolas" w:hAnsi="Consolas"/>
                <w:color w:val="B03060"/>
                <w:sz w:val="19"/>
              </w:rPr>
              <w:t>diagrams/B_act_offer_approval_v1.md</w:t>
            </w:r>
          </w:p>
        </w:tc>
      </w:tr>
      <w:tr>
        <w:tc>
          <w:tcPr>
            <w:tcW w:type="dxa" w:w="4680"/>
          </w:tcPr>
          <w:p>
            <w:pPr>
              <w:spacing w:after="40"/>
            </w:pPr>
            <w:r>
              <w:rPr>
                <w:sz w:val="19"/>
              </w:rPr>
            </w:r>
            <w:r>
              <w:rPr>
                <w:sz w:val="19"/>
              </w:rPr>
              <w:t>STATE-01</w:t>
            </w:r>
          </w:p>
        </w:tc>
        <w:tc>
          <w:tcPr>
            <w:tcW w:type="dxa" w:w="4680"/>
          </w:tcPr>
          <w:p>
            <w:pPr>
              <w:spacing w:after="40"/>
            </w:pPr>
            <w:r>
              <w:rPr>
                <w:sz w:val="19"/>
              </w:rPr>
            </w:r>
            <w:r>
              <w:rPr>
                <w:rFonts w:ascii="Consolas" w:hAnsi="Consolas"/>
                <w:color w:val="B03060"/>
                <w:sz w:val="19"/>
              </w:rPr>
              <w:t>diagrams/B_state_application_v1.md</w:t>
            </w:r>
          </w:p>
        </w:tc>
      </w:tr>
      <w:tr>
        <w:tc>
          <w:tcPr>
            <w:tcW w:type="dxa" w:w="4680"/>
          </w:tcPr>
          <w:p>
            <w:pPr>
              <w:spacing w:after="40"/>
            </w:pPr>
            <w:r>
              <w:rPr>
                <w:sz w:val="19"/>
              </w:rPr>
            </w:r>
            <w:r>
              <w:rPr>
                <w:sz w:val="19"/>
              </w:rPr>
              <w:t>SEQ-01</w:t>
            </w:r>
          </w:p>
        </w:tc>
        <w:tc>
          <w:tcPr>
            <w:tcW w:type="dxa" w:w="4680"/>
          </w:tcPr>
          <w:p>
            <w:pPr>
              <w:spacing w:after="40"/>
            </w:pPr>
            <w:r>
              <w:rPr>
                <w:sz w:val="19"/>
              </w:rPr>
            </w:r>
            <w:r>
              <w:rPr>
                <w:rFonts w:ascii="Consolas" w:hAnsi="Consolas"/>
                <w:color w:val="B03060"/>
                <w:sz w:val="19"/>
              </w:rPr>
              <w:t>diagrams/B_seq_schedule_interview_v1.md</w:t>
            </w:r>
          </w:p>
        </w:tc>
      </w:tr>
      <w:tr>
        <w:tc>
          <w:tcPr>
            <w:tcW w:type="dxa" w:w="4680"/>
          </w:tcPr>
          <w:p>
            <w:pPr>
              <w:spacing w:after="40"/>
            </w:pPr>
            <w:r>
              <w:rPr>
                <w:sz w:val="19"/>
              </w:rPr>
            </w:r>
            <w:r>
              <w:rPr>
                <w:sz w:val="19"/>
              </w:rPr>
              <w:t>SEQ-02</w:t>
            </w:r>
          </w:p>
        </w:tc>
        <w:tc>
          <w:tcPr>
            <w:tcW w:type="dxa" w:w="4680"/>
          </w:tcPr>
          <w:p>
            <w:pPr>
              <w:spacing w:after="40"/>
            </w:pPr>
            <w:r>
              <w:rPr>
                <w:sz w:val="19"/>
              </w:rPr>
            </w:r>
            <w:r>
              <w:rPr>
                <w:rFonts w:ascii="Consolas" w:hAnsi="Consolas"/>
                <w:color w:val="B03060"/>
                <w:sz w:val="19"/>
              </w:rPr>
              <w:t>diagrams/B_seq_offer_approval_v1.md</w:t>
            </w:r>
          </w:p>
        </w:tc>
      </w:tr>
      <w:tr>
        <w:tc>
          <w:tcPr>
            <w:tcW w:type="dxa" w:w="4680"/>
          </w:tcPr>
          <w:p>
            <w:pPr>
              <w:spacing w:after="40"/>
            </w:pPr>
            <w:r>
              <w:rPr>
                <w:sz w:val="19"/>
              </w:rPr>
            </w:r>
            <w:r>
              <w:rPr>
                <w:sz w:val="19"/>
              </w:rPr>
              <w:t>SEQ-03</w:t>
            </w:r>
          </w:p>
        </w:tc>
        <w:tc>
          <w:tcPr>
            <w:tcW w:type="dxa" w:w="4680"/>
          </w:tcPr>
          <w:p>
            <w:pPr>
              <w:spacing w:after="40"/>
            </w:pPr>
            <w:r>
              <w:rPr>
                <w:sz w:val="19"/>
              </w:rPr>
            </w:r>
            <w:r>
              <w:rPr>
                <w:rFonts w:ascii="Consolas" w:hAnsi="Consolas"/>
                <w:color w:val="B03060"/>
                <w:sz w:val="19"/>
              </w:rPr>
              <w:t>diagrams/B_seq_sla_feedback_v1.md</w:t>
            </w:r>
          </w:p>
        </w:tc>
      </w:tr>
      <w:tr>
        <w:tc>
          <w:tcPr>
            <w:tcW w:type="dxa" w:w="4680"/>
          </w:tcPr>
          <w:p>
            <w:pPr>
              <w:spacing w:after="40"/>
            </w:pPr>
            <w:r>
              <w:rPr>
                <w:sz w:val="19"/>
              </w:rPr>
            </w:r>
            <w:r>
              <w:rPr>
                <w:sz w:val="19"/>
              </w:rPr>
              <w:t xml:space="preserve">STATE-02 </w:t>
            </w:r>
            <w:r>
              <w:rPr>
                <w:i/>
                <w:sz w:val="19"/>
              </w:rPr>
              <w:t>(mới, v1.1)</w:t>
            </w:r>
          </w:p>
        </w:tc>
        <w:tc>
          <w:tcPr>
            <w:tcW w:type="dxa" w:w="4680"/>
          </w:tcPr>
          <w:p>
            <w:pPr>
              <w:spacing w:after="40"/>
            </w:pPr>
            <w:r>
              <w:rPr>
                <w:sz w:val="19"/>
              </w:rPr>
            </w:r>
            <w:r>
              <w:rPr>
                <w:rFonts w:ascii="Consolas" w:hAnsi="Consolas"/>
                <w:color w:val="B03060"/>
                <w:sz w:val="19"/>
              </w:rPr>
              <w:t>diagrams/B_state_interview_v1.md</w:t>
            </w:r>
          </w:p>
        </w:tc>
      </w:tr>
    </w:tbl>
    <w:p/>
    <w:p>
      <w:pPr>
        <w:spacing w:before="40" w:after="40"/>
        <w:pBdr>
          <w:bottom w:val="single" w:sz="6" w:color="BBBBBB"/>
        </w:pBdr>
      </w:pPr>
    </w:p>
    <w:p>
      <w:pPr>
        <w:pStyle w:val="3"/>
      </w:pPr>
      <w:r>
        <w:t>3.2. ACT-01 — Toàn bộ quy trình tuyển một ứng viên</w:t>
      </w:r>
    </w:p>
    <w:p>
      <w:pPr>
        <w:pStyle w:val="4"/>
      </w:pPr>
      <w:r>
        <w:t>3.2.1. Mục đích</w:t>
      </w:r>
    </w:p>
    <w:p>
      <w:pPr>
        <w:spacing w:after="120"/>
        <w:jc w:val="both"/>
      </w:pPr>
      <w:r>
        <w:t xml:space="preserve">ACT-01 mô tả end-to-end từ lúc Candidate nộp CV đến khi kết thúc bằng một trong các trạng thái cuối: Hired, Rejected / Talent Pool, Declined, Expired, hoặc Ghosted. Diagram dùng </w:t>
      </w:r>
      <w:r>
        <w:rPr>
          <w:b/>
        </w:rPr>
        <w:t>5 swimlane</w:t>
      </w:r>
      <w:r>
        <w:t xml:space="preserve"> (Candidate, Recruiter, Hiring Manager, Interviewer, System) để làm rõ trách nhiệm từng vai trò — tránh biến activity thành flowchart một cột.</w:t>
      </w:r>
    </w:p>
    <w:p>
      <w:pPr>
        <w:pStyle w:val="4"/>
      </w:pPr>
      <w:r>
        <w:t>3.2.2. Các điểm quyết định chính</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Decision</w:t>
            </w:r>
          </w:p>
        </w:tc>
        <w:tc>
          <w:tcPr>
            <w:tcW w:type="dxa" w:w="3120"/>
            <w:shd w:val="clear" w:color="auto" w:fill="E8EDF5"/>
          </w:tcPr>
          <w:p>
            <w:pPr>
              <w:spacing w:after="40"/>
            </w:pPr>
            <w:r>
              <w:rPr>
                <w:sz w:val="19"/>
              </w:rPr>
            </w:r>
            <w:r>
              <w:rPr>
                <w:b/>
                <w:sz w:val="19"/>
              </w:rPr>
              <w:t>Actor</w:t>
            </w:r>
          </w:p>
        </w:tc>
        <w:tc>
          <w:tcPr>
            <w:tcW w:type="dxa" w:w="3120"/>
            <w:shd w:val="clear" w:color="auto" w:fill="E8EDF5"/>
          </w:tcPr>
          <w:p>
            <w:pPr>
              <w:spacing w:after="40"/>
            </w:pPr>
            <w:r>
              <w:rPr>
                <w:sz w:val="19"/>
              </w:rPr>
            </w:r>
            <w:r>
              <w:rPr>
                <w:b/>
                <w:sz w:val="19"/>
              </w:rPr>
              <w:t>Hệ quả</w:t>
            </w:r>
          </w:p>
        </w:tc>
      </w:tr>
      <w:tr>
        <w:tc>
          <w:tcPr>
            <w:tcW w:type="dxa" w:w="3120"/>
          </w:tcPr>
          <w:p>
            <w:pPr>
              <w:spacing w:after="40"/>
            </w:pPr>
            <w:r>
              <w:rPr>
                <w:sz w:val="19"/>
              </w:rPr>
            </w:r>
            <w:r>
              <w:rPr>
                <w:sz w:val="19"/>
              </w:rPr>
              <w:t>Shortlist / Reject</w:t>
            </w:r>
          </w:p>
        </w:tc>
        <w:tc>
          <w:tcPr>
            <w:tcW w:type="dxa" w:w="3120"/>
          </w:tcPr>
          <w:p>
            <w:pPr>
              <w:spacing w:after="40"/>
            </w:pPr>
            <w:r>
              <w:rPr>
                <w:sz w:val="19"/>
              </w:rPr>
            </w:r>
            <w:r>
              <w:rPr>
                <w:sz w:val="19"/>
              </w:rPr>
              <w:t>Recruiter</w:t>
            </w:r>
          </w:p>
        </w:tc>
        <w:tc>
          <w:tcPr>
            <w:tcW w:type="dxa" w:w="3120"/>
          </w:tcPr>
          <w:p>
            <w:pPr>
              <w:spacing w:after="40"/>
            </w:pPr>
            <w:r>
              <w:rPr>
                <w:sz w:val="19"/>
              </w:rPr>
            </w:r>
            <w:r>
              <w:rPr>
                <w:sz w:val="19"/>
              </w:rPr>
              <w:t>Shortlist → xếp lịch (UC-01); Reject → bắt buộc lý do; có thể vào Talent Pool (UC-02 A4.1)</w:t>
            </w:r>
          </w:p>
        </w:tc>
      </w:tr>
      <w:tr>
        <w:tc>
          <w:tcPr>
            <w:tcW w:type="dxa" w:w="3120"/>
          </w:tcPr>
          <w:p>
            <w:pPr>
              <w:spacing w:after="40"/>
            </w:pPr>
            <w:r>
              <w:rPr>
                <w:sz w:val="19"/>
              </w:rPr>
            </w:r>
            <w:r>
              <w:rPr>
                <w:sz w:val="19"/>
              </w:rPr>
              <w:t>Xung đột lịch?</w:t>
            </w:r>
          </w:p>
        </w:tc>
        <w:tc>
          <w:tcPr>
            <w:tcW w:type="dxa" w:w="3120"/>
          </w:tcPr>
          <w:p>
            <w:pPr>
              <w:spacing w:after="40"/>
            </w:pPr>
            <w:r>
              <w:rPr>
                <w:sz w:val="19"/>
              </w:rPr>
            </w:r>
            <w:r>
              <w:rPr>
                <w:sz w:val="19"/>
              </w:rPr>
              <w:t>System</w:t>
            </w:r>
          </w:p>
        </w:tc>
        <w:tc>
          <w:tcPr>
            <w:tcW w:type="dxa" w:w="3120"/>
          </w:tcPr>
          <w:p>
            <w:pPr>
              <w:spacing w:after="40"/>
            </w:pPr>
            <w:r>
              <w:rPr>
                <w:sz w:val="19"/>
              </w:rPr>
            </w:r>
            <w:r>
              <w:rPr>
                <w:sz w:val="19"/>
              </w:rPr>
              <w:t>Có → gợi ý 3 slot; Recruiter chọn lại hoặc override có audit (BR-03, UC-01 A5.1/A5.2)</w:t>
            </w:r>
          </w:p>
        </w:tc>
      </w:tr>
      <w:tr>
        <w:tc>
          <w:tcPr>
            <w:tcW w:type="dxa" w:w="3120"/>
          </w:tcPr>
          <w:p>
            <w:pPr>
              <w:spacing w:after="40"/>
            </w:pPr>
            <w:r>
              <w:rPr>
                <w:sz w:val="19"/>
              </w:rPr>
            </w:r>
            <w:r>
              <w:rPr>
                <w:sz w:val="19"/>
              </w:rPr>
              <w:t>Xác nhận lịch trong 24h?</w:t>
            </w:r>
          </w:p>
        </w:tc>
        <w:tc>
          <w:tcPr>
            <w:tcW w:type="dxa" w:w="3120"/>
          </w:tcPr>
          <w:p>
            <w:pPr>
              <w:spacing w:after="40"/>
            </w:pPr>
            <w:r>
              <w:rPr>
                <w:sz w:val="19"/>
              </w:rPr>
            </w:r>
            <w:r>
              <w:rPr>
                <w:sz w:val="19"/>
              </w:rPr>
              <w:t>Candidate</w:t>
            </w:r>
          </w:p>
        </w:tc>
        <w:tc>
          <w:tcPr>
            <w:tcW w:type="dxa" w:w="3120"/>
          </w:tcPr>
          <w:p>
            <w:pPr>
              <w:spacing w:after="40"/>
            </w:pPr>
            <w:r>
              <w:rPr>
                <w:sz w:val="19"/>
              </w:rPr>
            </w:r>
            <w:r>
              <w:rPr>
                <w:sz w:val="19"/>
              </w:rPr>
              <w:t xml:space="preserve">Không → </w:t>
            </w:r>
            <w:r>
              <w:rPr>
                <w:rFonts w:ascii="Consolas" w:hAnsi="Consolas"/>
                <w:color w:val="B03060"/>
                <w:sz w:val="19"/>
              </w:rPr>
              <w:t>NEED_RESCHEDULE</w:t>
            </w:r>
            <w:r>
              <w:rPr>
                <w:sz w:val="19"/>
              </w:rPr>
              <w:t xml:space="preserve"> (BR-05)</w:t>
            </w:r>
          </w:p>
        </w:tc>
      </w:tr>
      <w:tr>
        <w:tc>
          <w:tcPr>
            <w:tcW w:type="dxa" w:w="3120"/>
          </w:tcPr>
          <w:p>
            <w:pPr>
              <w:spacing w:after="40"/>
            </w:pPr>
            <w:r>
              <w:rPr>
                <w:sz w:val="19"/>
              </w:rPr>
            </w:r>
            <w:r>
              <w:rPr>
                <w:sz w:val="19"/>
              </w:rPr>
              <w:t>≥50% HIRE nếu ≥2 interviewer?</w:t>
            </w:r>
          </w:p>
        </w:tc>
        <w:tc>
          <w:tcPr>
            <w:tcW w:type="dxa" w:w="3120"/>
          </w:tcPr>
          <w:p>
            <w:pPr>
              <w:spacing w:after="40"/>
            </w:pPr>
            <w:r>
              <w:rPr>
                <w:sz w:val="19"/>
              </w:rPr>
            </w:r>
            <w:r>
              <w:rPr>
                <w:sz w:val="19"/>
              </w:rPr>
              <w:t>System</w:t>
            </w:r>
          </w:p>
        </w:tc>
        <w:tc>
          <w:tcPr>
            <w:tcW w:type="dxa" w:w="3120"/>
          </w:tcPr>
          <w:p>
            <w:pPr>
              <w:spacing w:after="40"/>
            </w:pPr>
            <w:r>
              <w:rPr>
                <w:sz w:val="19"/>
              </w:rPr>
            </w:r>
            <w:r>
              <w:rPr>
                <w:sz w:val="19"/>
              </w:rPr>
              <w:t>Không đạt → Rejected (BR-07); đạt → vòng tiếp hoặc tạo offer</w:t>
            </w:r>
          </w:p>
        </w:tc>
      </w:tr>
      <w:tr>
        <w:tc>
          <w:tcPr>
            <w:tcW w:type="dxa" w:w="3120"/>
          </w:tcPr>
          <w:p>
            <w:pPr>
              <w:spacing w:after="40"/>
            </w:pPr>
            <w:r>
              <w:rPr>
                <w:sz w:val="19"/>
              </w:rPr>
            </w:r>
            <w:r>
              <w:rPr>
                <w:sz w:val="19"/>
              </w:rPr>
              <w:t>Phản hồi offer</w:t>
            </w:r>
          </w:p>
        </w:tc>
        <w:tc>
          <w:tcPr>
            <w:tcW w:type="dxa" w:w="3120"/>
          </w:tcPr>
          <w:p>
            <w:pPr>
              <w:spacing w:after="40"/>
            </w:pPr>
            <w:r>
              <w:rPr>
                <w:sz w:val="19"/>
              </w:rPr>
            </w:r>
            <w:r>
              <w:rPr>
                <w:sz w:val="19"/>
              </w:rPr>
              <w:t>Candidate</w:t>
            </w:r>
          </w:p>
        </w:tc>
        <w:tc>
          <w:tcPr>
            <w:tcW w:type="dxa" w:w="3120"/>
          </w:tcPr>
          <w:p>
            <w:pPr>
              <w:spacing w:after="40"/>
            </w:pPr>
            <w:r>
              <w:rPr>
                <w:sz w:val="19"/>
              </w:rPr>
            </w:r>
            <w:r>
              <w:rPr>
                <w:sz w:val="19"/>
              </w:rPr>
              <w:t>Accept / Decline / Counter / hết hạn (BR-09)</w:t>
            </w:r>
          </w:p>
        </w:tc>
      </w:tr>
      <w:tr>
        <w:tc>
          <w:tcPr>
            <w:tcW w:type="dxa" w:w="3120"/>
          </w:tcPr>
          <w:p>
            <w:pPr>
              <w:spacing w:after="40"/>
            </w:pPr>
            <w:r>
              <w:rPr>
                <w:sz w:val="19"/>
              </w:rPr>
            </w:r>
            <w:r>
              <w:rPr>
                <w:sz w:val="19"/>
              </w:rPr>
              <w:t>Onboard đúng ngày?</w:t>
            </w:r>
          </w:p>
        </w:tc>
        <w:tc>
          <w:tcPr>
            <w:tcW w:type="dxa" w:w="3120"/>
          </w:tcPr>
          <w:p>
            <w:pPr>
              <w:spacing w:after="40"/>
            </w:pPr>
            <w:r>
              <w:rPr>
                <w:sz w:val="19"/>
              </w:rPr>
            </w:r>
            <w:r>
              <w:rPr>
                <w:sz w:val="19"/>
              </w:rPr>
              <w:t>Candidate + System</w:t>
            </w:r>
          </w:p>
        </w:tc>
        <w:tc>
          <w:tcPr>
            <w:tcW w:type="dxa" w:w="3120"/>
          </w:tcPr>
          <w:p>
            <w:pPr>
              <w:spacing w:after="40"/>
            </w:pPr>
            <w:r>
              <w:rPr>
                <w:sz w:val="19"/>
              </w:rPr>
            </w:r>
            <w:r>
              <w:rPr>
                <w:sz w:val="19"/>
              </w:rPr>
              <w:t>Đúng → Hired; không → Ghosted + reopen JD (BR-11)</w:t>
            </w:r>
          </w:p>
        </w:tc>
      </w:tr>
    </w:tbl>
    <w:p/>
    <w:p>
      <w:pPr>
        <w:pStyle w:val="4"/>
      </w:pPr>
      <w:r>
        <w:t>3.2.3. Fork / Join</w:t>
      </w:r>
    </w:p>
    <w:p>
      <w:pPr>
        <w:spacing w:after="120"/>
        <w:jc w:val="both"/>
      </w:pPr>
      <w:r>
        <w:t xml:space="preserve">Sau khi tạo Interview </w:t>
      </w:r>
      <w:r>
        <w:rPr>
          <w:rFonts w:ascii="Consolas" w:hAnsi="Consolas"/>
          <w:color w:val="B03060"/>
          <w:sz w:val="20"/>
        </w:rPr>
        <w:t>SCHEDULED</w:t>
      </w:r>
      <w:r>
        <w:t xml:space="preserve">, System </w:t>
      </w:r>
      <w:r>
        <w:rPr>
          <w:b/>
        </w:rPr>
        <w:t>fork</w:t>
      </w:r>
      <w:r>
        <w:t xml:space="preserve"> gửi email mời song song tới Candidate và Interviewer (BR-12 — dùng template đã duyệt), rồi </w:t>
      </w:r>
      <w:r>
        <w:rPr>
          <w:b/>
        </w:rPr>
        <w:t>join</w:t>
      </w:r>
      <w:r>
        <w:t xml:space="preserve"> trước khi đặt SLA xác nhận 24h. Đây là điểm UML bắt buộc (không chỉ mũi tên tuần tự).</w:t>
      </w:r>
    </w:p>
    <w:p>
      <w:pPr>
        <w:pStyle w:val="4"/>
      </w:pPr>
      <w:r>
        <w:t>3.2.4. Hình 3.1 — ACT-01 (rút gọn trong chính văn)</w:t>
      </w:r>
    </w:p>
    <w:p>
      <w:pPr>
        <w:spacing w:after="120"/>
        <w:jc w:val="both"/>
      </w:pPr>
      <w:r>
        <w:t xml:space="preserve">Bản đầy đủ (≥20 activity node, đủ swimlane) nằm trong </w:t>
      </w:r>
      <w:r>
        <w:rPr>
          <w:rFonts w:ascii="Consolas" w:hAnsi="Consolas"/>
          <w:color w:val="B03060"/>
          <w:sz w:val="20"/>
        </w:rPr>
        <w:t>diagrams/B_act_recruitment_flow_v1.md</w:t>
      </w:r>
      <w:r>
        <w:t>. Tóm tắt luồng chính:</w:t>
      </w:r>
    </w:p>
    <w:p>
      <w:pPr>
        <w:jc w:val="center"/>
      </w:pPr>
      <w:r>
        <w:drawing>
          <wp:inline xmlns:a="http://schemas.openxmlformats.org/drawingml/2006/main" xmlns:pic="http://schemas.openxmlformats.org/drawingml/2006/picture">
            <wp:extent cx="5669280" cy="753876"/>
            <wp:docPr id="9" name="Picture 9"/>
            <wp:cNvGraphicFramePr>
              <a:graphicFrameLocks noChangeAspect="1"/>
            </wp:cNvGraphicFramePr>
            <a:graphic>
              <a:graphicData uri="http://schemas.openxmlformats.org/drawingml/2006/picture">
                <pic:pic>
                  <pic:nvPicPr>
                    <pic:cNvPr id="0" name="chapter-3-behavior-01.png"/>
                    <pic:cNvPicPr/>
                  </pic:nvPicPr>
                  <pic:blipFill>
                    <a:blip r:embed="rId14"/>
                    <a:stretch>
                      <a:fillRect/>
                    </a:stretch>
                  </pic:blipFill>
                  <pic:spPr>
                    <a:xfrm>
                      <a:off x="0" y="0"/>
                      <a:ext cx="5669280" cy="753876"/>
                    </a:xfrm>
                    <a:prstGeom prst="rect"/>
                  </pic:spPr>
                </pic:pic>
              </a:graphicData>
            </a:graphic>
          </wp:inline>
        </w:drawing>
      </w:r>
    </w:p>
    <w:p>
      <w:pPr>
        <w:pStyle w:val="4"/>
      </w:pPr>
      <w:r>
        <w:t>3.2.5. Câu hỏi bảo vệ liên quan</w:t>
      </w:r>
    </w:p>
    <w:p>
      <w:pPr>
        <w:pStyle w:val="23"/>
      </w:pPr>
      <w:r>
        <w:rPr>
          <w:i/>
        </w:rPr>
        <w:t>Khi Interviewer từ chối tham gia buổi PV?</w:t>
      </w:r>
      <w:r>
        <w:t xml:space="preserve"> ACT-01 mặc định Recruiter chọn lại interviewer ở bước xếp lịch (quay về decision xung đột / chọn người). Nếu buổi đã </w:t>
      </w:r>
      <w:r>
        <w:rPr>
          <w:rFonts w:ascii="Consolas" w:hAnsi="Consolas"/>
          <w:color w:val="B03060"/>
          <w:sz w:val="20"/>
        </w:rPr>
        <w:t>SCHEDULED</w:t>
      </w:r>
      <w:r>
        <w:t xml:space="preserve"> rồi interviewer hủy, System chuyển interview </w:t>
      </w:r>
      <w:r>
        <w:rPr>
          <w:rFonts w:ascii="Consolas" w:hAnsi="Consolas"/>
          <w:color w:val="B03060"/>
          <w:sz w:val="20"/>
        </w:rPr>
        <w:t>CANCELLED</w:t>
      </w:r>
      <w:r>
        <w:t xml:space="preserve"> / Application </w:t>
      </w:r>
      <w:r>
        <w:rPr>
          <w:rFonts w:ascii="Consolas" w:hAnsi="Consolas"/>
          <w:color w:val="B03060"/>
          <w:sz w:val="20"/>
        </w:rPr>
        <w:t>NEED_RESCHEDULE</w:t>
      </w:r>
      <w:r>
        <w:t xml:space="preserve"> — cùng nhánh reschedule như BR-05.</w:t>
      </w:r>
    </w:p>
    <w:p>
      <w:pPr>
        <w:pStyle w:val="23"/>
      </w:pPr>
      <w:r>
        <w:rPr>
          <w:i/>
        </w:rPr>
        <w:t>Vì sao Activity chứ không BPMN?</w:t>
      </w:r>
      <w:r>
        <w:t xml:space="preserve"> Bài tập yêu cầu UML; Activity đủ thể hiện swimlane, decision, fork/join mà không cần ký hiệu BPMN phức tạp hơn.</w:t>
      </w:r>
    </w:p>
    <w:p>
      <w:pPr>
        <w:spacing w:before="40" w:after="40"/>
        <w:pBdr>
          <w:bottom w:val="single" w:sz="6" w:color="BBBBBB"/>
        </w:pBdr>
      </w:pPr>
    </w:p>
    <w:p>
      <w:pPr>
        <w:pStyle w:val="3"/>
      </w:pPr>
      <w:r>
        <w:t>3.3. ACT-02 — Quy trình duyệt offer multi-level</w:t>
      </w:r>
    </w:p>
    <w:p>
      <w:pPr>
        <w:pStyle w:val="4"/>
      </w:pPr>
      <w:r>
        <w:t>3.3.1. Mục đích</w:t>
      </w:r>
    </w:p>
    <w:p>
      <w:pPr>
        <w:spacing w:after="120"/>
        <w:jc w:val="both"/>
      </w:pPr>
      <w:r>
        <w:t>ACT-02 phóng to đoạn “tạo offer → duyệt nội bộ → gửi candidate” với swimlane riêng cho Hiring Manager, Head of HR, Finance — phản ánh đúng BR-08.</w:t>
      </w:r>
    </w:p>
    <w:p>
      <w:pPr>
        <w:pStyle w:val="4"/>
      </w:pPr>
      <w:r>
        <w:t>3.3.2. Ba nhánh theo band lương</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Điều kiện</w:t>
            </w:r>
          </w:p>
        </w:tc>
        <w:tc>
          <w:tcPr>
            <w:tcW w:type="dxa" w:w="3120"/>
            <w:shd w:val="clear" w:color="auto" w:fill="E8EDF5"/>
          </w:tcPr>
          <w:p>
            <w:pPr>
              <w:spacing w:after="40"/>
            </w:pPr>
            <w:r>
              <w:rPr>
                <w:sz w:val="19"/>
              </w:rPr>
            </w:r>
            <w:r>
              <w:rPr>
                <w:b/>
                <w:sz w:val="19"/>
              </w:rPr>
              <w:t>Số cấp</w:t>
            </w:r>
          </w:p>
        </w:tc>
        <w:tc>
          <w:tcPr>
            <w:tcW w:type="dxa" w:w="3120"/>
            <w:shd w:val="clear" w:color="auto" w:fill="E8EDF5"/>
          </w:tcPr>
          <w:p>
            <w:pPr>
              <w:spacing w:after="40"/>
            </w:pPr>
            <w:r>
              <w:rPr>
                <w:sz w:val="19"/>
              </w:rPr>
            </w:r>
            <w:r>
              <w:rPr>
                <w:b/>
                <w:sz w:val="19"/>
              </w:rPr>
              <w:t>Người duyệt</w:t>
            </w:r>
          </w:p>
        </w:tc>
      </w:tr>
      <w:tr>
        <w:tc>
          <w:tcPr>
            <w:tcW w:type="dxa" w:w="3120"/>
          </w:tcPr>
          <w:p>
            <w:pPr>
              <w:spacing w:after="40"/>
            </w:pPr>
            <w:r>
              <w:rPr>
                <w:sz w:val="19"/>
              </w:rPr>
            </w:r>
            <w:r>
              <w:rPr>
                <w:rFonts w:ascii="Consolas" w:hAnsi="Consolas"/>
                <w:color w:val="B03060"/>
                <w:sz w:val="19"/>
              </w:rPr>
              <w:t>salary</w:t>
            </w:r>
            <w:r>
              <w:rPr>
                <w:sz w:val="19"/>
              </w:rPr>
              <w:t xml:space="preserve"> trong </w:t>
            </w:r>
            <w:r>
              <w:rPr>
                <w:rFonts w:ascii="Consolas" w:hAnsi="Consolas"/>
                <w:color w:val="B03060"/>
                <w:sz w:val="19"/>
              </w:rPr>
              <w:t>[salary_band_min, salary_band_max]</w:t>
            </w:r>
          </w:p>
        </w:tc>
        <w:tc>
          <w:tcPr>
            <w:tcW w:type="dxa" w:w="3120"/>
          </w:tcPr>
          <w:p>
            <w:pPr>
              <w:spacing w:after="40"/>
            </w:pPr>
            <w:r>
              <w:rPr>
                <w:sz w:val="19"/>
              </w:rPr>
            </w:r>
            <w:r>
              <w:rPr>
                <w:sz w:val="19"/>
              </w:rPr>
              <w:t>1</w:t>
            </w:r>
          </w:p>
        </w:tc>
        <w:tc>
          <w:tcPr>
            <w:tcW w:type="dxa" w:w="3120"/>
          </w:tcPr>
          <w:p>
            <w:pPr>
              <w:spacing w:after="40"/>
            </w:pPr>
            <w:r>
              <w:rPr>
                <w:sz w:val="19"/>
              </w:rPr>
            </w:r>
            <w:r>
              <w:rPr>
                <w:sz w:val="19"/>
              </w:rPr>
              <w:t>Hiring Manager</w:t>
            </w:r>
          </w:p>
        </w:tc>
      </w:tr>
      <w:tr>
        <w:tc>
          <w:tcPr>
            <w:tcW w:type="dxa" w:w="3120"/>
          </w:tcPr>
          <w:p>
            <w:pPr>
              <w:spacing w:after="40"/>
            </w:pPr>
            <w:r>
              <w:rPr>
                <w:sz w:val="19"/>
              </w:rPr>
            </w:r>
            <w:r>
              <w:rPr>
                <w:sz w:val="19"/>
              </w:rPr>
              <w:t>Vượt band ≤ 10%</w:t>
            </w:r>
          </w:p>
        </w:tc>
        <w:tc>
          <w:tcPr>
            <w:tcW w:type="dxa" w:w="3120"/>
          </w:tcPr>
          <w:p>
            <w:pPr>
              <w:spacing w:after="40"/>
            </w:pPr>
            <w:r>
              <w:rPr>
                <w:sz w:val="19"/>
              </w:rPr>
            </w:r>
            <w:r>
              <w:rPr>
                <w:sz w:val="19"/>
              </w:rPr>
              <w:t>2</w:t>
            </w:r>
          </w:p>
        </w:tc>
        <w:tc>
          <w:tcPr>
            <w:tcW w:type="dxa" w:w="3120"/>
          </w:tcPr>
          <w:p>
            <w:pPr>
              <w:spacing w:after="40"/>
            </w:pPr>
            <w:r>
              <w:rPr>
                <w:sz w:val="19"/>
              </w:rPr>
            </w:r>
            <w:r>
              <w:rPr>
                <w:sz w:val="19"/>
              </w:rPr>
              <w:t>HM + Head of HR</w:t>
            </w:r>
          </w:p>
        </w:tc>
      </w:tr>
      <w:tr>
        <w:tc>
          <w:tcPr>
            <w:tcW w:type="dxa" w:w="3120"/>
          </w:tcPr>
          <w:p>
            <w:pPr>
              <w:spacing w:after="40"/>
            </w:pPr>
            <w:r>
              <w:rPr>
                <w:sz w:val="19"/>
              </w:rPr>
            </w:r>
            <w:r>
              <w:rPr>
                <w:sz w:val="19"/>
              </w:rPr>
              <w:t>Vượt band &gt; 10%</w:t>
            </w:r>
          </w:p>
        </w:tc>
        <w:tc>
          <w:tcPr>
            <w:tcW w:type="dxa" w:w="3120"/>
          </w:tcPr>
          <w:p>
            <w:pPr>
              <w:spacing w:after="40"/>
            </w:pPr>
            <w:r>
              <w:rPr>
                <w:sz w:val="19"/>
              </w:rPr>
            </w:r>
            <w:r>
              <w:rPr>
                <w:sz w:val="19"/>
              </w:rPr>
              <w:t>3</w:t>
            </w:r>
          </w:p>
        </w:tc>
        <w:tc>
          <w:tcPr>
            <w:tcW w:type="dxa" w:w="3120"/>
          </w:tcPr>
          <w:p>
            <w:pPr>
              <w:spacing w:after="40"/>
            </w:pPr>
            <w:r>
              <w:rPr>
                <w:sz w:val="19"/>
              </w:rPr>
            </w:r>
            <w:r>
              <w:rPr>
                <w:sz w:val="19"/>
              </w:rPr>
              <w:t>HM + Head of HR + Finance</w:t>
            </w:r>
          </w:p>
        </w:tc>
      </w:tr>
    </w:tbl>
    <w:p/>
    <w:p>
      <w:pPr>
        <w:pStyle w:val="4"/>
      </w:pPr>
      <w:r>
        <w:t>3.3.3. Vòng lặp</w:t>
      </w:r>
    </w:p>
    <w:p>
      <w:pPr>
        <w:pStyle w:val="23"/>
      </w:pPr>
      <w:r>
        <w:rPr>
          <w:b/>
        </w:rPr>
        <w:t>Request Change:</w:t>
      </w:r>
      <w:r>
        <w:t xml:space="preserve"> trả về Recruiter chỉnh draft; </w:t>
      </w:r>
      <w:r>
        <w:rPr>
          <w:b/>
        </w:rPr>
        <w:t>duyệt lại từ cấp 1</w:t>
      </w:r>
      <w:r>
        <w:t xml:space="preserve"> (UC-04 A4.1) — không tiếp tục từ cấp đang dang dở.</w:t>
      </w:r>
    </w:p>
    <w:p>
      <w:pPr>
        <w:pStyle w:val="23"/>
      </w:pPr>
      <w:r>
        <w:rPr>
          <w:b/>
        </w:rPr>
        <w:t>Reject nội bộ:</w:t>
      </w:r>
      <w:r>
        <w:t xml:space="preserve"> </w:t>
      </w:r>
      <w:r>
        <w:rPr>
          <w:rFonts w:ascii="Consolas" w:hAnsi="Consolas"/>
          <w:color w:val="B03060"/>
          <w:sz w:val="20"/>
        </w:rPr>
        <w:t>OFFER_REJECTED_INTERNALLY</w:t>
      </w:r>
      <w:r>
        <w:t xml:space="preserve"> → Application quay </w:t>
      </w:r>
      <w:r>
        <w:rPr>
          <w:rFonts w:ascii="Consolas" w:hAnsi="Consolas"/>
          <w:color w:val="B03060"/>
          <w:sz w:val="20"/>
        </w:rPr>
        <w:t>SCREENING</w:t>
      </w:r>
      <w:r>
        <w:t xml:space="preserve"> (STATE-01).</w:t>
      </w:r>
    </w:p>
    <w:p>
      <w:pPr>
        <w:pStyle w:val="23"/>
      </w:pPr>
      <w:r>
        <w:rPr>
          <w:b/>
        </w:rPr>
        <w:t>Counter-offer:</w:t>
      </w:r>
      <w:r>
        <w:t xml:space="preserve"> </w:t>
      </w:r>
      <w:r>
        <w:rPr>
          <w:rFonts w:ascii="Consolas" w:hAnsi="Consolas"/>
          <w:color w:val="B03060"/>
          <w:sz w:val="20"/>
        </w:rPr>
        <w:t>NEGOTIATING</w:t>
      </w:r>
      <w:r>
        <w:t xml:space="preserve"> → Recruiter tạo offer mới → vòng duyệt mới (</w:t>
      </w:r>
      <w:r>
        <w:rPr>
          <w:rFonts w:ascii="Consolas" w:hAnsi="Consolas"/>
          <w:color w:val="B03060"/>
          <w:sz w:val="20"/>
        </w:rPr>
        <w:t>OFFER_PENDING</w:t>
      </w:r>
      <w:r>
        <w:t>).</w:t>
      </w:r>
    </w:p>
    <w:p>
      <w:pPr>
        <w:pStyle w:val="4"/>
      </w:pPr>
      <w:r>
        <w:t>3.3.4. Hình 3.2 — ACT-02 (logic rút gọn)</w:t>
      </w:r>
    </w:p>
    <w:p>
      <w:pPr>
        <w:jc w:val="center"/>
      </w:pPr>
      <w:r>
        <w:drawing>
          <wp:inline xmlns:a="http://schemas.openxmlformats.org/drawingml/2006/main" xmlns:pic="http://schemas.openxmlformats.org/drawingml/2006/picture">
            <wp:extent cx="4376587" cy="6858000"/>
            <wp:docPr id="10" name="Picture 10"/>
            <wp:cNvGraphicFramePr>
              <a:graphicFrameLocks noChangeAspect="1"/>
            </wp:cNvGraphicFramePr>
            <a:graphic>
              <a:graphicData uri="http://schemas.openxmlformats.org/drawingml/2006/picture">
                <pic:pic>
                  <pic:nvPicPr>
                    <pic:cNvPr id="0" name="chapter-3-behavior-02.png"/>
                    <pic:cNvPicPr/>
                  </pic:nvPicPr>
                  <pic:blipFill>
                    <a:blip r:embed="rId15"/>
                    <a:stretch>
                      <a:fillRect/>
                    </a:stretch>
                  </pic:blipFill>
                  <pic:spPr>
                    <a:xfrm>
                      <a:off x="0" y="0"/>
                      <a:ext cx="4376587" cy="6858000"/>
                    </a:xfrm>
                    <a:prstGeom prst="rect"/>
                  </pic:spPr>
                </pic:pic>
              </a:graphicData>
            </a:graphic>
          </wp:inline>
        </w:drawing>
      </w:r>
    </w:p>
    <w:p>
      <w:pPr>
        <w:spacing w:after="120"/>
        <w:jc w:val="both"/>
      </w:pPr>
      <w:r>
        <w:t xml:space="preserve">Chi tiết swimlane đầy đủ: </w:t>
      </w:r>
      <w:r>
        <w:rPr>
          <w:rFonts w:ascii="Consolas" w:hAnsi="Consolas"/>
          <w:color w:val="B03060"/>
          <w:sz w:val="20"/>
        </w:rPr>
        <w:t>diagrams/B_act_offer_approval_v1.md</w:t>
      </w:r>
      <w:r>
        <w:t>.</w:t>
      </w:r>
    </w:p>
    <w:p>
      <w:pPr>
        <w:spacing w:before="40" w:after="40"/>
        <w:pBdr>
          <w:bottom w:val="single" w:sz="6" w:color="BBBBBB"/>
        </w:pBdr>
      </w:pPr>
    </w:p>
    <w:p>
      <w:pPr>
        <w:pStyle w:val="3"/>
      </w:pPr>
      <w:r>
        <w:t>3.4. STATE-01 — Vòng đời Application</w:t>
      </w:r>
    </w:p>
    <w:p>
      <w:pPr>
        <w:pStyle w:val="4"/>
      </w:pPr>
      <w:r>
        <w:t>3.4.1. Mục đích</w:t>
      </w:r>
    </w:p>
    <w:p>
      <w:pPr>
        <w:spacing w:after="120"/>
        <w:jc w:val="both"/>
      </w:pPr>
      <w:r>
        <w:t xml:space="preserve">Mọi thay đổi trạng thái tuyển dụng của một lần apply (một </w:t>
      </w:r>
      <w:r>
        <w:rPr>
          <w:rFonts w:ascii="Consolas" w:hAnsi="Consolas"/>
          <w:color w:val="B03060"/>
          <w:sz w:val="20"/>
        </w:rPr>
        <w:t>Application</w:t>
      </w:r>
      <w:r>
        <w:t xml:space="preserve">) được mô hình hoá bằng state machine. Đây là “nguồn sự thật” cho cột </w:t>
      </w:r>
      <w:r>
        <w:rPr>
          <w:rFonts w:ascii="Consolas" w:hAnsi="Consolas"/>
          <w:color w:val="B03060"/>
          <w:sz w:val="20"/>
        </w:rPr>
        <w:t>applications.status</w:t>
      </w:r>
      <w:r>
        <w:t xml:space="preserve"> (Person C) và cho các transition trong Activity / Sequence.</w:t>
      </w:r>
    </w:p>
    <w:p>
      <w:pPr>
        <w:pStyle w:val="4"/>
      </w:pPr>
      <w:r>
        <w:t>3.4.2. Hình 3.3 — STATE-01</w:t>
      </w:r>
    </w:p>
    <w:p>
      <w:pPr>
        <w:jc w:val="center"/>
      </w:pPr>
      <w:r>
        <w:drawing>
          <wp:inline xmlns:a="http://schemas.openxmlformats.org/drawingml/2006/main" xmlns:pic="http://schemas.openxmlformats.org/drawingml/2006/picture">
            <wp:extent cx="5669280" cy="2774261"/>
            <wp:docPr id="11" name="Picture 11"/>
            <wp:cNvGraphicFramePr>
              <a:graphicFrameLocks noChangeAspect="1"/>
            </wp:cNvGraphicFramePr>
            <a:graphic>
              <a:graphicData uri="http://schemas.openxmlformats.org/drawingml/2006/picture">
                <pic:pic>
                  <pic:nvPicPr>
                    <pic:cNvPr id="0" name="chapter-3-behavior-03.png"/>
                    <pic:cNvPicPr/>
                  </pic:nvPicPr>
                  <pic:blipFill>
                    <a:blip r:embed="rId16"/>
                    <a:stretch>
                      <a:fillRect/>
                    </a:stretch>
                  </pic:blipFill>
                  <pic:spPr>
                    <a:xfrm>
                      <a:off x="0" y="0"/>
                      <a:ext cx="5669280" cy="2774261"/>
                    </a:xfrm>
                    <a:prstGeom prst="rect"/>
                  </pic:spPr>
                </pic:pic>
              </a:graphicData>
            </a:graphic>
          </wp:inline>
        </w:drawing>
      </w:r>
    </w:p>
    <w:p>
      <w:pPr>
        <w:spacing w:after="120"/>
        <w:jc w:val="both"/>
      </w:pPr>
      <w:r>
        <w:rPr>
          <w:i/>
        </w:rPr>
        <w:t>(Bản đầy đủ kèm guard/action trên mọi mũi tên: `diagrams/B_state_application_v1.md`.)</w:t>
      </w:r>
    </w:p>
    <w:p>
      <w:pPr>
        <w:pStyle w:val="4"/>
      </w:pPr>
      <w:r>
        <w:t>3.4.3. Các state đặc biệt</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State</w:t>
            </w:r>
          </w:p>
        </w:tc>
        <w:tc>
          <w:tcPr>
            <w:tcW w:type="dxa" w:w="3120"/>
            <w:shd w:val="clear" w:color="auto" w:fill="E8EDF5"/>
          </w:tcPr>
          <w:p>
            <w:pPr>
              <w:spacing w:after="40"/>
            </w:pPr>
            <w:r>
              <w:rPr>
                <w:sz w:val="19"/>
              </w:rPr>
            </w:r>
            <w:r>
              <w:rPr>
                <w:b/>
                <w:sz w:val="19"/>
              </w:rPr>
              <w:t>Khi nào vào</w:t>
            </w:r>
          </w:p>
        </w:tc>
        <w:tc>
          <w:tcPr>
            <w:tcW w:type="dxa" w:w="3120"/>
            <w:shd w:val="clear" w:color="auto" w:fill="E8EDF5"/>
          </w:tcPr>
          <w:p>
            <w:pPr>
              <w:spacing w:after="40"/>
            </w:pPr>
            <w:r>
              <w:rPr>
                <w:sz w:val="19"/>
              </w:rPr>
            </w:r>
            <w:r>
              <w:rPr>
                <w:b/>
                <w:sz w:val="19"/>
              </w:rPr>
              <w:t>Ý nghĩa</w:t>
            </w:r>
          </w:p>
        </w:tc>
      </w:tr>
      <w:tr>
        <w:tc>
          <w:tcPr>
            <w:tcW w:type="dxa" w:w="3120"/>
          </w:tcPr>
          <w:p>
            <w:pPr>
              <w:spacing w:after="40"/>
            </w:pPr>
            <w:r>
              <w:rPr>
                <w:sz w:val="19"/>
              </w:rPr>
            </w:r>
            <w:r>
              <w:rPr>
                <w:rFonts w:ascii="Consolas" w:hAnsi="Consolas"/>
                <w:color w:val="B03060"/>
                <w:sz w:val="19"/>
              </w:rPr>
              <w:t>ON_HOLD</w:t>
            </w:r>
          </w:p>
        </w:tc>
        <w:tc>
          <w:tcPr>
            <w:tcW w:type="dxa" w:w="3120"/>
          </w:tcPr>
          <w:p>
            <w:pPr>
              <w:spacing w:after="40"/>
            </w:pPr>
            <w:r>
              <w:rPr>
                <w:sz w:val="19"/>
              </w:rPr>
            </w:r>
            <w:r>
              <w:rPr>
                <w:sz w:val="19"/>
              </w:rPr>
              <w:t xml:space="preserve">Candidate </w:t>
            </w:r>
            <w:r>
              <w:rPr>
                <w:b/>
                <w:sz w:val="19"/>
              </w:rPr>
              <w:t>Accept</w:t>
            </w:r>
            <w:r>
              <w:rPr>
                <w:sz w:val="19"/>
              </w:rPr>
              <w:t xml:space="preserve"> offer ở JD khác (BR-10)</w:t>
            </w:r>
          </w:p>
        </w:tc>
        <w:tc>
          <w:tcPr>
            <w:tcW w:type="dxa" w:w="3120"/>
          </w:tcPr>
          <w:p>
            <w:pPr>
              <w:spacing w:after="40"/>
            </w:pPr>
            <w:r>
              <w:rPr>
                <w:sz w:val="19"/>
              </w:rPr>
            </w:r>
            <w:r>
              <w:rPr>
                <w:sz w:val="19"/>
              </w:rPr>
              <w:t>Tạm dừng pipeline JD hiện tại, chờ kết quả onboard</w:t>
            </w:r>
          </w:p>
        </w:tc>
      </w:tr>
      <w:tr>
        <w:tc>
          <w:tcPr>
            <w:tcW w:type="dxa" w:w="3120"/>
          </w:tcPr>
          <w:p>
            <w:pPr>
              <w:spacing w:after="40"/>
            </w:pPr>
            <w:r>
              <w:rPr>
                <w:sz w:val="19"/>
              </w:rPr>
            </w:r>
            <w:r>
              <w:rPr>
                <w:rFonts w:ascii="Consolas" w:hAnsi="Consolas"/>
                <w:color w:val="B03060"/>
                <w:sz w:val="19"/>
              </w:rPr>
              <w:t>TALENT_POOL</w:t>
            </w:r>
          </w:p>
        </w:tc>
        <w:tc>
          <w:tcPr>
            <w:tcW w:type="dxa" w:w="3120"/>
          </w:tcPr>
          <w:p>
            <w:pPr>
              <w:spacing w:after="40"/>
            </w:pPr>
            <w:r>
              <w:rPr>
                <w:sz w:val="19"/>
              </w:rPr>
            </w:r>
            <w:r>
              <w:rPr>
                <w:sz w:val="19"/>
              </w:rPr>
              <w:t>Reject nhưng đánh dấu tái sử dụng (UC-02 A4.1)</w:t>
            </w:r>
          </w:p>
        </w:tc>
        <w:tc>
          <w:tcPr>
            <w:tcW w:type="dxa" w:w="3120"/>
          </w:tcPr>
          <w:p>
            <w:pPr>
              <w:spacing w:after="40"/>
            </w:pPr>
            <w:r>
              <w:rPr>
                <w:sz w:val="19"/>
              </w:rPr>
            </w:r>
            <w:r>
              <w:rPr>
                <w:sz w:val="19"/>
              </w:rPr>
              <w:t>Final “mềm” — giữ cho JD sau, không còn trong funnel active</w:t>
            </w:r>
          </w:p>
        </w:tc>
      </w:tr>
      <w:tr>
        <w:tc>
          <w:tcPr>
            <w:tcW w:type="dxa" w:w="3120"/>
          </w:tcPr>
          <w:p>
            <w:pPr>
              <w:spacing w:after="40"/>
            </w:pPr>
            <w:r>
              <w:rPr>
                <w:sz w:val="19"/>
              </w:rPr>
            </w:r>
            <w:r>
              <w:rPr>
                <w:rFonts w:ascii="Consolas" w:hAnsi="Consolas"/>
                <w:color w:val="B03060"/>
                <w:sz w:val="19"/>
              </w:rPr>
              <w:t>NEED_RESCHEDULE</w:t>
            </w:r>
          </w:p>
        </w:tc>
        <w:tc>
          <w:tcPr>
            <w:tcW w:type="dxa" w:w="3120"/>
          </w:tcPr>
          <w:p>
            <w:pPr>
              <w:spacing w:after="40"/>
            </w:pPr>
            <w:r>
              <w:rPr>
                <w:sz w:val="19"/>
              </w:rPr>
            </w:r>
            <w:r>
              <w:rPr>
                <w:sz w:val="19"/>
              </w:rPr>
              <w:t>Quá SLA xác nhận lịch 24h (BR-05)</w:t>
            </w:r>
          </w:p>
        </w:tc>
        <w:tc>
          <w:tcPr>
            <w:tcW w:type="dxa" w:w="3120"/>
          </w:tcPr>
          <w:p>
            <w:pPr>
              <w:spacing w:after="40"/>
            </w:pPr>
            <w:r>
              <w:rPr>
                <w:sz w:val="19"/>
              </w:rPr>
            </w:r>
            <w:r>
              <w:rPr>
                <w:sz w:val="19"/>
              </w:rPr>
              <w:t xml:space="preserve">Quay lại </w:t>
            </w:r>
            <w:r>
              <w:rPr>
                <w:rFonts w:ascii="Consolas" w:hAnsi="Consolas"/>
                <w:color w:val="B03060"/>
                <w:sz w:val="19"/>
              </w:rPr>
              <w:t>INTERVIEWING</w:t>
            </w:r>
            <w:r>
              <w:rPr>
                <w:sz w:val="19"/>
              </w:rPr>
              <w:t xml:space="preserve"> sau khi xếp lịch mới</w:t>
            </w:r>
          </w:p>
        </w:tc>
      </w:tr>
      <w:tr>
        <w:tc>
          <w:tcPr>
            <w:tcW w:type="dxa" w:w="3120"/>
          </w:tcPr>
          <w:p>
            <w:pPr>
              <w:spacing w:after="40"/>
            </w:pPr>
            <w:r>
              <w:rPr>
                <w:sz w:val="19"/>
              </w:rPr>
            </w:r>
            <w:r>
              <w:rPr>
                <w:rFonts w:ascii="Consolas" w:hAnsi="Consolas"/>
                <w:color w:val="B03060"/>
                <w:sz w:val="19"/>
              </w:rPr>
              <w:t>NEGOTIATING</w:t>
            </w:r>
          </w:p>
        </w:tc>
        <w:tc>
          <w:tcPr>
            <w:tcW w:type="dxa" w:w="3120"/>
          </w:tcPr>
          <w:p>
            <w:pPr>
              <w:spacing w:after="40"/>
            </w:pPr>
            <w:r>
              <w:rPr>
                <w:sz w:val="19"/>
              </w:rPr>
            </w:r>
            <w:r>
              <w:rPr>
                <w:sz w:val="19"/>
              </w:rPr>
              <w:t>Candidate counter-offer</w:t>
            </w:r>
          </w:p>
        </w:tc>
        <w:tc>
          <w:tcPr>
            <w:tcW w:type="dxa" w:w="3120"/>
          </w:tcPr>
          <w:p>
            <w:pPr>
              <w:spacing w:after="40"/>
            </w:pPr>
            <w:r>
              <w:rPr>
                <w:sz w:val="19"/>
              </w:rPr>
            </w:r>
            <w:r>
              <w:rPr>
                <w:sz w:val="19"/>
              </w:rPr>
              <w:t xml:space="preserve">Loop về </w:t>
            </w:r>
            <w:r>
              <w:rPr>
                <w:rFonts w:ascii="Consolas" w:hAnsi="Consolas"/>
                <w:color w:val="B03060"/>
                <w:sz w:val="19"/>
              </w:rPr>
              <w:t>OFFER_PENDING</w:t>
            </w:r>
            <w:r>
              <w:rPr>
                <w:sz w:val="19"/>
              </w:rPr>
              <w:t xml:space="preserve"> khi có draft mới</w:t>
            </w:r>
          </w:p>
        </w:tc>
      </w:tr>
      <w:tr>
        <w:tc>
          <w:tcPr>
            <w:tcW w:type="dxa" w:w="3120"/>
          </w:tcPr>
          <w:p>
            <w:pPr>
              <w:spacing w:after="40"/>
            </w:pPr>
            <w:r>
              <w:rPr>
                <w:sz w:val="19"/>
              </w:rPr>
            </w:r>
            <w:r>
              <w:rPr>
                <w:rFonts w:ascii="Consolas" w:hAnsi="Consolas"/>
                <w:color w:val="B03060"/>
                <w:sz w:val="19"/>
              </w:rPr>
              <w:t>GHOSTED</w:t>
            </w:r>
          </w:p>
        </w:tc>
        <w:tc>
          <w:tcPr>
            <w:tcW w:type="dxa" w:w="3120"/>
          </w:tcPr>
          <w:p>
            <w:pPr>
              <w:spacing w:after="40"/>
            </w:pPr>
            <w:r>
              <w:rPr>
                <w:sz w:val="19"/>
              </w:rPr>
            </w:r>
            <w:r>
              <w:rPr>
                <w:sz w:val="19"/>
              </w:rPr>
              <w:t>Accept nhưng không onboard đúng ngày (BR-11)</w:t>
            </w:r>
          </w:p>
        </w:tc>
        <w:tc>
          <w:tcPr>
            <w:tcW w:type="dxa" w:w="3120"/>
          </w:tcPr>
          <w:p>
            <w:pPr>
              <w:spacing w:after="40"/>
            </w:pPr>
            <w:r>
              <w:rPr>
                <w:sz w:val="19"/>
              </w:rPr>
            </w:r>
            <w:r>
              <w:rPr>
                <w:sz w:val="19"/>
              </w:rPr>
              <w:t>Final; JD có thể reopen</w:t>
            </w:r>
          </w:p>
        </w:tc>
      </w:tr>
    </w:tbl>
    <w:p/>
    <w:p>
      <w:pPr>
        <w:pStyle w:val="4"/>
      </w:pPr>
      <w:r>
        <w:t>3.4.4. Khớp Person C</w:t>
      </w:r>
    </w:p>
    <w:p>
      <w:pPr>
        <w:spacing w:after="120"/>
        <w:jc w:val="both"/>
      </w:pPr>
      <w:r>
        <w:t xml:space="preserve">Tất cả 17 giá trị trong </w:t>
      </w:r>
      <w:r>
        <w:rPr>
          <w:rFonts w:ascii="Consolas" w:hAnsi="Consolas"/>
          <w:color w:val="B03060"/>
          <w:sz w:val="20"/>
        </w:rPr>
        <w:t>CREATE TYPE application_status</w:t>
      </w:r>
      <w:r>
        <w:t xml:space="preserve"> đều xuất hiện trong STATE-01. Không có state “chỉ có trên diagram” hoặc “chỉ có trong DB”.</w:t>
      </w:r>
    </w:p>
    <w:p>
      <w:pPr>
        <w:pStyle w:val="4"/>
      </w:pPr>
      <w:r>
        <w:t xml:space="preserve">3.4.5. Ánh xạ Application.status ↔ Offer.status </w:t>
      </w:r>
      <w:r>
        <w:rPr>
          <w:i/>
        </w:rPr>
        <w:t>(bổ sung v1.1)</w:t>
      </w:r>
    </w:p>
    <w:p>
      <w:pPr>
        <w:spacing w:after="120"/>
        <w:jc w:val="both"/>
      </w:pPr>
      <w:r>
        <w:rPr>
          <w:rFonts w:ascii="Consolas" w:hAnsi="Consolas"/>
          <w:color w:val="B03060"/>
          <w:sz w:val="20"/>
        </w:rPr>
        <w:t>application_status</w:t>
      </w:r>
      <w:r>
        <w:t xml:space="preserve"> (STATE-01) và </w:t>
      </w:r>
      <w:r>
        <w:rPr>
          <w:rFonts w:ascii="Consolas" w:hAnsi="Consolas"/>
          <w:color w:val="B03060"/>
          <w:sz w:val="20"/>
        </w:rPr>
        <w:t>offer_status</w:t>
      </w:r>
      <w:r>
        <w:t xml:space="preserve"> (bảng </w:t>
      </w:r>
      <w:r>
        <w:rPr>
          <w:rFonts w:ascii="Consolas" w:hAnsi="Consolas"/>
          <w:color w:val="B03060"/>
          <w:sz w:val="20"/>
        </w:rPr>
        <w:t>offers</w:t>
      </w:r>
      <w:r>
        <w:t xml:space="preserve">, </w:t>
      </w:r>
      <w:r>
        <w:rPr>
          <w:rFonts w:ascii="Consolas" w:hAnsi="Consolas"/>
          <w:color w:val="B03060"/>
          <w:sz w:val="20"/>
        </w:rPr>
        <w:t>sql/schema.sql</w:t>
      </w:r>
      <w:r>
        <w:t xml:space="preserve">) là </w:t>
      </w:r>
      <w:r>
        <w:rPr>
          <w:b/>
        </w:rPr>
        <w:t>2 enum độc lập</w:t>
      </w:r>
      <w:r>
        <w:t xml:space="preserve"> mô tả cùng một giai đoạn nghiệp vụ (vòng đời offer) nhưng ở 2 entity khác nhau (</w:t>
      </w:r>
      <w:r>
        <w:rPr>
          <w:rFonts w:ascii="Consolas" w:hAnsi="Consolas"/>
          <w:color w:val="B03060"/>
          <w:sz w:val="20"/>
        </w:rPr>
        <w:t>Application</w:t>
      </w:r>
      <w:r>
        <w:t xml:space="preserve"> vs </w:t>
      </w:r>
      <w:r>
        <w:rPr>
          <w:rFonts w:ascii="Consolas" w:hAnsi="Consolas"/>
          <w:color w:val="B03060"/>
          <w:sz w:val="20"/>
        </w:rPr>
        <w:t>Offer</w:t>
      </w:r>
      <w:r>
        <w:t>) với tên gọi không giống nhau. Đây là điểm dễ gây nhầm lẫn khi trình bày, nên bổ sung bảng đối chiếu:</w:t>
      </w:r>
    </w:p>
    <w:p>
      <w:pPr>
        <w:spacing w:after="120"/>
        <w:jc w:val="both"/>
      </w:pPr>
      <w:r>
        <w:rPr>
          <w:b/>
        </w:rPr>
        <w:t>Bảng 3.1b — Đối chiếu `application_status` và `offer_status`</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rFonts w:ascii="Consolas" w:hAnsi="Consolas"/>
                <w:b/>
                <w:color w:val="B03060"/>
                <w:sz w:val="19"/>
              </w:rPr>
              <w:t>application_status</w:t>
            </w:r>
            <w:r>
              <w:rPr>
                <w:b/>
                <w:sz w:val="19"/>
              </w:rPr>
              <w:t xml:space="preserve"> (Application)</w:t>
            </w:r>
          </w:p>
        </w:tc>
        <w:tc>
          <w:tcPr>
            <w:tcW w:type="dxa" w:w="3120"/>
            <w:shd w:val="clear" w:color="auto" w:fill="E8EDF5"/>
          </w:tcPr>
          <w:p>
            <w:pPr>
              <w:spacing w:after="40"/>
            </w:pPr>
            <w:r>
              <w:rPr>
                <w:sz w:val="19"/>
              </w:rPr>
            </w:r>
            <w:r>
              <w:rPr>
                <w:rFonts w:ascii="Consolas" w:hAnsi="Consolas"/>
                <w:b/>
                <w:color w:val="B03060"/>
                <w:sz w:val="19"/>
              </w:rPr>
              <w:t>offer_status</w:t>
            </w:r>
            <w:r>
              <w:rPr>
                <w:b/>
                <w:sz w:val="19"/>
              </w:rPr>
              <w:t xml:space="preserve"> (Offer)</w:t>
            </w:r>
          </w:p>
        </w:tc>
        <w:tc>
          <w:tcPr>
            <w:tcW w:type="dxa" w:w="3120"/>
            <w:shd w:val="clear" w:color="auto" w:fill="E8EDF5"/>
          </w:tcPr>
          <w:p>
            <w:pPr>
              <w:spacing w:after="40"/>
            </w:pPr>
            <w:r>
              <w:rPr>
                <w:sz w:val="19"/>
              </w:rPr>
            </w:r>
            <w:r>
              <w:rPr>
                <w:b/>
                <w:sz w:val="19"/>
              </w:rPr>
              <w:t>Ý nghĩa chung</w:t>
            </w:r>
          </w:p>
        </w:tc>
      </w:tr>
      <w:tr>
        <w:tc>
          <w:tcPr>
            <w:tcW w:type="dxa" w:w="3120"/>
          </w:tcPr>
          <w:p>
            <w:pPr>
              <w:spacing w:after="40"/>
            </w:pPr>
            <w:r>
              <w:rPr>
                <w:sz w:val="19"/>
              </w:rPr>
            </w:r>
            <w:r>
              <w:rPr>
                <w:rFonts w:ascii="Consolas" w:hAnsi="Consolas"/>
                <w:color w:val="B03060"/>
                <w:sz w:val="19"/>
              </w:rPr>
              <w:t>OFFER_PENDING</w:t>
            </w:r>
          </w:p>
        </w:tc>
        <w:tc>
          <w:tcPr>
            <w:tcW w:type="dxa" w:w="3120"/>
          </w:tcPr>
          <w:p>
            <w:pPr>
              <w:spacing w:after="40"/>
            </w:pPr>
            <w:r>
              <w:rPr>
                <w:sz w:val="19"/>
              </w:rPr>
            </w:r>
            <w:r>
              <w:rPr>
                <w:rFonts w:ascii="Consolas" w:hAnsi="Consolas"/>
                <w:color w:val="B03060"/>
                <w:sz w:val="19"/>
              </w:rPr>
              <w:t>PENDING_APPROVAL</w:t>
            </w:r>
          </w:p>
        </w:tc>
        <w:tc>
          <w:tcPr>
            <w:tcW w:type="dxa" w:w="3120"/>
          </w:tcPr>
          <w:p>
            <w:pPr>
              <w:spacing w:after="40"/>
            </w:pPr>
            <w:r>
              <w:rPr>
                <w:sz w:val="19"/>
              </w:rPr>
            </w:r>
            <w:r>
              <w:rPr>
                <w:sz w:val="19"/>
              </w:rPr>
              <w:t>Offer draft đã tạo, đang chờ duyệt nội bộ</w:t>
            </w:r>
          </w:p>
        </w:tc>
      </w:tr>
      <w:tr>
        <w:tc>
          <w:tcPr>
            <w:tcW w:type="dxa" w:w="3120"/>
          </w:tcPr>
          <w:p>
            <w:pPr>
              <w:spacing w:after="40"/>
            </w:pPr>
            <w:r>
              <w:rPr>
                <w:sz w:val="19"/>
              </w:rPr>
            </w:r>
            <w:r>
              <w:rPr>
                <w:rFonts w:ascii="Consolas" w:hAnsi="Consolas"/>
                <w:color w:val="B03060"/>
                <w:sz w:val="19"/>
              </w:rPr>
              <w:t>OFFER_APPROVED</w:t>
            </w:r>
          </w:p>
        </w:tc>
        <w:tc>
          <w:tcPr>
            <w:tcW w:type="dxa" w:w="3120"/>
          </w:tcPr>
          <w:p>
            <w:pPr>
              <w:spacing w:after="40"/>
            </w:pPr>
            <w:r>
              <w:rPr>
                <w:sz w:val="19"/>
              </w:rPr>
            </w:r>
            <w:r>
              <w:rPr>
                <w:rFonts w:ascii="Consolas" w:hAnsi="Consolas"/>
                <w:color w:val="B03060"/>
                <w:sz w:val="19"/>
              </w:rPr>
              <w:t>APPROVED</w:t>
            </w:r>
          </w:p>
        </w:tc>
        <w:tc>
          <w:tcPr>
            <w:tcW w:type="dxa" w:w="3120"/>
          </w:tcPr>
          <w:p>
            <w:pPr>
              <w:spacing w:after="40"/>
            </w:pPr>
            <w:r>
              <w:rPr>
                <w:sz w:val="19"/>
              </w:rPr>
            </w:r>
            <w:r>
              <w:rPr>
                <w:sz w:val="19"/>
              </w:rPr>
              <w:t>Đủ cấp duyệt nội bộ, chưa gửi candidate</w:t>
            </w:r>
          </w:p>
        </w:tc>
      </w:tr>
      <w:tr>
        <w:tc>
          <w:tcPr>
            <w:tcW w:type="dxa" w:w="3120"/>
          </w:tcPr>
          <w:p>
            <w:pPr>
              <w:spacing w:after="40"/>
            </w:pPr>
            <w:r>
              <w:rPr>
                <w:sz w:val="19"/>
              </w:rPr>
            </w:r>
            <w:r>
              <w:rPr>
                <w:rFonts w:ascii="Consolas" w:hAnsi="Consolas"/>
                <w:color w:val="B03060"/>
                <w:sz w:val="19"/>
              </w:rPr>
              <w:t>OFFER_SENT</w:t>
            </w:r>
          </w:p>
        </w:tc>
        <w:tc>
          <w:tcPr>
            <w:tcW w:type="dxa" w:w="3120"/>
          </w:tcPr>
          <w:p>
            <w:pPr>
              <w:spacing w:after="40"/>
            </w:pPr>
            <w:r>
              <w:rPr>
                <w:sz w:val="19"/>
              </w:rPr>
            </w:r>
            <w:r>
              <w:rPr>
                <w:rFonts w:ascii="Consolas" w:hAnsi="Consolas"/>
                <w:color w:val="B03060"/>
                <w:sz w:val="19"/>
              </w:rPr>
              <w:t>SIGNED_BY_COMPANY</w:t>
            </w:r>
          </w:p>
        </w:tc>
        <w:tc>
          <w:tcPr>
            <w:tcW w:type="dxa" w:w="3120"/>
          </w:tcPr>
          <w:p>
            <w:pPr>
              <w:spacing w:after="40"/>
            </w:pPr>
            <w:r>
              <w:rPr>
                <w:sz w:val="19"/>
              </w:rPr>
            </w:r>
            <w:r>
              <w:rPr>
                <w:sz w:val="19"/>
              </w:rPr>
              <w:t>Công ty đã ký, offer đã gửi candidate, chờ phản hồi</w:t>
            </w:r>
          </w:p>
        </w:tc>
      </w:tr>
      <w:tr>
        <w:tc>
          <w:tcPr>
            <w:tcW w:type="dxa" w:w="3120"/>
          </w:tcPr>
          <w:p>
            <w:pPr>
              <w:spacing w:after="40"/>
            </w:pPr>
            <w:r>
              <w:rPr>
                <w:sz w:val="19"/>
              </w:rPr>
            </w:r>
            <w:r>
              <w:rPr>
                <w:rFonts w:ascii="Consolas" w:hAnsi="Consolas"/>
                <w:color w:val="B03060"/>
                <w:sz w:val="19"/>
              </w:rPr>
              <w:t>ACCEPTED</w:t>
            </w:r>
          </w:p>
        </w:tc>
        <w:tc>
          <w:tcPr>
            <w:tcW w:type="dxa" w:w="3120"/>
          </w:tcPr>
          <w:p>
            <w:pPr>
              <w:spacing w:after="40"/>
            </w:pPr>
            <w:r>
              <w:rPr>
                <w:sz w:val="19"/>
              </w:rPr>
            </w:r>
            <w:r>
              <w:rPr>
                <w:rFonts w:ascii="Consolas" w:hAnsi="Consolas"/>
                <w:color w:val="B03060"/>
                <w:sz w:val="19"/>
              </w:rPr>
              <w:t>ACCEPTED</w:t>
            </w:r>
          </w:p>
        </w:tc>
        <w:tc>
          <w:tcPr>
            <w:tcW w:type="dxa" w:w="3120"/>
          </w:tcPr>
          <w:p>
            <w:pPr>
              <w:spacing w:after="40"/>
            </w:pPr>
            <w:r>
              <w:rPr>
                <w:sz w:val="19"/>
              </w:rPr>
            </w:r>
            <w:r>
              <w:rPr>
                <w:sz w:val="19"/>
              </w:rPr>
              <w:t>Candidate đồng ý</w:t>
            </w:r>
          </w:p>
        </w:tc>
      </w:tr>
      <w:tr>
        <w:tc>
          <w:tcPr>
            <w:tcW w:type="dxa" w:w="3120"/>
          </w:tcPr>
          <w:p>
            <w:pPr>
              <w:spacing w:after="40"/>
            </w:pPr>
            <w:r>
              <w:rPr>
                <w:sz w:val="19"/>
              </w:rPr>
            </w:r>
            <w:r>
              <w:rPr>
                <w:rFonts w:ascii="Consolas" w:hAnsi="Consolas"/>
                <w:color w:val="B03060"/>
                <w:sz w:val="19"/>
              </w:rPr>
              <w:t>DECLINED</w:t>
            </w:r>
          </w:p>
        </w:tc>
        <w:tc>
          <w:tcPr>
            <w:tcW w:type="dxa" w:w="3120"/>
          </w:tcPr>
          <w:p>
            <w:pPr>
              <w:spacing w:after="40"/>
            </w:pPr>
            <w:r>
              <w:rPr>
                <w:sz w:val="19"/>
              </w:rPr>
            </w:r>
            <w:r>
              <w:rPr>
                <w:rFonts w:ascii="Consolas" w:hAnsi="Consolas"/>
                <w:color w:val="B03060"/>
                <w:sz w:val="19"/>
              </w:rPr>
              <w:t>DECLINED</w:t>
            </w:r>
          </w:p>
        </w:tc>
        <w:tc>
          <w:tcPr>
            <w:tcW w:type="dxa" w:w="3120"/>
          </w:tcPr>
          <w:p>
            <w:pPr>
              <w:spacing w:after="40"/>
            </w:pPr>
            <w:r>
              <w:rPr>
                <w:sz w:val="19"/>
              </w:rPr>
            </w:r>
            <w:r>
              <w:rPr>
                <w:sz w:val="19"/>
              </w:rPr>
              <w:t>Candidate từ chối</w:t>
            </w:r>
          </w:p>
        </w:tc>
      </w:tr>
      <w:tr>
        <w:tc>
          <w:tcPr>
            <w:tcW w:type="dxa" w:w="3120"/>
          </w:tcPr>
          <w:p>
            <w:pPr>
              <w:spacing w:after="40"/>
            </w:pPr>
            <w:r>
              <w:rPr>
                <w:sz w:val="19"/>
              </w:rPr>
            </w:r>
            <w:r>
              <w:rPr>
                <w:rFonts w:ascii="Consolas" w:hAnsi="Consolas"/>
                <w:color w:val="B03060"/>
                <w:sz w:val="19"/>
              </w:rPr>
              <w:t>NEGOTIATING</w:t>
            </w:r>
          </w:p>
        </w:tc>
        <w:tc>
          <w:tcPr>
            <w:tcW w:type="dxa" w:w="3120"/>
          </w:tcPr>
          <w:p>
            <w:pPr>
              <w:spacing w:after="40"/>
            </w:pPr>
            <w:r>
              <w:rPr>
                <w:sz w:val="19"/>
              </w:rPr>
            </w:r>
            <w:r>
              <w:rPr>
                <w:rFonts w:ascii="Consolas" w:hAnsi="Consolas"/>
                <w:color w:val="B03060"/>
                <w:sz w:val="19"/>
              </w:rPr>
              <w:t>NEGOTIATING</w:t>
            </w:r>
          </w:p>
        </w:tc>
        <w:tc>
          <w:tcPr>
            <w:tcW w:type="dxa" w:w="3120"/>
          </w:tcPr>
          <w:p>
            <w:pPr>
              <w:spacing w:after="40"/>
            </w:pPr>
            <w:r>
              <w:rPr>
                <w:sz w:val="19"/>
              </w:rPr>
            </w:r>
            <w:r>
              <w:rPr>
                <w:sz w:val="19"/>
              </w:rPr>
              <w:t>Candidate counter-offer (UC-06)</w:t>
            </w:r>
          </w:p>
        </w:tc>
      </w:tr>
      <w:tr>
        <w:tc>
          <w:tcPr>
            <w:tcW w:type="dxa" w:w="3120"/>
          </w:tcPr>
          <w:p>
            <w:pPr>
              <w:spacing w:after="40"/>
            </w:pPr>
            <w:r>
              <w:rPr>
                <w:sz w:val="19"/>
              </w:rPr>
            </w:r>
            <w:r>
              <w:rPr>
                <w:rFonts w:ascii="Consolas" w:hAnsi="Consolas"/>
                <w:color w:val="B03060"/>
                <w:sz w:val="19"/>
              </w:rPr>
              <w:t>EXPIRED</w:t>
            </w:r>
          </w:p>
        </w:tc>
        <w:tc>
          <w:tcPr>
            <w:tcW w:type="dxa" w:w="3120"/>
          </w:tcPr>
          <w:p>
            <w:pPr>
              <w:spacing w:after="40"/>
            </w:pPr>
            <w:r>
              <w:rPr>
                <w:sz w:val="19"/>
              </w:rPr>
            </w:r>
            <w:r>
              <w:rPr>
                <w:rFonts w:ascii="Consolas" w:hAnsi="Consolas"/>
                <w:color w:val="B03060"/>
                <w:sz w:val="19"/>
              </w:rPr>
              <w:t>EXPIRED</w:t>
            </w:r>
          </w:p>
        </w:tc>
        <w:tc>
          <w:tcPr>
            <w:tcW w:type="dxa" w:w="3120"/>
          </w:tcPr>
          <w:p>
            <w:pPr>
              <w:spacing w:after="40"/>
            </w:pPr>
            <w:r>
              <w:rPr>
                <w:sz w:val="19"/>
              </w:rPr>
            </w:r>
            <w:r>
              <w:rPr>
                <w:sz w:val="19"/>
              </w:rPr>
              <w:t>Hết hạn phản hồi (BR-09)</w:t>
            </w:r>
          </w:p>
        </w:tc>
      </w:tr>
      <w:tr>
        <w:tc>
          <w:tcPr>
            <w:tcW w:type="dxa" w:w="3120"/>
          </w:tcPr>
          <w:p>
            <w:pPr>
              <w:spacing w:after="40"/>
            </w:pPr>
            <w:r>
              <w:rPr>
                <w:sz w:val="19"/>
              </w:rPr>
            </w:r>
            <w:r>
              <w:rPr>
                <w:rFonts w:ascii="Consolas" w:hAnsi="Consolas"/>
                <w:color w:val="B03060"/>
                <w:sz w:val="19"/>
              </w:rPr>
              <w:t>OFFER_REJECTED_INTERNALLY</w:t>
            </w:r>
          </w:p>
        </w:tc>
        <w:tc>
          <w:tcPr>
            <w:tcW w:type="dxa" w:w="3120"/>
          </w:tcPr>
          <w:p>
            <w:pPr>
              <w:spacing w:after="40"/>
            </w:pPr>
            <w:r>
              <w:rPr>
                <w:sz w:val="19"/>
              </w:rPr>
            </w:r>
            <w:r>
              <w:rPr>
                <w:rFonts w:ascii="Consolas" w:hAnsi="Consolas"/>
                <w:color w:val="B03060"/>
                <w:sz w:val="19"/>
              </w:rPr>
              <w:t>REJECTED_INTERNALLY</w:t>
            </w:r>
          </w:p>
        </w:tc>
        <w:tc>
          <w:tcPr>
            <w:tcW w:type="dxa" w:w="3120"/>
          </w:tcPr>
          <w:p>
            <w:pPr>
              <w:spacing w:after="40"/>
            </w:pPr>
            <w:r>
              <w:rPr>
                <w:sz w:val="19"/>
              </w:rPr>
            </w:r>
            <w:r>
              <w:rPr>
                <w:sz w:val="19"/>
              </w:rPr>
              <w:t>Bị từ chối ở một cấp duyệt nội bộ</w:t>
            </w:r>
          </w:p>
        </w:tc>
      </w:tr>
      <w:tr>
        <w:tc>
          <w:tcPr>
            <w:tcW w:type="dxa" w:w="3120"/>
          </w:tcPr>
          <w:p>
            <w:pPr>
              <w:spacing w:after="40"/>
            </w:pPr>
            <w:r>
              <w:rPr>
                <w:sz w:val="19"/>
              </w:rPr>
            </w:r>
            <w:r>
              <w:rPr>
                <w:i/>
                <w:sz w:val="19"/>
              </w:rPr>
              <w:t>(không có tương ứng)</w:t>
            </w:r>
          </w:p>
        </w:tc>
        <w:tc>
          <w:tcPr>
            <w:tcW w:type="dxa" w:w="3120"/>
          </w:tcPr>
          <w:p>
            <w:pPr>
              <w:spacing w:after="40"/>
            </w:pPr>
            <w:r>
              <w:rPr>
                <w:sz w:val="19"/>
              </w:rPr>
            </w:r>
            <w:r>
              <w:rPr>
                <w:rFonts w:ascii="Consolas" w:hAnsi="Consolas"/>
                <w:color w:val="B03060"/>
                <w:sz w:val="19"/>
              </w:rPr>
              <w:t>DRAFT</w:t>
            </w:r>
          </w:p>
        </w:tc>
        <w:tc>
          <w:tcPr>
            <w:tcW w:type="dxa" w:w="3120"/>
          </w:tcPr>
          <w:p>
            <w:pPr>
              <w:spacing w:after="40"/>
            </w:pPr>
            <w:r>
              <w:rPr>
                <w:sz w:val="19"/>
              </w:rPr>
            </w:r>
            <w:r>
              <w:rPr>
                <w:sz w:val="19"/>
              </w:rPr>
              <w:t xml:space="preserve">Offer chưa gửi duyệt lần nào — ở mức Application vẫn đang </w:t>
            </w:r>
            <w:r>
              <w:rPr>
                <w:rFonts w:ascii="Consolas" w:hAnsi="Consolas"/>
                <w:color w:val="B03060"/>
                <w:sz w:val="19"/>
              </w:rPr>
              <w:t>INTERVIEWING</w:t>
            </w:r>
            <w:r>
              <w:rPr>
                <w:sz w:val="19"/>
              </w:rPr>
              <w:t>/</w:t>
            </w:r>
            <w:r>
              <w:rPr>
                <w:rFonts w:ascii="Consolas" w:hAnsi="Consolas"/>
                <w:color w:val="B03060"/>
                <w:sz w:val="19"/>
              </w:rPr>
              <w:t>OFFER_PENDING</w:t>
            </w:r>
            <w:r>
              <w:rPr>
                <w:sz w:val="19"/>
              </w:rPr>
              <w:t xml:space="preserve"> tuỳ thời điểm tạo draft</w:t>
            </w:r>
          </w:p>
        </w:tc>
      </w:tr>
    </w:tbl>
    <w:p/>
    <w:p>
      <w:pPr>
        <w:spacing w:after="120"/>
        <w:jc w:val="both"/>
      </w:pPr>
      <w:r>
        <w:rPr>
          <w:b/>
        </w:rPr>
        <w:t>Vì sao không gộp thành 1 enum:</w:t>
      </w:r>
      <w:r>
        <w:t xml:space="preserve"> </w:t>
      </w:r>
      <w:r>
        <w:rPr>
          <w:rFonts w:ascii="Consolas" w:hAnsi="Consolas"/>
          <w:color w:val="B03060"/>
          <w:sz w:val="20"/>
        </w:rPr>
        <w:t>Application.status</w:t>
      </w:r>
      <w:r>
        <w:t xml:space="preserve"> phản ánh trạng thái </w:t>
      </w:r>
      <w:r>
        <w:rPr>
          <w:i/>
        </w:rPr>
        <w:t>pipeline tuyển dụng</w:t>
      </w:r>
      <w:r>
        <w:t xml:space="preserve"> (nhìn từ góc Recruiter/Hiring Manager), còn </w:t>
      </w:r>
      <w:r>
        <w:rPr>
          <w:rFonts w:ascii="Consolas" w:hAnsi="Consolas"/>
          <w:color w:val="B03060"/>
          <w:sz w:val="20"/>
        </w:rPr>
        <w:t>Offer.status</w:t>
      </w:r>
      <w:r>
        <w:t xml:space="preserve"> phản ánh trạng thái </w:t>
      </w:r>
      <w:r>
        <w:rPr>
          <w:i/>
        </w:rPr>
        <w:t>vòng đời văn bản offer</w:t>
      </w:r>
      <w:r>
        <w:t xml:space="preserve"> (có thể có nhiều lần tạo lại offer draft trong 1 Application — xem SEQ-02, </w:t>
      </w:r>
      <w:r>
        <w:rPr>
          <w:rFonts w:ascii="Consolas" w:hAnsi="Consolas"/>
          <w:color w:val="B03060"/>
          <w:sz w:val="20"/>
        </w:rPr>
        <w:t>revisedOfferCreated()</w:t>
      </w:r>
      <w:r>
        <w:t xml:space="preserve">). Tách 2 enum giúp </w:t>
      </w:r>
      <w:r>
        <w:rPr>
          <w:rFonts w:ascii="Consolas" w:hAnsi="Consolas"/>
          <w:color w:val="B03060"/>
          <w:sz w:val="20"/>
        </w:rPr>
        <w:t>offers</w:t>
      </w:r>
      <w:r>
        <w:t xml:space="preserve"> giữ lịch sử duyệt lại mà không làm nhiễu state machine chính của </w:t>
      </w:r>
      <w:r>
        <w:rPr>
          <w:rFonts w:ascii="Consolas" w:hAnsi="Consolas"/>
          <w:color w:val="B03060"/>
          <w:sz w:val="20"/>
        </w:rPr>
        <w:t>Application</w:t>
      </w:r>
      <w:r>
        <w:t xml:space="preserve">. Điểm cần lưu ý khi bảo vệ: </w:t>
      </w:r>
      <w:r>
        <w:rPr>
          <w:b/>
        </w:rPr>
        <w:t>không có mapping 1-1 tuyệt đối</w:t>
      </w:r>
      <w:r>
        <w:t xml:space="preserve"> — ví dụ nhiều dòng lịch sử </w:t>
      </w:r>
      <w:r>
        <w:rPr>
          <w:rFonts w:ascii="Consolas" w:hAnsi="Consolas"/>
          <w:color w:val="B03060"/>
          <w:sz w:val="20"/>
        </w:rPr>
        <w:t>offer_status</w:t>
      </w:r>
      <w:r>
        <w:t xml:space="preserve"> (qua các lần Request Change/Counter) có thể ứng với cùng 1 giai đoạn </w:t>
      </w:r>
      <w:r>
        <w:rPr>
          <w:rFonts w:ascii="Consolas" w:hAnsi="Consolas"/>
          <w:color w:val="B03060"/>
          <w:sz w:val="20"/>
        </w:rPr>
        <w:t>OFFER_PENDING</w:t>
      </w:r>
      <w:r>
        <w:t xml:space="preserve"> bên Application.</w:t>
      </w:r>
    </w:p>
    <w:p>
      <w:pPr>
        <w:spacing w:before="40" w:after="40"/>
        <w:pBdr>
          <w:bottom w:val="single" w:sz="6" w:color="BBBBBB"/>
        </w:pBdr>
      </w:pPr>
    </w:p>
    <w:p>
      <w:pPr>
        <w:pStyle w:val="3"/>
      </w:pPr>
      <w:r>
        <w:t>3.5. SEQ-01 — Xếp lịch phỏng vấn có kiểm tra xung đột</w:t>
      </w:r>
    </w:p>
    <w:p>
      <w:pPr>
        <w:pStyle w:val="4"/>
      </w:pPr>
      <w:r>
        <w:t>3.5.1. Mục đích</w:t>
      </w:r>
    </w:p>
    <w:p>
      <w:pPr>
        <w:spacing w:after="120"/>
        <w:jc w:val="both"/>
      </w:pPr>
      <w:r>
        <w:t xml:space="preserve">Thể hiện tương tác runtime của UC-01: Recruiter → UI → </w:t>
      </w:r>
      <w:r>
        <w:rPr>
          <w:rFonts w:ascii="Consolas" w:hAnsi="Consolas"/>
          <w:color w:val="B03060"/>
          <w:sz w:val="20"/>
        </w:rPr>
        <w:t>SchedulingService</w:t>
      </w:r>
      <w:r>
        <w:t xml:space="preserve"> → </w:t>
      </w:r>
      <w:r>
        <w:rPr>
          <w:rFonts w:ascii="Consolas" w:hAnsi="Consolas"/>
          <w:color w:val="B03060"/>
          <w:sz w:val="20"/>
        </w:rPr>
        <w:t>CalendarRepo</w:t>
      </w:r>
      <w:r>
        <w:t xml:space="preserve"> → </w:t>
      </w:r>
      <w:r>
        <w:rPr>
          <w:rFonts w:ascii="Consolas" w:hAnsi="Consolas"/>
          <w:color w:val="B03060"/>
          <w:sz w:val="20"/>
        </w:rPr>
        <w:t>NotificationService</w:t>
      </w:r>
      <w:r>
        <w:t xml:space="preserve"> → </w:t>
      </w:r>
      <w:r>
        <w:rPr>
          <w:rFonts w:ascii="Consolas" w:hAnsi="Consolas"/>
          <w:color w:val="B03060"/>
          <w:sz w:val="20"/>
        </w:rPr>
        <w:t>EmailGateway</w:t>
      </w:r>
      <w:r>
        <w:t>, với nhánh xung đột và override.</w:t>
      </w:r>
    </w:p>
    <w:p>
      <w:pPr>
        <w:pStyle w:val="4"/>
      </w:pPr>
      <w:r>
        <w:t>3.5.2. Diễn giải luồng</w:t>
      </w:r>
    </w:p>
    <w:p>
      <w:pPr>
        <w:pStyle w:val="29"/>
      </w:pPr>
      <w:r>
        <w:t>Recruiter chọn Application; service trả vòng PV kế tiếp theo cấu hình JD (</w:t>
      </w:r>
      <w:r>
        <w:rPr>
          <w:rFonts w:ascii="Consolas" w:hAnsi="Consolas"/>
          <w:color w:val="B03060"/>
          <w:sz w:val="20"/>
        </w:rPr>
        <w:t>InterviewProcess</w:t>
      </w:r>
      <w:r>
        <w:t>).</w:t>
      </w:r>
    </w:p>
    <w:p>
      <w:pPr>
        <w:pStyle w:val="29"/>
      </w:pPr>
      <w:r>
        <w:t xml:space="preserve">Recruiter chọn interviewer + slot; </w:t>
      </w:r>
      <w:r>
        <w:rPr>
          <w:rFonts w:ascii="Consolas" w:hAnsi="Consolas"/>
          <w:color w:val="B03060"/>
          <w:sz w:val="20"/>
        </w:rPr>
        <w:t>SchedulingService</w:t>
      </w:r>
      <w:r>
        <w:t xml:space="preserve"> gọi </w:t>
      </w:r>
      <w:r>
        <w:rPr>
          <w:rFonts w:ascii="Consolas" w:hAnsi="Consolas"/>
          <w:color w:val="B03060"/>
          <w:sz w:val="20"/>
        </w:rPr>
        <w:t>CalendarRepo.findConflicts</w:t>
      </w:r>
      <w:r>
        <w:t xml:space="preserve"> (BR-03).</w:t>
      </w:r>
    </w:p>
    <w:p>
      <w:pPr>
        <w:pStyle w:val="29"/>
      </w:pPr>
      <w:r>
        <w:rPr>
          <w:b/>
        </w:rPr>
        <w:t>Alt xung đột:</w:t>
      </w:r>
      <w:r>
        <w:t xml:space="preserve"> gợi ý 3 slot; Recruiter chọn lại </w:t>
      </w:r>
      <w:r>
        <w:rPr>
          <w:b/>
        </w:rPr>
        <w:t>hoặc</w:t>
      </w:r>
      <w:r>
        <w:t xml:space="preserve"> override kèm lý do + audit log (UC-01 A5.2).</w:t>
      </w:r>
    </w:p>
    <w:p>
      <w:pPr>
        <w:pStyle w:val="29"/>
      </w:pPr>
      <w:r>
        <w:t xml:space="preserve">Tạo </w:t>
      </w:r>
      <w:r>
        <w:rPr>
          <w:rFonts w:ascii="Consolas" w:hAnsi="Consolas"/>
          <w:color w:val="B03060"/>
          <w:sz w:val="20"/>
        </w:rPr>
        <w:t>Interview</w:t>
      </w:r>
      <w:r>
        <w:t xml:space="preserve"> (</w:t>
      </w:r>
      <w:r>
        <w:rPr>
          <w:rFonts w:ascii="Consolas" w:hAnsi="Consolas"/>
          <w:color w:val="B03060"/>
          <w:sz w:val="20"/>
        </w:rPr>
        <w:t>SCHEDULED</w:t>
      </w:r>
      <w:r>
        <w:t xml:space="preserve">) + </w:t>
      </w:r>
      <w:r>
        <w:rPr>
          <w:rFonts w:ascii="Consolas" w:hAnsi="Consolas"/>
          <w:color w:val="B03060"/>
          <w:sz w:val="20"/>
        </w:rPr>
        <w:t>InterviewParticipant</w:t>
      </w:r>
      <w:r>
        <w:t>; gửi email (template) cho Candidate và Interviewer.</w:t>
      </w:r>
    </w:p>
    <w:p>
      <w:pPr>
        <w:pStyle w:val="29"/>
      </w:pPr>
      <w:r>
        <w:t>Đặt SLA xác nhận 24h (BR-05). Quá hạn xử lý theo cùng pattern cron như SEQ-03.</w:t>
      </w:r>
    </w:p>
    <w:p>
      <w:pPr>
        <w:pStyle w:val="4"/>
      </w:pPr>
      <w:r>
        <w:t>3.5.3. Hình 3.4 — SEQ-01 (cấu trúc chính)</w:t>
      </w:r>
    </w:p>
    <w:p>
      <w:pPr>
        <w:jc w:val="center"/>
      </w:pPr>
      <w:r>
        <w:drawing>
          <wp:inline xmlns:a="http://schemas.openxmlformats.org/drawingml/2006/main" xmlns:pic="http://schemas.openxmlformats.org/drawingml/2006/picture">
            <wp:extent cx="5669280" cy="3288831"/>
            <wp:docPr id="12" name="Picture 12"/>
            <wp:cNvGraphicFramePr>
              <a:graphicFrameLocks noChangeAspect="1"/>
            </wp:cNvGraphicFramePr>
            <a:graphic>
              <a:graphicData uri="http://schemas.openxmlformats.org/drawingml/2006/picture">
                <pic:pic>
                  <pic:nvPicPr>
                    <pic:cNvPr id="0" name="chapter-3-behavior-04.png"/>
                    <pic:cNvPicPr/>
                  </pic:nvPicPr>
                  <pic:blipFill>
                    <a:blip r:embed="rId17"/>
                    <a:stretch>
                      <a:fillRect/>
                    </a:stretch>
                  </pic:blipFill>
                  <pic:spPr>
                    <a:xfrm>
                      <a:off x="0" y="0"/>
                      <a:ext cx="5669280" cy="3288831"/>
                    </a:xfrm>
                    <a:prstGeom prst="rect"/>
                  </pic:spPr>
                </pic:pic>
              </a:graphicData>
            </a:graphic>
          </wp:inline>
        </w:drawing>
      </w:r>
    </w:p>
    <w:p>
      <w:pPr>
        <w:spacing w:after="120"/>
        <w:jc w:val="both"/>
      </w:pPr>
      <w:r>
        <w:t xml:space="preserve">Chi tiết đánh số message: </w:t>
      </w:r>
      <w:r>
        <w:rPr>
          <w:rFonts w:ascii="Consolas" w:hAnsi="Consolas"/>
          <w:color w:val="B03060"/>
          <w:sz w:val="20"/>
        </w:rPr>
        <w:t>diagrams/B_seq_schedule_interview_v1.md</w:t>
      </w:r>
      <w:r>
        <w:t>.</w:t>
      </w:r>
    </w:p>
    <w:p>
      <w:pPr>
        <w:pStyle w:val="4"/>
      </w:pPr>
      <w:r>
        <w:t>3.5.4. Ghi chú thiết kế</w:t>
      </w:r>
    </w:p>
    <w:p>
      <w:pPr>
        <w:spacing w:after="120"/>
        <w:jc w:val="both"/>
      </w:pPr>
      <w:r>
        <w:rPr>
          <w:rFonts w:ascii="Consolas" w:hAnsi="Consolas"/>
          <w:color w:val="B03060"/>
          <w:sz w:val="20"/>
        </w:rPr>
        <w:t>SchedulingService</w:t>
      </w:r>
      <w:r>
        <w:t xml:space="preserve"> không map 1-1 một bảng (Person C) — đúng phân biệt service layer vs persistence. Race condition hai Recruiter xếp cùng slot được xử lý bằng lock (Redis) trong service trước khi ghi DB — Person D phản ánh trong kiến trúc.</w:t>
      </w:r>
    </w:p>
    <w:p>
      <w:pPr>
        <w:spacing w:before="40" w:after="40"/>
        <w:pBdr>
          <w:bottom w:val="single" w:sz="6" w:color="BBBBBB"/>
        </w:pBdr>
      </w:pPr>
    </w:p>
    <w:p>
      <w:pPr>
        <w:pStyle w:val="3"/>
      </w:pPr>
      <w:r>
        <w:t>3.6. SEQ-02 — Duyệt offer multi-level</w:t>
      </w:r>
    </w:p>
    <w:p>
      <w:pPr>
        <w:pStyle w:val="4"/>
      </w:pPr>
      <w:r>
        <w:t>3.6.1. Mục đích</w:t>
      </w:r>
    </w:p>
    <w:p>
      <w:pPr>
        <w:spacing w:after="120"/>
        <w:jc w:val="both"/>
      </w:pPr>
      <w:r>
        <w:t>Sequence dài nhất: xác định số cấp duyệt (BR-08), vòng lặp từng cấp với Approve / Reject / Request Change, rồi gửi CandidatePortal và xử lý Accept / Decline / Counter / Expire.</w:t>
      </w:r>
    </w:p>
    <w:p>
      <w:pPr>
        <w:pStyle w:val="4"/>
      </w:pPr>
      <w:r>
        <w:t xml:space="preserve">3.6.2. Vì sao tách </w:t>
      </w:r>
      <w:r>
        <w:rPr>
          <w:rFonts w:ascii="Consolas" w:hAnsi="Consolas"/>
          <w:color w:val="B03060"/>
          <w:sz w:val="20"/>
        </w:rPr>
        <w:t>ApprovalWorkflow</w:t>
      </w:r>
      <w:r>
        <w:t xml:space="preserve"> khỏi </w:t>
      </w:r>
      <w:r>
        <w:rPr>
          <w:rFonts w:ascii="Consolas" w:hAnsi="Consolas"/>
          <w:color w:val="B03060"/>
          <w:sz w:val="20"/>
        </w:rPr>
        <w:t>OfferService</w:t>
      </w:r>
    </w:p>
    <w:tbl>
      <w:tblPr>
        <w:tblStyle w:val="35"/>
        <w:tblW w:type="auto" w:w="0"/>
        <w:jc w:val="center"/>
        <w:tblLook w:firstColumn="1" w:firstRow="1" w:lastColumn="0" w:lastRow="0" w:noHBand="0" w:noVBand="1" w:val="04A0"/>
      </w:tblPr>
      <w:tblGrid>
        <w:gridCol w:w="4680"/>
        <w:gridCol w:w="4680"/>
      </w:tblGrid>
      <w:tr>
        <w:tc>
          <w:tcPr>
            <w:tcW w:type="dxa" w:w="4680"/>
            <w:shd w:val="clear" w:color="auto" w:fill="E8EDF5"/>
          </w:tcPr>
          <w:p>
            <w:pPr>
              <w:spacing w:after="40"/>
            </w:pPr>
            <w:r>
              <w:rPr>
                <w:sz w:val="19"/>
              </w:rPr>
            </w:r>
            <w:r>
              <w:rPr>
                <w:b/>
                <w:sz w:val="19"/>
              </w:rPr>
              <w:t>Trách nhiệm</w:t>
            </w:r>
          </w:p>
        </w:tc>
        <w:tc>
          <w:tcPr>
            <w:tcW w:type="dxa" w:w="4680"/>
            <w:shd w:val="clear" w:color="auto" w:fill="E8EDF5"/>
          </w:tcPr>
          <w:p>
            <w:pPr>
              <w:spacing w:after="40"/>
            </w:pPr>
            <w:r>
              <w:rPr>
                <w:sz w:val="19"/>
              </w:rPr>
            </w:r>
            <w:r>
              <w:rPr>
                <w:b/>
                <w:sz w:val="19"/>
              </w:rPr>
              <w:t>Service</w:t>
            </w:r>
          </w:p>
        </w:tc>
      </w:tr>
      <w:tr>
        <w:tc>
          <w:tcPr>
            <w:tcW w:type="dxa" w:w="4680"/>
          </w:tcPr>
          <w:p>
            <w:pPr>
              <w:spacing w:after="40"/>
            </w:pPr>
            <w:r>
              <w:rPr>
                <w:sz w:val="19"/>
              </w:rPr>
            </w:r>
            <w:r>
              <w:rPr>
                <w:sz w:val="19"/>
              </w:rPr>
              <w:t>Tạo/sửa offer, gửi candidate, expire, cập nhật Application</w:t>
            </w:r>
          </w:p>
        </w:tc>
        <w:tc>
          <w:tcPr>
            <w:tcW w:type="dxa" w:w="4680"/>
          </w:tcPr>
          <w:p>
            <w:pPr>
              <w:spacing w:after="40"/>
            </w:pPr>
            <w:r>
              <w:rPr>
                <w:sz w:val="19"/>
              </w:rPr>
            </w:r>
            <w:r>
              <w:rPr>
                <w:rFonts w:ascii="Consolas" w:hAnsi="Consolas"/>
                <w:color w:val="B03060"/>
                <w:sz w:val="19"/>
              </w:rPr>
              <w:t>OfferService</w:t>
            </w:r>
          </w:p>
        </w:tc>
      </w:tr>
      <w:tr>
        <w:tc>
          <w:tcPr>
            <w:tcW w:type="dxa" w:w="4680"/>
          </w:tcPr>
          <w:p>
            <w:pPr>
              <w:spacing w:after="40"/>
            </w:pPr>
            <w:r>
              <w:rPr>
                <w:sz w:val="19"/>
              </w:rPr>
            </w:r>
            <w:r>
              <w:rPr>
                <w:sz w:val="19"/>
              </w:rPr>
              <w:t xml:space="preserve">Tính số cấp theo band, điều phối từng cấp, ghi </w:t>
            </w:r>
            <w:r>
              <w:rPr>
                <w:rFonts w:ascii="Consolas" w:hAnsi="Consolas"/>
                <w:color w:val="B03060"/>
                <w:sz w:val="19"/>
              </w:rPr>
              <w:t>OfferApproval</w:t>
            </w:r>
          </w:p>
        </w:tc>
        <w:tc>
          <w:tcPr>
            <w:tcW w:type="dxa" w:w="4680"/>
          </w:tcPr>
          <w:p>
            <w:pPr>
              <w:spacing w:after="40"/>
            </w:pPr>
            <w:r>
              <w:rPr>
                <w:sz w:val="19"/>
              </w:rPr>
            </w:r>
            <w:r>
              <w:rPr>
                <w:rFonts w:ascii="Consolas" w:hAnsi="Consolas"/>
                <w:color w:val="B03060"/>
                <w:sz w:val="19"/>
              </w:rPr>
              <w:t>ApprovalWorkflow</w:t>
            </w:r>
          </w:p>
        </w:tc>
      </w:tr>
    </w:tbl>
    <w:p/>
    <w:p>
      <w:pPr>
        <w:spacing w:after="120"/>
        <w:jc w:val="both"/>
      </w:pPr>
      <w:r>
        <w:t>Tách ra để tái sử dụng cùng pattern duyệt cho JD (</w:t>
      </w:r>
      <w:r>
        <w:rPr>
          <w:rFonts w:ascii="Consolas" w:hAnsi="Consolas"/>
          <w:color w:val="B03060"/>
          <w:sz w:val="20"/>
        </w:rPr>
        <w:t>Approvable</w:t>
      </w:r>
      <w:r>
        <w:t xml:space="preserve"> trong Class Diagram của C) và để Sequence / Component Diagram của D không biến </w:t>
      </w:r>
      <w:r>
        <w:rPr>
          <w:rFonts w:ascii="Consolas" w:hAnsi="Consolas"/>
          <w:color w:val="B03060"/>
          <w:sz w:val="20"/>
        </w:rPr>
        <w:t>OfferService</w:t>
      </w:r>
      <w:r>
        <w:t xml:space="preserve"> thành “god service”.</w:t>
      </w:r>
    </w:p>
    <w:p>
      <w:pPr>
        <w:pStyle w:val="4"/>
      </w:pPr>
      <w:r>
        <w:t>3.6.3. Hình 3.5 — SEQ-02 (cấu trúc chính)</w:t>
      </w:r>
    </w:p>
    <w:p>
      <w:pPr>
        <w:jc w:val="center"/>
      </w:pPr>
      <w:r>
        <w:drawing>
          <wp:inline xmlns:a="http://schemas.openxmlformats.org/drawingml/2006/main" xmlns:pic="http://schemas.openxmlformats.org/drawingml/2006/picture">
            <wp:extent cx="5669280" cy="2811754"/>
            <wp:docPr id="13" name="Picture 13"/>
            <wp:cNvGraphicFramePr>
              <a:graphicFrameLocks noChangeAspect="1"/>
            </wp:cNvGraphicFramePr>
            <a:graphic>
              <a:graphicData uri="http://schemas.openxmlformats.org/drawingml/2006/picture">
                <pic:pic>
                  <pic:nvPicPr>
                    <pic:cNvPr id="0" name="chapter-3-behavior-05.png"/>
                    <pic:cNvPicPr/>
                  </pic:nvPicPr>
                  <pic:blipFill>
                    <a:blip r:embed="rId18"/>
                    <a:stretch>
                      <a:fillRect/>
                    </a:stretch>
                  </pic:blipFill>
                  <pic:spPr>
                    <a:xfrm>
                      <a:off x="0" y="0"/>
                      <a:ext cx="5669280" cy="2811754"/>
                    </a:xfrm>
                    <a:prstGeom prst="rect"/>
                  </pic:spPr>
                </pic:pic>
              </a:graphicData>
            </a:graphic>
          </wp:inline>
        </w:drawing>
      </w:r>
    </w:p>
    <w:p>
      <w:pPr>
        <w:spacing w:after="120"/>
        <w:jc w:val="both"/>
      </w:pPr>
      <w:r>
        <w:t xml:space="preserve">Bản đầy đủ: </w:t>
      </w:r>
      <w:r>
        <w:rPr>
          <w:rFonts w:ascii="Consolas" w:hAnsi="Consolas"/>
          <w:color w:val="B03060"/>
          <w:sz w:val="20"/>
        </w:rPr>
        <w:t>diagrams/B_seq_offer_approval_v1.md</w:t>
      </w:r>
      <w:r>
        <w:t>. ACT-02 và SEQ-02 cùng logic nghiệp vụ, khác góc nhìn (swimlane vs object interaction).</w:t>
      </w:r>
    </w:p>
    <w:p>
      <w:pPr>
        <w:spacing w:before="40" w:after="40"/>
        <w:pBdr>
          <w:bottom w:val="single" w:sz="6" w:color="BBBBBB"/>
        </w:pBdr>
      </w:pPr>
    </w:p>
    <w:p>
      <w:pPr>
        <w:pStyle w:val="3"/>
      </w:pPr>
      <w:r>
        <w:t>3.7. SEQ-03 — Nhắc SLA feedback trễ hạn</w:t>
      </w:r>
    </w:p>
    <w:p>
      <w:pPr>
        <w:pStyle w:val="4"/>
      </w:pPr>
      <w:r>
        <w:t>3.7.1. Mục đích</w:t>
      </w:r>
    </w:p>
    <w:p>
      <w:pPr>
        <w:spacing w:after="120"/>
        <w:jc w:val="both"/>
      </w:pPr>
      <w:r>
        <w:t xml:space="preserve">Mô hình hoá actor phụ </w:t>
      </w:r>
      <w:r>
        <w:rPr>
          <w:b/>
        </w:rPr>
        <w:t>System</w:t>
      </w:r>
      <w:r>
        <w:t xml:space="preserve"> dưới dạng </w:t>
      </w:r>
      <w:r>
        <w:rPr>
          <w:rFonts w:ascii="Consolas" w:hAnsi="Consolas"/>
          <w:color w:val="B03060"/>
          <w:sz w:val="20"/>
        </w:rPr>
        <w:t>CronScheduler</w:t>
      </w:r>
      <w:r>
        <w:t xml:space="preserve"> + các service cụ thể — tránh lifeline “System” chung chung (sai lầm cần tránh trong </w:t>
      </w:r>
      <w:r>
        <w:rPr>
          <w:rFonts w:ascii="Consolas" w:hAnsi="Consolas"/>
          <w:color w:val="B03060"/>
          <w:sz w:val="20"/>
        </w:rPr>
        <w:t>02_person_B_behavior.md</w:t>
      </w:r>
      <w:r>
        <w:t>).</w:t>
      </w:r>
    </w:p>
    <w:p>
      <w:pPr>
        <w:pStyle w:val="4"/>
      </w:pPr>
      <w:r>
        <w:t>3.7.2. Ba mốc hành vi</w:t>
      </w:r>
    </w:p>
    <w:tbl>
      <w:tblPr>
        <w:tblStyle w:val="35"/>
        <w:tblW w:type="auto" w:w="0"/>
        <w:jc w:val="center"/>
        <w:tblLook w:firstColumn="1" w:firstRow="1" w:lastColumn="0" w:lastRow="0" w:noHBand="0" w:noVBand="1" w:val="04A0"/>
      </w:tblPr>
      <w:tblGrid>
        <w:gridCol w:w="4680"/>
        <w:gridCol w:w="4680"/>
      </w:tblGrid>
      <w:tr>
        <w:tc>
          <w:tcPr>
            <w:tcW w:type="dxa" w:w="4680"/>
            <w:shd w:val="clear" w:color="auto" w:fill="E8EDF5"/>
          </w:tcPr>
          <w:p>
            <w:pPr>
              <w:spacing w:after="40"/>
            </w:pPr>
            <w:r>
              <w:rPr>
                <w:sz w:val="19"/>
              </w:rPr>
            </w:r>
            <w:r>
              <w:rPr>
                <w:b/>
                <w:sz w:val="19"/>
              </w:rPr>
              <w:t>Thời điểm sau Interview COMPLETED</w:t>
            </w:r>
          </w:p>
        </w:tc>
        <w:tc>
          <w:tcPr>
            <w:tcW w:type="dxa" w:w="4680"/>
            <w:shd w:val="clear" w:color="auto" w:fill="E8EDF5"/>
          </w:tcPr>
          <w:p>
            <w:pPr>
              <w:spacing w:after="40"/>
            </w:pPr>
            <w:r>
              <w:rPr>
                <w:sz w:val="19"/>
              </w:rPr>
            </w:r>
            <w:r>
              <w:rPr>
                <w:b/>
                <w:sz w:val="19"/>
              </w:rPr>
              <w:t>Hành động</w:t>
            </w:r>
          </w:p>
        </w:tc>
      </w:tr>
      <w:tr>
        <w:tc>
          <w:tcPr>
            <w:tcW w:type="dxa" w:w="4680"/>
          </w:tcPr>
          <w:p>
            <w:pPr>
              <w:spacing w:after="40"/>
            </w:pPr>
            <w:r>
              <w:rPr>
                <w:sz w:val="19"/>
              </w:rPr>
            </w:r>
            <w:r>
              <w:rPr>
                <w:sz w:val="19"/>
              </w:rPr>
              <w:t>≥ 24h</w:t>
            </w:r>
          </w:p>
        </w:tc>
        <w:tc>
          <w:tcPr>
            <w:tcW w:type="dxa" w:w="4680"/>
          </w:tcPr>
          <w:p>
            <w:pPr>
              <w:spacing w:after="40"/>
            </w:pPr>
            <w:r>
              <w:rPr>
                <w:sz w:val="19"/>
              </w:rPr>
            </w:r>
            <w:r>
              <w:rPr>
                <w:sz w:val="19"/>
              </w:rPr>
              <w:t>Nudge nhẹ tới Interviewer (opt)</w:t>
            </w:r>
          </w:p>
        </w:tc>
      </w:tr>
      <w:tr>
        <w:tc>
          <w:tcPr>
            <w:tcW w:type="dxa" w:w="4680"/>
          </w:tcPr>
          <w:p>
            <w:pPr>
              <w:spacing w:after="40"/>
            </w:pPr>
            <w:r>
              <w:rPr>
                <w:sz w:val="19"/>
              </w:rPr>
            </w:r>
            <w:r>
              <w:rPr>
                <w:sz w:val="19"/>
              </w:rPr>
              <w:t>≥ 48h</w:t>
            </w:r>
          </w:p>
        </w:tc>
        <w:tc>
          <w:tcPr>
            <w:tcW w:type="dxa" w:w="4680"/>
          </w:tcPr>
          <w:p>
            <w:pPr>
              <w:spacing w:after="40"/>
            </w:pPr>
            <w:r>
              <w:rPr>
                <w:sz w:val="19"/>
              </w:rPr>
            </w:r>
            <w:r>
              <w:rPr>
                <w:sz w:val="19"/>
              </w:rPr>
              <w:t>Nhắc overdue — khớp BR-06</w:t>
            </w:r>
          </w:p>
        </w:tc>
      </w:tr>
      <w:tr>
        <w:tc>
          <w:tcPr>
            <w:tcW w:type="dxa" w:w="4680"/>
          </w:tcPr>
          <w:p>
            <w:pPr>
              <w:spacing w:after="40"/>
            </w:pPr>
            <w:r>
              <w:rPr>
                <w:sz w:val="19"/>
              </w:rPr>
            </w:r>
            <w:r>
              <w:rPr>
                <w:sz w:val="19"/>
              </w:rPr>
              <w:t>≥ 72h</w:t>
            </w:r>
          </w:p>
        </w:tc>
        <w:tc>
          <w:tcPr>
            <w:tcW w:type="dxa" w:w="4680"/>
          </w:tcPr>
          <w:p>
            <w:pPr>
              <w:spacing w:after="40"/>
            </w:pPr>
            <w:r>
              <w:rPr>
                <w:sz w:val="19"/>
              </w:rPr>
            </w:r>
            <w:r>
              <w:rPr>
                <w:sz w:val="19"/>
              </w:rPr>
              <w:t>Escalate tới Hiring Manager của interviewer (UC-03 A2.1) + audit log</w:t>
            </w:r>
          </w:p>
        </w:tc>
      </w:tr>
    </w:tbl>
    <w:p/>
    <w:p>
      <w:pPr>
        <w:pStyle w:val="4"/>
      </w:pPr>
      <w:r>
        <w:t>3.7.3. Hình 3.6 — SEQ-03</w:t>
      </w:r>
    </w:p>
    <w:p>
      <w:pPr>
        <w:jc w:val="center"/>
      </w:pPr>
      <w:r>
        <w:drawing>
          <wp:inline xmlns:a="http://schemas.openxmlformats.org/drawingml/2006/main" xmlns:pic="http://schemas.openxmlformats.org/drawingml/2006/picture">
            <wp:extent cx="5669280" cy="3316254"/>
            <wp:docPr id="14" name="Picture 14"/>
            <wp:cNvGraphicFramePr>
              <a:graphicFrameLocks noChangeAspect="1"/>
            </wp:cNvGraphicFramePr>
            <a:graphic>
              <a:graphicData uri="http://schemas.openxmlformats.org/drawingml/2006/picture">
                <pic:pic>
                  <pic:nvPicPr>
                    <pic:cNvPr id="0" name="chapter-3-behavior-06.png"/>
                    <pic:cNvPicPr/>
                  </pic:nvPicPr>
                  <pic:blipFill>
                    <a:blip r:embed="rId19"/>
                    <a:stretch>
                      <a:fillRect/>
                    </a:stretch>
                  </pic:blipFill>
                  <pic:spPr>
                    <a:xfrm>
                      <a:off x="0" y="0"/>
                      <a:ext cx="5669280" cy="3316254"/>
                    </a:xfrm>
                    <a:prstGeom prst="rect"/>
                  </pic:spPr>
                </pic:pic>
              </a:graphicData>
            </a:graphic>
          </wp:inline>
        </w:drawing>
      </w:r>
    </w:p>
    <w:p>
      <w:pPr>
        <w:spacing w:after="120"/>
        <w:jc w:val="both"/>
      </w:pPr>
      <w:r>
        <w:t xml:space="preserve">Chi tiết: </w:t>
      </w:r>
      <w:r>
        <w:rPr>
          <w:rFonts w:ascii="Consolas" w:hAnsi="Consolas"/>
          <w:color w:val="B03060"/>
          <w:sz w:val="20"/>
        </w:rPr>
        <w:t>diagrams/B_seq_sla_feedback_v1.md</w:t>
      </w:r>
      <w:r>
        <w:t>.</w:t>
      </w:r>
    </w:p>
    <w:p>
      <w:pPr>
        <w:spacing w:before="40" w:after="40"/>
        <w:pBdr>
          <w:bottom w:val="single" w:sz="6" w:color="BBBBBB"/>
        </w:pBdr>
      </w:pPr>
    </w:p>
    <w:p>
      <w:pPr>
        <w:pStyle w:val="3"/>
      </w:pPr>
      <w:r>
        <w:t>3.8. Đối chiếu chéo với Chương 2 và Chương 4</w:t>
      </w:r>
    </w:p>
    <w:p>
      <w:pPr>
        <w:spacing w:after="120"/>
        <w:jc w:val="both"/>
      </w:pPr>
      <w:r>
        <w:rPr>
          <w:b/>
        </w:rPr>
        <w:t>Bảng 3.1 — Mapping UC / BR → diagram hành vi</w:t>
      </w:r>
    </w:p>
    <w:tbl>
      <w:tblPr>
        <w:tblStyle w:val="35"/>
        <w:tblW w:type="auto" w:w="0"/>
        <w:jc w:val="center"/>
        <w:tblLook w:firstColumn="1" w:firstRow="1" w:lastColumn="0" w:lastRow="0" w:noHBand="0" w:noVBand="1" w:val="04A0"/>
      </w:tblPr>
      <w:tblGrid>
        <w:gridCol w:w="4680"/>
        <w:gridCol w:w="4680"/>
      </w:tblGrid>
      <w:tr>
        <w:tc>
          <w:tcPr>
            <w:tcW w:type="dxa" w:w="4680"/>
            <w:shd w:val="clear" w:color="auto" w:fill="E8EDF5"/>
          </w:tcPr>
          <w:p>
            <w:pPr>
              <w:spacing w:after="40"/>
            </w:pPr>
            <w:r>
              <w:rPr>
                <w:sz w:val="19"/>
              </w:rPr>
            </w:r>
            <w:r>
              <w:rPr>
                <w:b/>
                <w:sz w:val="19"/>
              </w:rPr>
              <w:t>UC / BR</w:t>
            </w:r>
          </w:p>
        </w:tc>
        <w:tc>
          <w:tcPr>
            <w:tcW w:type="dxa" w:w="4680"/>
            <w:shd w:val="clear" w:color="auto" w:fill="E8EDF5"/>
          </w:tcPr>
          <w:p>
            <w:pPr>
              <w:spacing w:after="40"/>
            </w:pPr>
            <w:r>
              <w:rPr>
                <w:sz w:val="19"/>
              </w:rPr>
            </w:r>
            <w:r>
              <w:rPr>
                <w:b/>
                <w:sz w:val="19"/>
              </w:rPr>
              <w:t>Diagram phản ánh</w:t>
            </w:r>
          </w:p>
        </w:tc>
      </w:tr>
      <w:tr>
        <w:tc>
          <w:tcPr>
            <w:tcW w:type="dxa" w:w="4680"/>
          </w:tcPr>
          <w:p>
            <w:pPr>
              <w:spacing w:after="40"/>
            </w:pPr>
            <w:r>
              <w:rPr>
                <w:sz w:val="19"/>
              </w:rPr>
            </w:r>
            <w:r>
              <w:rPr>
                <w:sz w:val="19"/>
              </w:rPr>
              <w:t>UC-01 (+ A5.1, A5.2, A6.1 — đã đồng bộ 24h với BR-05, v1.1), BR-03, BR-05</w:t>
            </w:r>
          </w:p>
        </w:tc>
        <w:tc>
          <w:tcPr>
            <w:tcW w:type="dxa" w:w="4680"/>
          </w:tcPr>
          <w:p>
            <w:pPr>
              <w:spacing w:after="40"/>
            </w:pPr>
            <w:r>
              <w:rPr>
                <w:sz w:val="19"/>
              </w:rPr>
            </w:r>
            <w:r>
              <w:rPr>
                <w:sz w:val="19"/>
              </w:rPr>
              <w:t>ACT-01, SEQ-01, STATE-01 (</w:t>
            </w:r>
            <w:r>
              <w:rPr>
                <w:rFonts w:ascii="Consolas" w:hAnsi="Consolas"/>
                <w:color w:val="B03060"/>
                <w:sz w:val="19"/>
              </w:rPr>
              <w:t>NEED_RESCHEDULE</w:t>
            </w:r>
            <w:r>
              <w:rPr>
                <w:sz w:val="19"/>
              </w:rPr>
              <w:t>), STATE-02 (</w:t>
            </w:r>
            <w:r>
              <w:rPr>
                <w:rFonts w:ascii="Consolas" w:hAnsi="Consolas"/>
                <w:color w:val="B03060"/>
                <w:sz w:val="19"/>
              </w:rPr>
              <w:t>interview_status</w:t>
            </w:r>
            <w:r>
              <w:rPr>
                <w:sz w:val="19"/>
              </w:rPr>
              <w:t>)</w:t>
            </w:r>
          </w:p>
        </w:tc>
      </w:tr>
      <w:tr>
        <w:tc>
          <w:tcPr>
            <w:tcW w:type="dxa" w:w="4680"/>
          </w:tcPr>
          <w:p>
            <w:pPr>
              <w:spacing w:after="40"/>
            </w:pPr>
            <w:r>
              <w:rPr>
                <w:sz w:val="19"/>
              </w:rPr>
            </w:r>
            <w:r>
              <w:rPr>
                <w:sz w:val="19"/>
              </w:rPr>
              <w:t>UC-02 (+ A4.1)</w:t>
            </w:r>
          </w:p>
        </w:tc>
        <w:tc>
          <w:tcPr>
            <w:tcW w:type="dxa" w:w="4680"/>
          </w:tcPr>
          <w:p>
            <w:pPr>
              <w:spacing w:after="40"/>
            </w:pPr>
            <w:r>
              <w:rPr>
                <w:sz w:val="19"/>
              </w:rPr>
            </w:r>
            <w:r>
              <w:rPr>
                <w:sz w:val="19"/>
              </w:rPr>
              <w:t>ACT-01, STATE-01 (</w:t>
            </w:r>
            <w:r>
              <w:rPr>
                <w:rFonts w:ascii="Consolas" w:hAnsi="Consolas"/>
                <w:color w:val="B03060"/>
                <w:sz w:val="19"/>
              </w:rPr>
              <w:t>REJECTED</w:t>
            </w:r>
            <w:r>
              <w:rPr>
                <w:sz w:val="19"/>
              </w:rPr>
              <w:t xml:space="preserve">, </w:t>
            </w:r>
            <w:r>
              <w:rPr>
                <w:rFonts w:ascii="Consolas" w:hAnsi="Consolas"/>
                <w:color w:val="B03060"/>
                <w:sz w:val="19"/>
              </w:rPr>
              <w:t>TALENT_POOL</w:t>
            </w:r>
            <w:r>
              <w:rPr>
                <w:sz w:val="19"/>
              </w:rPr>
              <w:t>)</w:t>
            </w:r>
          </w:p>
        </w:tc>
      </w:tr>
      <w:tr>
        <w:tc>
          <w:tcPr>
            <w:tcW w:type="dxa" w:w="4680"/>
          </w:tcPr>
          <w:p>
            <w:pPr>
              <w:spacing w:after="40"/>
            </w:pPr>
            <w:r>
              <w:rPr>
                <w:sz w:val="19"/>
              </w:rPr>
            </w:r>
            <w:r>
              <w:rPr>
                <w:sz w:val="19"/>
              </w:rPr>
              <w:t>UC-03 (+ A2.1), BR-06, BR-07</w:t>
            </w:r>
          </w:p>
        </w:tc>
        <w:tc>
          <w:tcPr>
            <w:tcW w:type="dxa" w:w="4680"/>
          </w:tcPr>
          <w:p>
            <w:pPr>
              <w:spacing w:after="40"/>
            </w:pPr>
            <w:r>
              <w:rPr>
                <w:sz w:val="19"/>
              </w:rPr>
            </w:r>
            <w:r>
              <w:rPr>
                <w:sz w:val="19"/>
              </w:rPr>
              <w:t>ACT-01, SEQ-03, STATE-01 (pass/fail vòng), STATE-02 (</w:t>
            </w:r>
            <w:r>
              <w:rPr>
                <w:rFonts w:ascii="Consolas" w:hAnsi="Consolas"/>
                <w:color w:val="B03060"/>
                <w:sz w:val="19"/>
              </w:rPr>
              <w:t>COMPLETED</w:t>
            </w:r>
            <w:r>
              <w:rPr>
                <w:sz w:val="19"/>
              </w:rPr>
              <w:t>)</w:t>
            </w:r>
          </w:p>
        </w:tc>
      </w:tr>
      <w:tr>
        <w:tc>
          <w:tcPr>
            <w:tcW w:type="dxa" w:w="4680"/>
          </w:tcPr>
          <w:p>
            <w:pPr>
              <w:spacing w:after="40"/>
            </w:pPr>
            <w:r>
              <w:rPr>
                <w:sz w:val="19"/>
              </w:rPr>
            </w:r>
            <w:r>
              <w:rPr>
                <w:sz w:val="19"/>
              </w:rPr>
              <w:t>UC-04 (+ A4.1, A6.1 → UC-06 Đàm phán lương), BR-08, BR-09, BR-10</w:t>
            </w:r>
          </w:p>
        </w:tc>
        <w:tc>
          <w:tcPr>
            <w:tcW w:type="dxa" w:w="4680"/>
          </w:tcPr>
          <w:p>
            <w:pPr>
              <w:spacing w:after="40"/>
            </w:pPr>
            <w:r>
              <w:rPr>
                <w:sz w:val="19"/>
              </w:rPr>
            </w:r>
            <w:r>
              <w:rPr>
                <w:sz w:val="19"/>
              </w:rPr>
              <w:t>ACT-02, SEQ-02, STATE-01 (nhánh offer), Bảng 3.1b (Offer.status)</w:t>
            </w:r>
          </w:p>
        </w:tc>
      </w:tr>
      <w:tr>
        <w:tc>
          <w:tcPr>
            <w:tcW w:type="dxa" w:w="4680"/>
          </w:tcPr>
          <w:p>
            <w:pPr>
              <w:spacing w:after="40"/>
            </w:pPr>
            <w:r>
              <w:rPr>
                <w:sz w:val="19"/>
              </w:rPr>
            </w:r>
            <w:r>
              <w:rPr>
                <w:sz w:val="19"/>
              </w:rPr>
              <w:t>BR-11</w:t>
            </w:r>
          </w:p>
        </w:tc>
        <w:tc>
          <w:tcPr>
            <w:tcW w:type="dxa" w:w="4680"/>
          </w:tcPr>
          <w:p>
            <w:pPr>
              <w:spacing w:after="40"/>
            </w:pPr>
            <w:r>
              <w:rPr>
                <w:sz w:val="19"/>
              </w:rPr>
            </w:r>
            <w:r>
              <w:rPr>
                <w:sz w:val="19"/>
              </w:rPr>
              <w:t>ACT-01, STATE-01 (</w:t>
            </w:r>
            <w:r>
              <w:rPr>
                <w:rFonts w:ascii="Consolas" w:hAnsi="Consolas"/>
                <w:color w:val="B03060"/>
                <w:sz w:val="19"/>
              </w:rPr>
              <w:t>GHOSTED</w:t>
            </w:r>
            <w:r>
              <w:rPr>
                <w:sz w:val="19"/>
              </w:rPr>
              <w:t>)</w:t>
            </w:r>
          </w:p>
        </w:tc>
      </w:tr>
      <w:tr>
        <w:tc>
          <w:tcPr>
            <w:tcW w:type="dxa" w:w="4680"/>
          </w:tcPr>
          <w:p>
            <w:pPr>
              <w:spacing w:after="40"/>
            </w:pPr>
            <w:r>
              <w:rPr>
                <w:sz w:val="19"/>
              </w:rPr>
            </w:r>
            <w:r>
              <w:rPr>
                <w:sz w:val="19"/>
              </w:rPr>
              <w:t xml:space="preserve">BR-13 </w:t>
            </w:r>
            <w:r>
              <w:rPr>
                <w:i/>
                <w:sz w:val="19"/>
              </w:rPr>
              <w:t>(mới, v1.1)</w:t>
            </w:r>
          </w:p>
        </w:tc>
        <w:tc>
          <w:tcPr>
            <w:tcW w:type="dxa" w:w="4680"/>
          </w:tcPr>
          <w:p>
            <w:pPr>
              <w:spacing w:after="40"/>
            </w:pPr>
            <w:r>
              <w:rPr>
                <w:sz w:val="19"/>
              </w:rPr>
            </w:r>
            <w:r>
              <w:rPr>
                <w:sz w:val="19"/>
              </w:rPr>
              <w:t>STATE-01 (</w:t>
            </w:r>
            <w:r>
              <w:rPr>
                <w:rFonts w:ascii="Consolas" w:hAnsi="Consolas"/>
                <w:color w:val="B03060"/>
                <w:sz w:val="19"/>
              </w:rPr>
              <w:t>ON_HOLD</w:t>
            </w:r>
            <w:r>
              <w:rPr>
                <w:sz w:val="19"/>
              </w:rPr>
              <w:t xml:space="preserve"> → </w:t>
            </w:r>
            <w:r>
              <w:rPr>
                <w:rFonts w:ascii="Consolas" w:hAnsi="Consolas"/>
                <w:color w:val="B03060"/>
                <w:sz w:val="19"/>
              </w:rPr>
              <w:t>REJECTED</w:t>
            </w:r>
            <w:r>
              <w:rPr>
                <w:sz w:val="19"/>
              </w:rPr>
              <w:t>)</w:t>
            </w:r>
          </w:p>
        </w:tc>
      </w:tr>
    </w:tbl>
    <w:p/>
    <w:p>
      <w:pPr>
        <w:spacing w:after="120"/>
        <w:jc w:val="both"/>
      </w:pPr>
      <w:r>
        <w:rPr>
          <w:b/>
        </w:rPr>
        <w:t>Bảng 3.2 — Khớp enum với Person C</w:t>
      </w:r>
    </w:p>
    <w:tbl>
      <w:tblPr>
        <w:tblStyle w:val="35"/>
        <w:tblW w:type="auto" w:w="0"/>
        <w:jc w:val="center"/>
        <w:tblLook w:firstColumn="1" w:firstRow="1" w:lastColumn="0" w:lastRow="0" w:noHBand="0" w:noVBand="1" w:val="04A0"/>
      </w:tblPr>
      <w:tblGrid>
        <w:gridCol w:w="4680"/>
        <w:gridCol w:w="4680"/>
      </w:tblGrid>
      <w:tr>
        <w:tc>
          <w:tcPr>
            <w:tcW w:type="dxa" w:w="4680"/>
            <w:shd w:val="clear" w:color="auto" w:fill="E8EDF5"/>
          </w:tcPr>
          <w:p>
            <w:pPr>
              <w:spacing w:after="40"/>
            </w:pPr>
            <w:r>
              <w:rPr>
                <w:sz w:val="19"/>
              </w:rPr>
            </w:r>
            <w:r>
              <w:rPr>
                <w:b/>
                <w:sz w:val="19"/>
              </w:rPr>
              <w:t>Enum C (</w:t>
            </w:r>
            <w:r>
              <w:rPr>
                <w:rFonts w:ascii="Consolas" w:hAnsi="Consolas"/>
                <w:b/>
                <w:color w:val="B03060"/>
                <w:sz w:val="19"/>
              </w:rPr>
              <w:t>application_status</w:t>
            </w:r>
            <w:r>
              <w:rPr>
                <w:b/>
                <w:sz w:val="19"/>
              </w:rPr>
              <w:t>)</w:t>
            </w:r>
          </w:p>
        </w:tc>
        <w:tc>
          <w:tcPr>
            <w:tcW w:type="dxa" w:w="4680"/>
            <w:shd w:val="clear" w:color="auto" w:fill="E8EDF5"/>
          </w:tcPr>
          <w:p>
            <w:pPr>
              <w:spacing w:after="40"/>
            </w:pPr>
            <w:r>
              <w:rPr>
                <w:sz w:val="19"/>
              </w:rPr>
            </w:r>
            <w:r>
              <w:rPr>
                <w:b/>
                <w:sz w:val="19"/>
              </w:rPr>
              <w:t>Có trong STATE-01</w:t>
            </w:r>
          </w:p>
        </w:tc>
      </w:tr>
      <w:tr>
        <w:tc>
          <w:tcPr>
            <w:tcW w:type="dxa" w:w="4680"/>
          </w:tcPr>
          <w:p>
            <w:pPr>
              <w:spacing w:after="40"/>
            </w:pPr>
            <w:r>
              <w:rPr>
                <w:sz w:val="19"/>
              </w:rPr>
            </w:r>
            <w:r>
              <w:rPr>
                <w:sz w:val="19"/>
              </w:rPr>
              <w:t>NEW … TALENT_POOL (17 giá trị)</w:t>
            </w:r>
          </w:p>
        </w:tc>
        <w:tc>
          <w:tcPr>
            <w:tcW w:type="dxa" w:w="4680"/>
          </w:tcPr>
          <w:p>
            <w:pPr>
              <w:spacing w:after="40"/>
            </w:pPr>
            <w:r>
              <w:rPr>
                <w:sz w:val="19"/>
              </w:rPr>
            </w:r>
            <w:r>
              <w:rPr>
                <w:sz w:val="19"/>
              </w:rPr>
              <w:t xml:space="preserve">Có đủ — xem </w:t>
            </w:r>
            <w:r>
              <w:rPr>
                <w:rFonts w:ascii="Consolas" w:hAnsi="Consolas"/>
                <w:color w:val="B03060"/>
                <w:sz w:val="19"/>
              </w:rPr>
              <w:t>diagrams/B_state_application_v1.md</w:t>
            </w:r>
          </w:p>
        </w:tc>
      </w:tr>
    </w:tbl>
    <w:p/>
    <w:p>
      <w:pPr>
        <w:spacing w:before="40" w:after="40"/>
        <w:pBdr>
          <w:bottom w:val="single" w:sz="6" w:color="BBBBBB"/>
        </w:pBdr>
      </w:pPr>
    </w:p>
    <w:p>
      <w:pPr>
        <w:pStyle w:val="3"/>
      </w:pPr>
      <w:r>
        <w:t>3.9. Kết luận chương</w:t>
      </w:r>
    </w:p>
    <w:p>
      <w:pPr>
        <w:spacing w:after="120"/>
        <w:jc w:val="both"/>
      </w:pPr>
      <w:r>
        <w:t>Chương 3 đã mô tả hành vi hệ thống ATS mini bằng 6 diagram UML:</w:t>
      </w:r>
    </w:p>
    <w:p>
      <w:pPr>
        <w:pStyle w:val="29"/>
      </w:pPr>
      <w:r>
        <w:rPr>
          <w:b/>
        </w:rPr>
        <w:t>ACT-01</w:t>
      </w:r>
      <w:r>
        <w:t xml:space="preserve"> — quy trình tuyển end-to-end với 5 swimlane, nhiều decision và fork/join.</w:t>
      </w:r>
    </w:p>
    <w:p>
      <w:pPr>
        <w:pStyle w:val="29"/>
      </w:pPr>
      <w:r>
        <w:rPr>
          <w:b/>
        </w:rPr>
        <w:t>ACT-02</w:t>
      </w:r>
      <w:r>
        <w:t xml:space="preserve"> — duyệt offer 3 nhánh band + loop Request Change / counter.</w:t>
      </w:r>
    </w:p>
    <w:p>
      <w:pPr>
        <w:pStyle w:val="29"/>
      </w:pPr>
      <w:r>
        <w:rPr>
          <w:b/>
        </w:rPr>
        <w:t>STATE-01</w:t>
      </w:r>
      <w:r>
        <w:t xml:space="preserve"> — vòng đời Application đủ 17 state, khớp ERD của C, có </w:t>
      </w:r>
      <w:r>
        <w:rPr>
          <w:rFonts w:ascii="Consolas" w:hAnsi="Consolas"/>
          <w:color w:val="B03060"/>
          <w:sz w:val="20"/>
        </w:rPr>
        <w:t>ON_HOLD</w:t>
      </w:r>
      <w:r>
        <w:t xml:space="preserve"> / </w:t>
      </w:r>
      <w:r>
        <w:rPr>
          <w:rFonts w:ascii="Consolas" w:hAnsi="Consolas"/>
          <w:color w:val="B03060"/>
          <w:sz w:val="20"/>
        </w:rPr>
        <w:t>TALENT_POOL</w:t>
      </w:r>
      <w:r>
        <w:t>.</w:t>
      </w:r>
    </w:p>
    <w:p>
      <w:pPr>
        <w:pStyle w:val="29"/>
      </w:pPr>
      <w:r>
        <w:rPr>
          <w:b/>
        </w:rPr>
        <w:t>SEQ-01</w:t>
      </w:r>
      <w:r>
        <w:t xml:space="preserve"> — xếp lịch có kiểm tra xung đột, override, email invite.</w:t>
      </w:r>
    </w:p>
    <w:p>
      <w:pPr>
        <w:pStyle w:val="29"/>
      </w:pPr>
      <w:r>
        <w:rPr>
          <w:b/>
        </w:rPr>
        <w:t>SEQ-02</w:t>
      </w:r>
      <w:r>
        <w:t xml:space="preserve"> — multi-level approval (diagram phức tạp nhất, trọng tâm bảo vệ).</w:t>
      </w:r>
    </w:p>
    <w:p>
      <w:pPr>
        <w:pStyle w:val="29"/>
      </w:pPr>
      <w:r>
        <w:rPr>
          <w:b/>
        </w:rPr>
        <w:t>SEQ-03</w:t>
      </w:r>
      <w:r>
        <w:t xml:space="preserve"> — SLA feedback 24h / 48h / 72h với escalate.</w:t>
      </w:r>
    </w:p>
    <w:p>
      <w:pPr>
        <w:spacing w:after="120"/>
        <w:jc w:val="both"/>
      </w:pPr>
      <w:r>
        <w:t xml:space="preserve">Các sequence dùng service cụ thể (không “System” chung), có message return và fragment </w:t>
      </w:r>
      <w:r>
        <w:rPr>
          <w:rFonts w:ascii="Consolas" w:hAnsi="Consolas"/>
          <w:color w:val="B03060"/>
          <w:sz w:val="20"/>
        </w:rPr>
        <w:t>alt</w:t>
      </w:r>
      <w:r>
        <w:t>/</w:t>
      </w:r>
      <w:r>
        <w:rPr>
          <w:rFonts w:ascii="Consolas" w:hAnsi="Consolas"/>
          <w:color w:val="B03060"/>
          <w:sz w:val="20"/>
        </w:rPr>
        <w:t>loop</w:t>
      </w:r>
      <w:r>
        <w:t>/</w:t>
      </w:r>
      <w:r>
        <w:rPr>
          <w:rFonts w:ascii="Consolas" w:hAnsi="Consolas"/>
          <w:color w:val="B03060"/>
          <w:sz w:val="20"/>
        </w:rPr>
        <w:t>opt</w:t>
      </w:r>
      <w:r>
        <w:t>, sẵn sàng bàn giao cho Person D làm Component Diagram và cho Person A đối chiếu alt flow khi Sync S4.</w:t>
      </w:r>
    </w:p>
    <w:p>
      <w:pPr>
        <w:spacing w:before="40" w:after="40"/>
        <w:pBdr>
          <w:bottom w:val="single" w:sz="6" w:color="BBBBBB"/>
        </w:pBdr>
      </w:pPr>
    </w:p>
    <w:p>
      <w:pPr>
        <w:pStyle w:val="3"/>
      </w:pPr>
      <w:r>
        <w:t>3.10. Addendum — cập nhật sau audit chéo (v1.1)</w:t>
      </w:r>
    </w:p>
    <w:p>
      <w:pPr>
        <w:spacing w:after="120"/>
        <w:jc w:val="both"/>
      </w:pPr>
      <w:r>
        <w:t xml:space="preserve">Sau khi tự-audit đối chiếu Chương 3 với </w:t>
      </w:r>
      <w:r>
        <w:rPr>
          <w:rFonts w:ascii="Consolas" w:hAnsi="Consolas"/>
          <w:color w:val="B03060"/>
          <w:sz w:val="20"/>
        </w:rPr>
        <w:t>spec_ats.md</w:t>
      </w:r>
      <w:r>
        <w:t xml:space="preserve">, </w:t>
      </w:r>
      <w:r>
        <w:rPr>
          <w:rFonts w:ascii="Consolas" w:hAnsi="Consolas"/>
          <w:color w:val="B03060"/>
          <w:sz w:val="20"/>
        </w:rPr>
        <w:t>sql/schema.sql</w:t>
      </w:r>
      <w:r>
        <w:t xml:space="preserve"> và </w:t>
      </w:r>
      <w:r>
        <w:rPr>
          <w:rFonts w:ascii="Consolas" w:hAnsi="Consolas"/>
          <w:color w:val="B03060"/>
          <w:sz w:val="20"/>
        </w:rPr>
        <w:t>docs/data_dictionary_C.md</w:t>
      </w:r>
      <w:r>
        <w:t xml:space="preserve">, các thay đổi sau đã được áp dụng. </w:t>
      </w:r>
      <w:r>
        <w:rPr>
          <w:b/>
        </w:rPr>
        <w:t>Các mục có tag "cần A/C xác nhận" chỉ mới được B tự sửa để nhất quán — vẫn cần A/C duyệt chính thức ở Sync S4 theo đúng quy trình review chéo ở `06_conventions_shared.md` §4 trước khi tính là Done.</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w:t>
            </w:r>
          </w:p>
        </w:tc>
        <w:tc>
          <w:tcPr>
            <w:tcW w:type="dxa" w:w="2340"/>
            <w:shd w:val="clear" w:color="auto" w:fill="E8EDF5"/>
          </w:tcPr>
          <w:p>
            <w:pPr>
              <w:spacing w:after="40"/>
            </w:pPr>
            <w:r>
              <w:rPr>
                <w:sz w:val="19"/>
              </w:rPr>
            </w:r>
            <w:r>
              <w:rPr>
                <w:b/>
                <w:sz w:val="19"/>
              </w:rPr>
              <w:t>Thay đổi</w:t>
            </w:r>
          </w:p>
        </w:tc>
        <w:tc>
          <w:tcPr>
            <w:tcW w:type="dxa" w:w="2340"/>
            <w:shd w:val="clear" w:color="auto" w:fill="E8EDF5"/>
          </w:tcPr>
          <w:p>
            <w:pPr>
              <w:spacing w:after="40"/>
            </w:pPr>
            <w:r>
              <w:rPr>
                <w:sz w:val="19"/>
              </w:rPr>
            </w:r>
            <w:r>
              <w:rPr>
                <w:b/>
                <w:sz w:val="19"/>
              </w:rPr>
              <w:t>File bị ảnh hưởng</w:t>
            </w:r>
          </w:p>
        </w:tc>
        <w:tc>
          <w:tcPr>
            <w:tcW w:type="dxa" w:w="2340"/>
            <w:shd w:val="clear" w:color="auto" w:fill="E8EDF5"/>
          </w:tcPr>
          <w:p>
            <w:pPr>
              <w:spacing w:after="40"/>
            </w:pPr>
            <w:r>
              <w:rPr>
                <w:sz w:val="19"/>
              </w:rPr>
            </w:r>
            <w:r>
              <w:rPr>
                <w:b/>
                <w:sz w:val="19"/>
              </w:rPr>
              <w:t>Trạng thái</w:t>
            </w:r>
          </w:p>
        </w:tc>
      </w:tr>
      <w:tr>
        <w:tc>
          <w:tcPr>
            <w:tcW w:type="dxa" w:w="2340"/>
          </w:tcPr>
          <w:p>
            <w:pPr>
              <w:spacing w:after="40"/>
            </w:pPr>
            <w:r>
              <w:rPr>
                <w:sz w:val="19"/>
              </w:rPr>
            </w:r>
            <w:r>
              <w:rPr>
                <w:sz w:val="19"/>
              </w:rPr>
              <w:t>1</w:t>
            </w:r>
          </w:p>
        </w:tc>
        <w:tc>
          <w:tcPr>
            <w:tcW w:type="dxa" w:w="2340"/>
          </w:tcPr>
          <w:p>
            <w:pPr>
              <w:spacing w:after="40"/>
            </w:pPr>
            <w:r>
              <w:rPr>
                <w:sz w:val="19"/>
              </w:rPr>
            </w:r>
            <w:r>
              <w:rPr>
                <w:sz w:val="19"/>
              </w:rPr>
              <w:t>Đồng bộ SLA xác nhận lịch UC-01 A6.1 (48h → 24h, khớp BR-05)</w:t>
            </w:r>
          </w:p>
        </w:tc>
        <w:tc>
          <w:tcPr>
            <w:tcW w:type="dxa" w:w="2340"/>
          </w:tcPr>
          <w:p>
            <w:pPr>
              <w:spacing w:after="40"/>
            </w:pPr>
            <w:r>
              <w:rPr>
                <w:sz w:val="19"/>
              </w:rPr>
            </w:r>
            <w:r>
              <w:rPr>
                <w:rFonts w:ascii="Consolas" w:hAnsi="Consolas"/>
                <w:color w:val="B03060"/>
                <w:sz w:val="19"/>
              </w:rPr>
              <w:t>spec_ats.md</w:t>
            </w:r>
            <w:r>
              <w:rPr>
                <w:sz w:val="19"/>
              </w:rPr>
              <w:t>, STATE-01, SEQ-01 (không đổi vì đã sẵn dùng 24h)</w:t>
            </w:r>
          </w:p>
        </w:tc>
        <w:tc>
          <w:tcPr>
            <w:tcW w:type="dxa" w:w="2340"/>
          </w:tcPr>
          <w:p>
            <w:pPr>
              <w:spacing w:after="40"/>
            </w:pPr>
            <w:r>
              <w:rPr>
                <w:sz w:val="19"/>
              </w:rPr>
            </w:r>
            <w:r>
              <w:rPr>
                <w:sz w:val="19"/>
              </w:rPr>
              <w:t>Cần A xác nhận</w:t>
            </w:r>
          </w:p>
        </w:tc>
      </w:tr>
      <w:tr>
        <w:tc>
          <w:tcPr>
            <w:tcW w:type="dxa" w:w="2340"/>
          </w:tcPr>
          <w:p>
            <w:pPr>
              <w:spacing w:after="40"/>
            </w:pPr>
            <w:r>
              <w:rPr>
                <w:sz w:val="19"/>
              </w:rPr>
            </w:r>
            <w:r>
              <w:rPr>
                <w:sz w:val="19"/>
              </w:rPr>
              <w:t>2</w:t>
            </w:r>
          </w:p>
        </w:tc>
        <w:tc>
          <w:tcPr>
            <w:tcW w:type="dxa" w:w="2340"/>
          </w:tcPr>
          <w:p>
            <w:pPr>
              <w:spacing w:after="40"/>
            </w:pPr>
            <w:r>
              <w:rPr>
                <w:sz w:val="19"/>
              </w:rPr>
            </w:r>
            <w:r>
              <w:rPr>
                <w:sz w:val="19"/>
              </w:rPr>
              <w:t>Đổi UC tham chiếu trong UC-04 A6.1 từ "UC-05" thành "UC-06 Đàm phán lương" + thêm đặc tả rút gọn UC-06</w:t>
            </w:r>
          </w:p>
        </w:tc>
        <w:tc>
          <w:tcPr>
            <w:tcW w:type="dxa" w:w="2340"/>
          </w:tcPr>
          <w:p>
            <w:pPr>
              <w:spacing w:after="40"/>
            </w:pPr>
            <w:r>
              <w:rPr>
                <w:sz w:val="19"/>
              </w:rPr>
            </w:r>
            <w:r>
              <w:rPr>
                <w:rFonts w:ascii="Consolas" w:hAnsi="Consolas"/>
                <w:color w:val="B03060"/>
                <w:sz w:val="19"/>
              </w:rPr>
              <w:t>spec_ats.md</w:t>
            </w:r>
            <w:r>
              <w:rPr>
                <w:sz w:val="19"/>
              </w:rPr>
              <w:t>, Bảng 3.1</w:t>
            </w:r>
          </w:p>
        </w:tc>
        <w:tc>
          <w:tcPr>
            <w:tcW w:type="dxa" w:w="2340"/>
          </w:tcPr>
          <w:p>
            <w:pPr>
              <w:spacing w:after="40"/>
            </w:pPr>
            <w:r>
              <w:rPr>
                <w:sz w:val="19"/>
              </w:rPr>
            </w:r>
            <w:r>
              <w:rPr>
                <w:sz w:val="19"/>
              </w:rPr>
              <w:t>Cần A xác nhận</w:t>
            </w:r>
          </w:p>
        </w:tc>
      </w:tr>
      <w:tr>
        <w:tc>
          <w:tcPr>
            <w:tcW w:type="dxa" w:w="2340"/>
          </w:tcPr>
          <w:p>
            <w:pPr>
              <w:spacing w:after="40"/>
            </w:pPr>
            <w:r>
              <w:rPr>
                <w:sz w:val="19"/>
              </w:rPr>
            </w:r>
            <w:r>
              <w:rPr>
                <w:sz w:val="19"/>
              </w:rPr>
              <w:t>3</w:t>
            </w:r>
          </w:p>
        </w:tc>
        <w:tc>
          <w:tcPr>
            <w:tcW w:type="dxa" w:w="2340"/>
          </w:tcPr>
          <w:p>
            <w:pPr>
              <w:spacing w:after="40"/>
            </w:pPr>
            <w:r>
              <w:rPr>
                <w:sz w:val="19"/>
              </w:rPr>
            </w:r>
            <w:r>
              <w:rPr>
                <w:sz w:val="19"/>
              </w:rPr>
              <w:t xml:space="preserve">Thêm BR-13 (hold timeout 14 ngày làm việc) làm cơ sở cho transition </w:t>
            </w:r>
            <w:r>
              <w:rPr>
                <w:rFonts w:ascii="Consolas" w:hAnsi="Consolas"/>
                <w:color w:val="B03060"/>
                <w:sz w:val="19"/>
              </w:rPr>
              <w:t>ON_HOLD → REJECTED</w:t>
            </w:r>
          </w:p>
        </w:tc>
        <w:tc>
          <w:tcPr>
            <w:tcW w:type="dxa" w:w="2340"/>
          </w:tcPr>
          <w:p>
            <w:pPr>
              <w:spacing w:after="40"/>
            </w:pPr>
            <w:r>
              <w:rPr>
                <w:sz w:val="19"/>
              </w:rPr>
            </w:r>
            <w:r>
              <w:rPr>
                <w:rFonts w:ascii="Consolas" w:hAnsi="Consolas"/>
                <w:color w:val="B03060"/>
                <w:sz w:val="19"/>
              </w:rPr>
              <w:t>spec_ats.md</w:t>
            </w:r>
            <w:r>
              <w:rPr>
                <w:sz w:val="19"/>
              </w:rPr>
              <w:t>, STATE-01</w:t>
            </w:r>
          </w:p>
        </w:tc>
        <w:tc>
          <w:tcPr>
            <w:tcW w:type="dxa" w:w="2340"/>
          </w:tcPr>
          <w:p>
            <w:pPr>
              <w:spacing w:after="40"/>
            </w:pPr>
            <w:r>
              <w:rPr>
                <w:sz w:val="19"/>
              </w:rPr>
            </w:r>
            <w:r>
              <w:rPr>
                <w:sz w:val="19"/>
              </w:rPr>
              <w:t>Cần A xác nhận số ngày</w:t>
            </w:r>
          </w:p>
        </w:tc>
      </w:tr>
      <w:tr>
        <w:tc>
          <w:tcPr>
            <w:tcW w:type="dxa" w:w="2340"/>
          </w:tcPr>
          <w:p>
            <w:pPr>
              <w:spacing w:after="40"/>
            </w:pPr>
            <w:r>
              <w:rPr>
                <w:sz w:val="19"/>
              </w:rPr>
            </w:r>
            <w:r>
              <w:rPr>
                <w:sz w:val="19"/>
              </w:rPr>
              <w:t>4</w:t>
            </w:r>
          </w:p>
        </w:tc>
        <w:tc>
          <w:tcPr>
            <w:tcW w:type="dxa" w:w="2340"/>
          </w:tcPr>
          <w:p>
            <w:pPr>
              <w:spacing w:after="40"/>
            </w:pPr>
            <w:r>
              <w:rPr>
                <w:sz w:val="19"/>
              </w:rPr>
            </w:r>
            <w:r>
              <w:rPr>
                <w:sz w:val="19"/>
              </w:rPr>
              <w:t xml:space="preserve">Thêm Bảng 3.1b đối chiếu </w:t>
            </w:r>
            <w:r>
              <w:rPr>
                <w:rFonts w:ascii="Consolas" w:hAnsi="Consolas"/>
                <w:color w:val="B03060"/>
                <w:sz w:val="19"/>
              </w:rPr>
              <w:t>application_status</w:t>
            </w:r>
            <w:r>
              <w:rPr>
                <w:sz w:val="19"/>
              </w:rPr>
              <w:t xml:space="preserve"> ↔ </w:t>
            </w:r>
            <w:r>
              <w:rPr>
                <w:rFonts w:ascii="Consolas" w:hAnsi="Consolas"/>
                <w:color w:val="B03060"/>
                <w:sz w:val="19"/>
              </w:rPr>
              <w:t>offer_status</w:t>
            </w:r>
          </w:p>
        </w:tc>
        <w:tc>
          <w:tcPr>
            <w:tcW w:type="dxa" w:w="2340"/>
          </w:tcPr>
          <w:p>
            <w:pPr>
              <w:spacing w:after="40"/>
            </w:pPr>
            <w:r>
              <w:rPr>
                <w:sz w:val="19"/>
              </w:rPr>
            </w:r>
            <w:r>
              <w:rPr>
                <w:sz w:val="19"/>
              </w:rPr>
              <w:t>Chương 3 (mục 3.4.5)</w:t>
            </w:r>
          </w:p>
        </w:tc>
        <w:tc>
          <w:tcPr>
            <w:tcW w:type="dxa" w:w="2340"/>
          </w:tcPr>
          <w:p>
            <w:pPr>
              <w:spacing w:after="40"/>
            </w:pPr>
            <w:r>
              <w:rPr>
                <w:sz w:val="19"/>
              </w:rPr>
            </w:r>
            <w:r>
              <w:rPr>
                <w:sz w:val="19"/>
              </w:rPr>
              <w:t>Hoàn tất</w:t>
            </w:r>
          </w:p>
        </w:tc>
      </w:tr>
      <w:tr>
        <w:tc>
          <w:tcPr>
            <w:tcW w:type="dxa" w:w="2340"/>
          </w:tcPr>
          <w:p>
            <w:pPr>
              <w:spacing w:after="40"/>
            </w:pPr>
            <w:r>
              <w:rPr>
                <w:sz w:val="19"/>
              </w:rPr>
            </w:r>
            <w:r>
              <w:rPr>
                <w:sz w:val="19"/>
              </w:rPr>
              <w:t>5</w:t>
            </w:r>
          </w:p>
        </w:tc>
        <w:tc>
          <w:tcPr>
            <w:tcW w:type="dxa" w:w="2340"/>
          </w:tcPr>
          <w:p>
            <w:pPr>
              <w:spacing w:after="40"/>
            </w:pPr>
            <w:r>
              <w:rPr>
                <w:sz w:val="19"/>
              </w:rPr>
            </w:r>
            <w:r>
              <w:rPr>
                <w:sz w:val="19"/>
              </w:rPr>
              <w:t xml:space="preserve">Thêm STATE-02 cho vòng đời </w:t>
            </w:r>
            <w:r>
              <w:rPr>
                <w:rFonts w:ascii="Consolas" w:hAnsi="Consolas"/>
                <w:color w:val="B03060"/>
                <w:sz w:val="19"/>
              </w:rPr>
              <w:t>Interview</w:t>
            </w:r>
            <w:r>
              <w:rPr>
                <w:sz w:val="19"/>
              </w:rPr>
              <w:t xml:space="preserve"> (</w:t>
            </w:r>
            <w:r>
              <w:rPr>
                <w:rFonts w:ascii="Consolas" w:hAnsi="Consolas"/>
                <w:color w:val="B03060"/>
                <w:sz w:val="19"/>
              </w:rPr>
              <w:t>interview_status</w:t>
            </w:r>
            <w:r>
              <w:rPr>
                <w:sz w:val="19"/>
              </w:rPr>
              <w:t>), trước đây chưa có diagram nào</w:t>
            </w:r>
          </w:p>
        </w:tc>
        <w:tc>
          <w:tcPr>
            <w:tcW w:type="dxa" w:w="2340"/>
          </w:tcPr>
          <w:p>
            <w:pPr>
              <w:spacing w:after="40"/>
            </w:pPr>
            <w:r>
              <w:rPr>
                <w:sz w:val="19"/>
              </w:rPr>
            </w:r>
            <w:r>
              <w:rPr>
                <w:rFonts w:ascii="Consolas" w:hAnsi="Consolas"/>
                <w:color w:val="B03060"/>
                <w:sz w:val="19"/>
              </w:rPr>
              <w:t>diagrams/B_state_interview_v1.md</w:t>
            </w:r>
          </w:p>
        </w:tc>
        <w:tc>
          <w:tcPr>
            <w:tcW w:type="dxa" w:w="2340"/>
          </w:tcPr>
          <w:p>
            <w:pPr>
              <w:spacing w:after="40"/>
            </w:pPr>
            <w:r>
              <w:rPr>
                <w:sz w:val="19"/>
              </w:rPr>
            </w:r>
            <w:r>
              <w:rPr>
                <w:sz w:val="19"/>
              </w:rPr>
              <w:t>Cần C xác nhận giả định "update cùng dòng khi reschedule"</w:t>
            </w:r>
          </w:p>
        </w:tc>
      </w:tr>
      <w:tr>
        <w:tc>
          <w:tcPr>
            <w:tcW w:type="dxa" w:w="2340"/>
          </w:tcPr>
          <w:p>
            <w:pPr>
              <w:spacing w:after="40"/>
            </w:pPr>
            <w:r>
              <w:rPr>
                <w:sz w:val="19"/>
              </w:rPr>
            </w:r>
            <w:r>
              <w:rPr>
                <w:sz w:val="19"/>
              </w:rPr>
              <w:t>6</w:t>
            </w:r>
          </w:p>
        </w:tc>
        <w:tc>
          <w:tcPr>
            <w:tcW w:type="dxa" w:w="2340"/>
          </w:tcPr>
          <w:p>
            <w:pPr>
              <w:spacing w:after="40"/>
            </w:pPr>
            <w:r>
              <w:rPr>
                <w:sz w:val="19"/>
              </w:rPr>
            </w:r>
            <w:r>
              <w:rPr>
                <w:sz w:val="19"/>
              </w:rPr>
              <w:t xml:space="preserve">Đề nghị C thêm </w:t>
            </w:r>
            <w:r>
              <w:rPr>
                <w:rFonts w:ascii="Consolas" w:hAnsi="Consolas"/>
                <w:color w:val="B03060"/>
                <w:sz w:val="19"/>
              </w:rPr>
              <w:t>UNIQUE(application_id, round_order)</w:t>
            </w:r>
            <w:r>
              <w:rPr>
                <w:sz w:val="19"/>
              </w:rPr>
              <w:t xml:space="preserve"> vào bảng </w:t>
            </w:r>
            <w:r>
              <w:rPr>
                <w:rFonts w:ascii="Consolas" w:hAnsi="Consolas"/>
                <w:color w:val="B03060"/>
                <w:sz w:val="19"/>
              </w:rPr>
              <w:t>interviews</w:t>
            </w:r>
            <w:r>
              <w:rPr>
                <w:sz w:val="19"/>
              </w:rPr>
              <w:t xml:space="preserve"> và </w:t>
            </w:r>
            <w:r>
              <w:rPr>
                <w:rFonts w:ascii="Consolas" w:hAnsi="Consolas"/>
                <w:color w:val="B03060"/>
                <w:sz w:val="19"/>
              </w:rPr>
              <w:t>attempt_no</w:t>
            </w:r>
            <w:r>
              <w:rPr>
                <w:sz w:val="19"/>
              </w:rPr>
              <w:t xml:space="preserve"> vào </w:t>
            </w:r>
            <w:r>
              <w:rPr>
                <w:rFonts w:ascii="Consolas" w:hAnsi="Consolas"/>
                <w:color w:val="B03060"/>
                <w:sz w:val="19"/>
              </w:rPr>
              <w:t>offer_approvals</w:t>
            </w:r>
            <w:r>
              <w:rPr>
                <w:sz w:val="19"/>
              </w:rPr>
              <w:t xml:space="preserve"> (hỗ trợ vòng duyệt lại từ cấp 1, UC-04 A4.1)</w:t>
            </w:r>
          </w:p>
        </w:tc>
        <w:tc>
          <w:tcPr>
            <w:tcW w:type="dxa" w:w="2340"/>
          </w:tcPr>
          <w:p>
            <w:pPr>
              <w:spacing w:after="40"/>
            </w:pPr>
            <w:r>
              <w:rPr>
                <w:sz w:val="19"/>
              </w:rPr>
            </w:r>
            <w:r>
              <w:rPr>
                <w:rFonts w:ascii="Consolas" w:hAnsi="Consolas"/>
                <w:color w:val="B03060"/>
                <w:sz w:val="19"/>
              </w:rPr>
              <w:t>sql/schema.sql</w:t>
            </w:r>
            <w:r>
              <w:rPr>
                <w:sz w:val="19"/>
              </w:rPr>
              <w:t xml:space="preserve">, </w:t>
            </w:r>
            <w:r>
              <w:rPr>
                <w:rFonts w:ascii="Consolas" w:hAnsi="Consolas"/>
                <w:color w:val="B03060"/>
                <w:sz w:val="19"/>
              </w:rPr>
              <w:t>docs/data_dictionary_C.md</w:t>
            </w:r>
          </w:p>
        </w:tc>
        <w:tc>
          <w:tcPr>
            <w:tcW w:type="dxa" w:w="2340"/>
          </w:tcPr>
          <w:p>
            <w:pPr>
              <w:spacing w:after="40"/>
            </w:pPr>
            <w:r>
              <w:rPr>
                <w:sz w:val="19"/>
              </w:rPr>
            </w:r>
            <w:r>
              <w:rPr>
                <w:sz w:val="19"/>
              </w:rPr>
              <w:t>Cần C xác nhận</w:t>
            </w:r>
          </w:p>
        </w:tc>
      </w:tr>
    </w:tbl>
    <w:p/>
    <w:p>
      <w:pPr>
        <w:spacing w:after="120"/>
        <w:jc w:val="both"/>
      </w:pPr>
      <w:r>
        <w:t xml:space="preserve">Toàn bộ chi tiết (ai làm, ảnh hưởng ai) được ghi theo đúng format tại </w:t>
      </w:r>
      <w:r>
        <w:rPr>
          <w:rFonts w:ascii="Consolas" w:hAnsi="Consolas"/>
          <w:color w:val="B03060"/>
          <w:sz w:val="20"/>
        </w:rPr>
        <w:t>docs/change_log.md</w:t>
      </w:r>
      <w:r>
        <w:t>.</w:t>
      </w:r>
    </w:p>
    <w:p>
      <w:r>
        <w:br w:type="page"/>
      </w:r>
    </w:p>
    <w:p>
      <w:pPr>
        <w:pStyle w:val="2"/>
      </w:pPr>
      <w:r>
        <w:t>Chương 4 — Phân tích cấu trúc dữ liệu</w:t>
      </w:r>
    </w:p>
    <w:p>
      <w:pPr>
        <w:spacing w:after="120"/>
        <w:jc w:val="both"/>
      </w:pPr>
      <w:r>
        <w:rPr>
          <w:i/>
        </w:rPr>
        <w:t>Người phụ trách: C — Data Architect. Chương này trình bày quá trình phân tích và thiết kế cấu trúc dữ liệu cho hệ thống ATS mini, đi từ mô hình khái niệm đến schema vật lý có thể triển khai.</w:t>
      </w:r>
    </w:p>
    <w:p>
      <w:pPr>
        <w:spacing w:before="40" w:after="40"/>
        <w:pBdr>
          <w:bottom w:val="single" w:sz="6" w:color="BBBBBB"/>
        </w:pBdr>
      </w:pPr>
    </w:p>
    <w:p>
      <w:pPr>
        <w:pStyle w:val="3"/>
      </w:pPr>
      <w:r>
        <w:t>4.1. Phương pháp phân tích</w:t>
      </w:r>
    </w:p>
    <w:p>
      <w:pPr>
        <w:spacing w:after="120"/>
        <w:jc w:val="both"/>
      </w:pPr>
      <w:r>
        <w:t>Cấu trúc dữ liệu được xây dựng theo 3 tầng trừu tượng giảm dần, mỗi tầng phục vụ một mục đích riêng:</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Tầng</w:t>
            </w:r>
          </w:p>
        </w:tc>
        <w:tc>
          <w:tcPr>
            <w:tcW w:type="dxa" w:w="2340"/>
            <w:shd w:val="clear" w:color="auto" w:fill="E8EDF5"/>
          </w:tcPr>
          <w:p>
            <w:pPr>
              <w:spacing w:after="40"/>
            </w:pPr>
            <w:r>
              <w:rPr>
                <w:sz w:val="19"/>
              </w:rPr>
            </w:r>
            <w:r>
              <w:rPr>
                <w:b/>
                <w:sz w:val="19"/>
              </w:rPr>
              <w:t>Diagram</w:t>
            </w:r>
          </w:p>
        </w:tc>
        <w:tc>
          <w:tcPr>
            <w:tcW w:type="dxa" w:w="2340"/>
            <w:shd w:val="clear" w:color="auto" w:fill="E8EDF5"/>
          </w:tcPr>
          <w:p>
            <w:pPr>
              <w:spacing w:after="40"/>
            </w:pPr>
            <w:r>
              <w:rPr>
                <w:sz w:val="19"/>
              </w:rPr>
            </w:r>
            <w:r>
              <w:rPr>
                <w:b/>
                <w:sz w:val="19"/>
              </w:rPr>
              <w:t>Mục đích</w:t>
            </w:r>
          </w:p>
        </w:tc>
        <w:tc>
          <w:tcPr>
            <w:tcW w:type="dxa" w:w="2340"/>
            <w:shd w:val="clear" w:color="auto" w:fill="E8EDF5"/>
          </w:tcPr>
          <w:p>
            <w:pPr>
              <w:spacing w:after="40"/>
            </w:pPr>
            <w:r>
              <w:rPr>
                <w:sz w:val="19"/>
              </w:rPr>
            </w:r>
            <w:r>
              <w:rPr>
                <w:b/>
                <w:sz w:val="19"/>
              </w:rPr>
              <w:t>Vị trí</w:t>
            </w:r>
          </w:p>
        </w:tc>
      </w:tr>
      <w:tr>
        <w:tc>
          <w:tcPr>
            <w:tcW w:type="dxa" w:w="2340"/>
          </w:tcPr>
          <w:p>
            <w:pPr>
              <w:spacing w:after="40"/>
            </w:pPr>
            <w:r>
              <w:rPr>
                <w:sz w:val="19"/>
              </w:rPr>
            </w:r>
            <w:r>
              <w:rPr>
                <w:sz w:val="19"/>
              </w:rPr>
              <w:t>Conceptual</w:t>
            </w:r>
          </w:p>
        </w:tc>
        <w:tc>
          <w:tcPr>
            <w:tcW w:type="dxa" w:w="2340"/>
          </w:tcPr>
          <w:p>
            <w:pPr>
              <w:spacing w:after="40"/>
            </w:pPr>
            <w:r>
              <w:rPr>
                <w:sz w:val="19"/>
              </w:rPr>
            </w:r>
            <w:r>
              <w:rPr>
                <w:sz w:val="19"/>
              </w:rPr>
              <w:t>Domain Model</w:t>
            </w:r>
          </w:p>
        </w:tc>
        <w:tc>
          <w:tcPr>
            <w:tcW w:type="dxa" w:w="2340"/>
          </w:tcPr>
          <w:p>
            <w:pPr>
              <w:spacing w:after="40"/>
            </w:pPr>
            <w:r>
              <w:rPr>
                <w:sz w:val="19"/>
              </w:rPr>
            </w:r>
            <w:r>
              <w:rPr>
                <w:sz w:val="19"/>
              </w:rPr>
              <w:t>Nắm khái niệm nghiệp vụ, không quan tâm cách lưu trữ</w:t>
            </w:r>
          </w:p>
        </w:tc>
        <w:tc>
          <w:tcPr>
            <w:tcW w:type="dxa" w:w="2340"/>
          </w:tcPr>
          <w:p>
            <w:pPr>
              <w:spacing w:after="40"/>
            </w:pPr>
            <w:r>
              <w:rPr>
                <w:sz w:val="19"/>
              </w:rPr>
            </w:r>
            <w:r>
              <w:rPr>
                <w:rFonts w:ascii="Consolas" w:hAnsi="Consolas"/>
                <w:color w:val="B03060"/>
                <w:sz w:val="19"/>
              </w:rPr>
              <w:t>diagrams/C_domain_model_v1.md</w:t>
            </w:r>
          </w:p>
        </w:tc>
      </w:tr>
      <w:tr>
        <w:tc>
          <w:tcPr>
            <w:tcW w:type="dxa" w:w="2340"/>
          </w:tcPr>
          <w:p>
            <w:pPr>
              <w:spacing w:after="40"/>
            </w:pPr>
            <w:r>
              <w:rPr>
                <w:sz w:val="19"/>
              </w:rPr>
            </w:r>
            <w:r>
              <w:rPr>
                <w:sz w:val="19"/>
              </w:rPr>
              <w:t>Logical</w:t>
            </w:r>
          </w:p>
        </w:tc>
        <w:tc>
          <w:tcPr>
            <w:tcW w:type="dxa" w:w="2340"/>
          </w:tcPr>
          <w:p>
            <w:pPr>
              <w:spacing w:after="40"/>
            </w:pPr>
            <w:r>
              <w:rPr>
                <w:sz w:val="19"/>
              </w:rPr>
            </w:r>
            <w:r>
              <w:rPr>
                <w:sz w:val="19"/>
              </w:rPr>
              <w:t>Class Diagram</w:t>
            </w:r>
          </w:p>
        </w:tc>
        <w:tc>
          <w:tcPr>
            <w:tcW w:type="dxa" w:w="2340"/>
          </w:tcPr>
          <w:p>
            <w:pPr>
              <w:spacing w:after="40"/>
            </w:pPr>
            <w:r>
              <w:rPr>
                <w:sz w:val="19"/>
              </w:rPr>
            </w:r>
            <w:r>
              <w:rPr>
                <w:sz w:val="19"/>
              </w:rPr>
              <w:t>Thiết kế hướng đối tượng, có kiểu dữ liệu và hành vi</w:t>
            </w:r>
          </w:p>
        </w:tc>
        <w:tc>
          <w:tcPr>
            <w:tcW w:type="dxa" w:w="2340"/>
          </w:tcPr>
          <w:p>
            <w:pPr>
              <w:spacing w:after="40"/>
            </w:pPr>
            <w:r>
              <w:rPr>
                <w:sz w:val="19"/>
              </w:rPr>
            </w:r>
            <w:r>
              <w:rPr>
                <w:rFonts w:ascii="Consolas" w:hAnsi="Consolas"/>
                <w:color w:val="B03060"/>
                <w:sz w:val="19"/>
              </w:rPr>
              <w:t>diagrams/C_class_diagram_v1.md</w:t>
            </w:r>
          </w:p>
        </w:tc>
      </w:tr>
      <w:tr>
        <w:tc>
          <w:tcPr>
            <w:tcW w:type="dxa" w:w="2340"/>
          </w:tcPr>
          <w:p>
            <w:pPr>
              <w:spacing w:after="40"/>
            </w:pPr>
            <w:r>
              <w:rPr>
                <w:sz w:val="19"/>
              </w:rPr>
            </w:r>
            <w:r>
              <w:rPr>
                <w:sz w:val="19"/>
              </w:rPr>
              <w:t>Physical</w:t>
            </w:r>
          </w:p>
        </w:tc>
        <w:tc>
          <w:tcPr>
            <w:tcW w:type="dxa" w:w="2340"/>
          </w:tcPr>
          <w:p>
            <w:pPr>
              <w:spacing w:after="40"/>
            </w:pPr>
            <w:r>
              <w:rPr>
                <w:sz w:val="19"/>
              </w:rPr>
            </w:r>
            <w:r>
              <w:rPr>
                <w:sz w:val="19"/>
              </w:rPr>
              <w:t>ERD</w:t>
            </w:r>
          </w:p>
        </w:tc>
        <w:tc>
          <w:tcPr>
            <w:tcW w:type="dxa" w:w="2340"/>
          </w:tcPr>
          <w:p>
            <w:pPr>
              <w:spacing w:after="40"/>
            </w:pPr>
            <w:r>
              <w:rPr>
                <w:sz w:val="19"/>
              </w:rPr>
            </w:r>
            <w:r>
              <w:rPr>
                <w:sz w:val="19"/>
              </w:rPr>
              <w:t>Triển khai thật trên PostgreSQL, có PK/FK/index/constraint</w:t>
            </w:r>
          </w:p>
        </w:tc>
        <w:tc>
          <w:tcPr>
            <w:tcW w:type="dxa" w:w="2340"/>
          </w:tcPr>
          <w:p>
            <w:pPr>
              <w:spacing w:after="40"/>
            </w:pPr>
            <w:r>
              <w:rPr>
                <w:sz w:val="19"/>
              </w:rPr>
            </w:r>
            <w:r>
              <w:rPr>
                <w:rFonts w:ascii="Consolas" w:hAnsi="Consolas"/>
                <w:color w:val="B03060"/>
                <w:sz w:val="19"/>
              </w:rPr>
              <w:t>diagrams/C_erd_v1.md</w:t>
            </w:r>
            <w:r>
              <w:rPr>
                <w:sz w:val="19"/>
              </w:rPr>
              <w:t xml:space="preserve">, </w:t>
            </w:r>
            <w:r>
              <w:rPr>
                <w:rFonts w:ascii="Consolas" w:hAnsi="Consolas"/>
                <w:color w:val="B03060"/>
                <w:sz w:val="19"/>
              </w:rPr>
              <w:t>sql/schema.sql</w:t>
            </w:r>
          </w:p>
        </w:tc>
      </w:tr>
    </w:tbl>
    <w:p/>
    <w:p>
      <w:pPr>
        <w:spacing w:after="120"/>
        <w:jc w:val="both"/>
      </w:pPr>
      <w:r>
        <w:t>Nguồn dữ liệu đầu vào là danh sách entity và business rules ở Chương 2 (</w:t>
      </w:r>
      <w:r>
        <w:rPr>
          <w:rFonts w:ascii="Consolas" w:hAnsi="Consolas"/>
          <w:color w:val="B03060"/>
          <w:sz w:val="20"/>
        </w:rPr>
        <w:t>spec_ats (1).md</w:t>
      </w:r>
      <w:r>
        <w:t xml:space="preserve"> mục 6, 8), được đối chiếu chéo với activity/state diagram ở Chương 3 (đặc biệt là vòng đời </w:t>
      </w:r>
      <w:r>
        <w:rPr>
          <w:rFonts w:ascii="Consolas" w:hAnsi="Consolas"/>
          <w:color w:val="B03060"/>
          <w:sz w:val="20"/>
        </w:rPr>
        <w:t>Application</w:t>
      </w:r>
      <w:r>
        <w:t>) để đảm bảo mọi trạng thái nghiệp vụ đều có cột lưu trữ tương ứng.</w:t>
      </w:r>
    </w:p>
    <w:p>
      <w:pPr>
        <w:spacing w:after="120"/>
        <w:jc w:val="both"/>
      </w:pPr>
      <w:r>
        <w:t>Quy trình thực hiện: liệt kê entity từ use case → vẽ Domain Model → phát triển song song thành Class Diagram (thêm hành vi) và ERD (thêm ràng buộc lưu trữ) → viết Data Dictionary → phân tích chuẩn hoá → đối chiếu lại với Chương 2 và Chương 3 để phát hiện thiếu sót.</w:t>
      </w:r>
    </w:p>
    <w:p>
      <w:pPr>
        <w:spacing w:before="40" w:after="40"/>
        <w:pBdr>
          <w:bottom w:val="single" w:sz="6" w:color="BBBBBB"/>
        </w:pBdr>
      </w:pPr>
    </w:p>
    <w:p>
      <w:pPr>
        <w:pStyle w:val="3"/>
      </w:pPr>
      <w:r>
        <w:t>4.2. Domain Model</w:t>
      </w:r>
    </w:p>
    <w:p>
      <w:pPr>
        <w:spacing w:after="120"/>
        <w:jc w:val="both"/>
      </w:pPr>
      <w:r>
        <w:t xml:space="preserve">Domain Model (Hình 4.1) mô hình hoá </w:t>
      </w:r>
      <w:r>
        <w:rPr>
          <w:b/>
        </w:rPr>
        <w:t>18</w:t>
      </w:r>
      <w:r>
        <w:t xml:space="preserve"> khái niệm nghiệp vụ cốt lõi (v1.2 thêm </w:t>
      </w:r>
      <w:r>
        <w:rPr>
          <w:rFonts w:ascii="Consolas" w:hAnsi="Consolas"/>
          <w:color w:val="B03060"/>
          <w:sz w:val="20"/>
        </w:rPr>
        <w:t>ApplicationStatusHistory</w:t>
      </w:r>
      <w:r>
        <w:t>), vượt mức yêu cầu tối thiểu 15 entity. Ở tầng này, mọi association chỉ mang tên và bội số (multiplicity), không có kiểu dữ liệu, không có phương thức.</w:t>
      </w:r>
    </w:p>
    <w:p>
      <w:pPr>
        <w:spacing w:after="120"/>
        <w:jc w:val="both"/>
      </w:pPr>
      <w:r>
        <w:rPr>
          <w:b/>
        </w:rPr>
        <w:t>Hình 4.1 — Domain Model (nguồn: `diagrams/C_domain_model_v1.md`)</w:t>
      </w:r>
    </w:p>
    <w:p>
      <w:pPr>
        <w:jc w:val="center"/>
      </w:pPr>
      <w:r>
        <w:drawing>
          <wp:inline xmlns:a="http://schemas.openxmlformats.org/drawingml/2006/main" xmlns:pic="http://schemas.openxmlformats.org/drawingml/2006/picture">
            <wp:extent cx="5669280" cy="3882055"/>
            <wp:docPr id="15" name="Picture 15"/>
            <wp:cNvGraphicFramePr>
              <a:graphicFrameLocks noChangeAspect="1"/>
            </wp:cNvGraphicFramePr>
            <a:graphic>
              <a:graphicData uri="http://schemas.openxmlformats.org/drawingml/2006/picture">
                <pic:pic>
                  <pic:nvPicPr>
                    <pic:cNvPr id="0" name="chapter-4-data-01.png"/>
                    <pic:cNvPicPr/>
                  </pic:nvPicPr>
                  <pic:blipFill>
                    <a:blip r:embed="rId20"/>
                    <a:stretch>
                      <a:fillRect/>
                    </a:stretch>
                  </pic:blipFill>
                  <pic:spPr>
                    <a:xfrm>
                      <a:off x="0" y="0"/>
                      <a:ext cx="5669280" cy="3882055"/>
                    </a:xfrm>
                    <a:prstGeom prst="rect"/>
                  </pic:spPr>
                </pic:pic>
              </a:graphicData>
            </a:graphic>
          </wp:inline>
        </w:drawing>
      </w:r>
    </w:p>
    <w:p>
      <w:pPr>
        <w:spacing w:after="120"/>
        <w:jc w:val="both"/>
      </w:pPr>
      <w:r>
        <w:t>Domain Model thoả 2 ràng buộc kỹ thuật bắt buộc:</w:t>
      </w:r>
    </w:p>
    <w:p>
      <w:pPr>
        <w:pStyle w:val="23"/>
      </w:pPr>
      <w:r>
        <w:rPr>
          <w:b/>
        </w:rPr>
        <w:t>Quan hệ đệ quy:</w:t>
      </w:r>
      <w:r>
        <w:t xml:space="preserve"> </w:t>
      </w:r>
      <w:r>
        <w:rPr>
          <w:rFonts w:ascii="Consolas" w:hAnsi="Consolas"/>
          <w:color w:val="B03060"/>
          <w:sz w:val="20"/>
        </w:rPr>
        <w:t>Department</w:t>
      </w:r>
      <w:r>
        <w:t xml:space="preserve"> tự liên kết với chính nó, thể hiện cây tổ chức nhiều cấp (VD: Engineering → Backend Team → Payment Squad).</w:t>
      </w:r>
    </w:p>
    <w:p>
      <w:pPr>
        <w:pStyle w:val="23"/>
      </w:pPr>
      <w:r>
        <w:rPr>
          <w:b/>
        </w:rPr>
        <w:t>Quan hệ N–N:</w:t>
      </w:r>
      <w:r>
        <w:t xml:space="preserve"> </w:t>
      </w:r>
      <w:r>
        <w:rPr>
          <w:rFonts w:ascii="Consolas" w:hAnsi="Consolas"/>
          <w:color w:val="B03060"/>
          <w:sz w:val="20"/>
        </w:rPr>
        <w:t>Interview</w:t>
      </w:r>
      <w:r>
        <w:t xml:space="preserve"> và </w:t>
      </w:r>
      <w:r>
        <w:rPr>
          <w:rFonts w:ascii="Consolas" w:hAnsi="Consolas"/>
          <w:color w:val="B03060"/>
          <w:sz w:val="20"/>
        </w:rPr>
        <w:t>User</w:t>
      </w:r>
      <w:r>
        <w:t xml:space="preserve"> liên kết N–N thông qua association class </w:t>
      </w:r>
      <w:r>
        <w:rPr>
          <w:rFonts w:ascii="Consolas" w:hAnsi="Consolas"/>
          <w:color w:val="B03060"/>
          <w:sz w:val="20"/>
        </w:rPr>
        <w:t>InterviewParticipant</w:t>
      </w:r>
      <w:r>
        <w:t xml:space="preserve"> — một buổi phỏng vấn có nhiều interviewer, một interviewer tham gia nhiều buổi phỏng vấn khác nhau.</w:t>
      </w:r>
    </w:p>
    <w:p>
      <w:pPr>
        <w:spacing w:after="120"/>
        <w:jc w:val="both"/>
      </w:pPr>
      <w:r>
        <w:t xml:space="preserve">Không có class nào "cô lập" (không association nào); mọi entity đều xuất hiện trong ít nhất một use case ở Chương 2 (hoặc hỗ trợ trực tiếp state machine Chương 3 với </w:t>
      </w:r>
      <w:r>
        <w:rPr>
          <w:rFonts w:ascii="Consolas" w:hAnsi="Consolas"/>
          <w:color w:val="B03060"/>
          <w:sz w:val="20"/>
        </w:rPr>
        <w:t>ApplicationStatusHistory</w:t>
      </w:r>
      <w:r>
        <w:t>), thoả tiêu chí "Done" của Data Architect.</w:t>
      </w:r>
    </w:p>
    <w:p>
      <w:pPr>
        <w:spacing w:before="40" w:after="40"/>
        <w:pBdr>
          <w:bottom w:val="single" w:sz="6" w:color="BBBBBB"/>
        </w:pBdr>
      </w:pPr>
    </w:p>
    <w:p>
      <w:pPr>
        <w:pStyle w:val="3"/>
      </w:pPr>
      <w:r>
        <w:t>4.3. Class Diagram</w:t>
      </w:r>
    </w:p>
    <w:p>
      <w:pPr>
        <w:spacing w:after="120"/>
        <w:jc w:val="both"/>
      </w:pPr>
      <w:r>
        <w:t>Class Diagram (Hình 4.2) phát triển từ Domain Model, bổ sung kiểu dữ liệu cho attribute, phương thức mang ý nghĩa nghiệp vụ, và 2 cấu trúc OOP nâng cao: inheritance và interface.</w:t>
      </w:r>
    </w:p>
    <w:p>
      <w:pPr>
        <w:spacing w:after="120"/>
        <w:jc w:val="both"/>
      </w:pPr>
      <w:r>
        <w:rPr>
          <w:b/>
        </w:rPr>
        <w:t>Hình 4.2 — Class Diagram (nguồn: `diagrams/C_class_diagram_v1.md`, trích các class chính; bản đầy đủ xem file nguồn)</w:t>
      </w:r>
    </w:p>
    <w:p>
      <w:pPr>
        <w:jc w:val="center"/>
      </w:pPr>
      <w:r>
        <w:drawing>
          <wp:inline xmlns:a="http://schemas.openxmlformats.org/drawingml/2006/main" xmlns:pic="http://schemas.openxmlformats.org/drawingml/2006/picture">
            <wp:extent cx="5669280" cy="1722393"/>
            <wp:docPr id="16" name="Picture 16"/>
            <wp:cNvGraphicFramePr>
              <a:graphicFrameLocks noChangeAspect="1"/>
            </wp:cNvGraphicFramePr>
            <a:graphic>
              <a:graphicData uri="http://schemas.openxmlformats.org/drawingml/2006/picture">
                <pic:pic>
                  <pic:nvPicPr>
                    <pic:cNvPr id="0" name="chapter-4-data-02.png"/>
                    <pic:cNvPicPr/>
                  </pic:nvPicPr>
                  <pic:blipFill>
                    <a:blip r:embed="rId24"/>
                    <a:stretch>
                      <a:fillRect/>
                    </a:stretch>
                  </pic:blipFill>
                  <pic:spPr>
                    <a:xfrm>
                      <a:off x="0" y="0"/>
                      <a:ext cx="5669280" cy="1722393"/>
                    </a:xfrm>
                    <a:prstGeom prst="rect"/>
                  </pic:spPr>
                </pic:pic>
              </a:graphicData>
            </a:graphic>
          </wp:inline>
        </w:drawing>
      </w:r>
    </w:p>
    <w:p>
      <w:pPr>
        <w:pStyle w:val="4"/>
      </w:pPr>
      <w:r>
        <w:t xml:space="preserve">4.3.1. Inheritance — </w:t>
      </w:r>
      <w:r>
        <w:rPr>
          <w:rFonts w:ascii="Consolas" w:hAnsi="Consolas"/>
          <w:color w:val="B03060"/>
          <w:sz w:val="20"/>
        </w:rPr>
        <w:t>User</w:t>
      </w:r>
      <w:r>
        <w:t xml:space="preserve"> và 6 vai trò </w:t>
      </w:r>
      <w:r>
        <w:rPr>
          <w:b/>
        </w:rPr>
        <w:t>[v1.2]</w:t>
      </w:r>
    </w:p>
    <w:p>
      <w:pPr>
        <w:spacing w:after="120"/>
        <w:jc w:val="both"/>
      </w:pPr>
      <w:r>
        <w:t>Sáu vai trò (</w:t>
      </w:r>
      <w:r>
        <w:rPr>
          <w:rFonts w:ascii="Consolas" w:hAnsi="Consolas"/>
          <w:color w:val="B03060"/>
          <w:sz w:val="20"/>
        </w:rPr>
        <w:t>Recruiter</w:t>
      </w:r>
      <w:r>
        <w:t xml:space="preserve">, </w:t>
      </w:r>
      <w:r>
        <w:rPr>
          <w:rFonts w:ascii="Consolas" w:hAnsi="Consolas"/>
          <w:color w:val="B03060"/>
          <w:sz w:val="20"/>
        </w:rPr>
        <w:t>HiringManager</w:t>
      </w:r>
      <w:r>
        <w:t xml:space="preserve">, </w:t>
      </w:r>
      <w:r>
        <w:rPr>
          <w:rFonts w:ascii="Consolas" w:hAnsi="Consolas"/>
          <w:color w:val="B03060"/>
          <w:sz w:val="20"/>
        </w:rPr>
        <w:t>Interviewer</w:t>
      </w:r>
      <w:r>
        <w:t xml:space="preserve">, </w:t>
      </w:r>
      <w:r>
        <w:rPr>
          <w:rFonts w:ascii="Consolas" w:hAnsi="Consolas"/>
          <w:color w:val="B03060"/>
          <w:sz w:val="20"/>
        </w:rPr>
        <w:t>HRAdmin</w:t>
      </w:r>
      <w:r>
        <w:t xml:space="preserve">, </w:t>
      </w:r>
      <w:r>
        <w:rPr>
          <w:rFonts w:ascii="Consolas" w:hAnsi="Consolas"/>
          <w:color w:val="B03060"/>
          <w:sz w:val="20"/>
        </w:rPr>
        <w:t>HeadOfHR</w:t>
      </w:r>
      <w:r>
        <w:t xml:space="preserve">, </w:t>
      </w:r>
      <w:r>
        <w:rPr>
          <w:rFonts w:ascii="Consolas" w:hAnsi="Consolas"/>
          <w:color w:val="B03060"/>
          <w:sz w:val="20"/>
        </w:rPr>
        <w:t>Finance</w:t>
      </w:r>
      <w:r>
        <w:t xml:space="preserve">) được mô hình hoá là subtype của </w:t>
      </w:r>
      <w:r>
        <w:rPr>
          <w:rFonts w:ascii="Consolas" w:hAnsi="Consolas"/>
          <w:color w:val="B03060"/>
          <w:sz w:val="20"/>
        </w:rPr>
        <w:t>User</w:t>
      </w:r>
      <w:r>
        <w:t xml:space="preserve"> vì mỗi vai trò có </w:t>
      </w:r>
      <w:r>
        <w:rPr>
          <w:b/>
        </w:rPr>
        <w:t>hành vi khác biệt rõ rệt</w:t>
      </w:r>
      <w:r>
        <w:t xml:space="preserve">. Đặc biệt </w:t>
      </w:r>
      <w:r>
        <w:rPr>
          <w:rFonts w:ascii="Consolas" w:hAnsi="Consolas"/>
          <w:color w:val="B03060"/>
          <w:sz w:val="20"/>
        </w:rPr>
        <w:t>HeadOfHR</w:t>
      </w:r>
      <w:r>
        <w:t xml:space="preserve"> / </w:t>
      </w:r>
      <w:r>
        <w:rPr>
          <w:rFonts w:ascii="Consolas" w:hAnsi="Consolas"/>
          <w:color w:val="B03060"/>
          <w:sz w:val="20"/>
        </w:rPr>
        <w:t>Finance</w:t>
      </w:r>
      <w:r>
        <w:t xml:space="preserve"> khớp BR-08 và ACT-02/SEQ-02 của B (cấp duyệt 2 và 3). Ở tầng vật lý, quyết định này </w:t>
      </w:r>
      <w:r>
        <w:rPr>
          <w:b/>
        </w:rPr>
        <w:t>không</w:t>
      </w:r>
      <w:r>
        <w:t xml:space="preserve"> dẫn đến 6 bảng riêng; xem lý do ở mục 4.6.3.</w:t>
      </w:r>
    </w:p>
    <w:p>
      <w:pPr>
        <w:pStyle w:val="4"/>
      </w:pPr>
      <w:r>
        <w:t xml:space="preserve">4.3.2. Interface — </w:t>
      </w:r>
      <w:r>
        <w:rPr>
          <w:rFonts w:ascii="Consolas" w:hAnsi="Consolas"/>
          <w:color w:val="B03060"/>
          <w:sz w:val="20"/>
        </w:rPr>
        <w:t>Approvable</w:t>
      </w:r>
    </w:p>
    <w:p>
      <w:pPr>
        <w:spacing w:after="120"/>
        <w:jc w:val="both"/>
      </w:pPr>
      <w:r>
        <w:rPr>
          <w:rFonts w:ascii="Consolas" w:hAnsi="Consolas"/>
          <w:color w:val="B03060"/>
          <w:sz w:val="20"/>
        </w:rPr>
        <w:t>JobDescription</w:t>
      </w:r>
      <w:r>
        <w:t xml:space="preserve"> (được Hiring Manager duyệt mở, BR-02) và </w:t>
      </w:r>
      <w:r>
        <w:rPr>
          <w:rFonts w:ascii="Consolas" w:hAnsi="Consolas"/>
          <w:color w:val="B03060"/>
          <w:sz w:val="20"/>
        </w:rPr>
        <w:t>Offer</w:t>
      </w:r>
      <w:r>
        <w:t xml:space="preserve"> (được duyệt nhiều cấp, BR-08) đều chia sẻ hành vi "có thể duyệt/từ chối theo cấp". Trừu tượng hoá thành interface </w:t>
      </w:r>
      <w:r>
        <w:rPr>
          <w:rFonts w:ascii="Consolas" w:hAnsi="Consolas"/>
          <w:color w:val="B03060"/>
          <w:sz w:val="20"/>
        </w:rPr>
        <w:t>Approvable</w:t>
      </w:r>
      <w:r>
        <w:t xml:space="preserve"> giúp một </w:t>
      </w:r>
      <w:r>
        <w:rPr>
          <w:rFonts w:ascii="Consolas" w:hAnsi="Consolas"/>
          <w:color w:val="B03060"/>
          <w:sz w:val="20"/>
        </w:rPr>
        <w:t>ApprovalWorkflow</w:t>
      </w:r>
      <w:r>
        <w:t xml:space="preserve"> (service ở Chương 5 của D) xử lý đồng nhất logic duyệt cho cả hai loại đối tượng, tránh trùng lặp code.</w:t>
      </w:r>
    </w:p>
    <w:p>
      <w:pPr>
        <w:pStyle w:val="4"/>
      </w:pPr>
      <w:r>
        <w:t xml:space="preserve">4.3.3. Association class — </w:t>
      </w:r>
      <w:r>
        <w:rPr>
          <w:rFonts w:ascii="Consolas" w:hAnsi="Consolas"/>
          <w:color w:val="B03060"/>
          <w:sz w:val="20"/>
        </w:rPr>
        <w:t>InterviewParticipant</w:t>
      </w:r>
    </w:p>
    <w:p>
      <w:pPr>
        <w:spacing w:after="120"/>
        <w:jc w:val="both"/>
      </w:pPr>
      <w:r>
        <w:t xml:space="preserve">Do quan hệ N–N giữa </w:t>
      </w:r>
      <w:r>
        <w:rPr>
          <w:rFonts w:ascii="Consolas" w:hAnsi="Consolas"/>
          <w:color w:val="B03060"/>
          <w:sz w:val="20"/>
        </w:rPr>
        <w:t>Interview</w:t>
      </w:r>
      <w:r>
        <w:t xml:space="preserve"> và </w:t>
      </w:r>
      <w:r>
        <w:rPr>
          <w:rFonts w:ascii="Consolas" w:hAnsi="Consolas"/>
          <w:color w:val="B03060"/>
          <w:sz w:val="20"/>
        </w:rPr>
        <w:t>User</w:t>
      </w:r>
      <w:r>
        <w:t xml:space="preserve"> cần lưu thêm thuộc tính </w:t>
      </w:r>
      <w:r>
        <w:rPr>
          <w:rFonts w:ascii="Consolas" w:hAnsi="Consolas"/>
          <w:color w:val="B03060"/>
          <w:sz w:val="20"/>
        </w:rPr>
        <w:t>role</w:t>
      </w:r>
      <w:r>
        <w:t xml:space="preserve"> (ai là interviewer chính, ai là phụ), quan hệ này không thể là association N–N "trơn" mà phải là </w:t>
      </w:r>
      <w:r>
        <w:rPr>
          <w:b/>
        </w:rPr>
        <w:t>association class</w:t>
      </w:r>
      <w:r>
        <w:t>.</w:t>
      </w:r>
    </w:p>
    <w:p>
      <w:pPr>
        <w:pStyle w:val="4"/>
      </w:pPr>
      <w:r>
        <w:t xml:space="preserve">4.3.4. Composition — </w:t>
      </w:r>
      <w:r>
        <w:rPr>
          <w:rFonts w:ascii="Consolas" w:hAnsi="Consolas"/>
          <w:color w:val="B03060"/>
          <w:sz w:val="20"/>
        </w:rPr>
        <w:t>Feedback</w:t>
      </w:r>
      <w:r>
        <w:t xml:space="preserve"> *-- </w:t>
      </w:r>
      <w:r>
        <w:rPr>
          <w:rFonts w:ascii="Consolas" w:hAnsi="Consolas"/>
          <w:color w:val="B03060"/>
          <w:sz w:val="20"/>
        </w:rPr>
        <w:t>FeedbackCriterion</w:t>
      </w:r>
    </w:p>
    <w:p>
      <w:pPr>
        <w:spacing w:after="120"/>
        <w:jc w:val="both"/>
      </w:pPr>
      <w:r>
        <w:rPr>
          <w:rFonts w:ascii="Consolas" w:hAnsi="Consolas"/>
          <w:color w:val="B03060"/>
          <w:sz w:val="20"/>
        </w:rPr>
        <w:t>FeedbackCriterion</w:t>
      </w:r>
      <w:r>
        <w:t xml:space="preserve"> không có ý nghĩa tồn tại độc lập ngoài </w:t>
      </w:r>
      <w:r>
        <w:rPr>
          <w:rFonts w:ascii="Consolas" w:hAnsi="Consolas"/>
          <w:color w:val="B03060"/>
          <w:sz w:val="20"/>
        </w:rPr>
        <w:t>Feedback</w:t>
      </w:r>
      <w:r>
        <w:t xml:space="preserve"> cha — dùng quan hệ composition (hình thoi đặc), ánh xạ sang </w:t>
      </w:r>
      <w:r>
        <w:rPr>
          <w:rFonts w:ascii="Consolas" w:hAnsi="Consolas"/>
          <w:color w:val="B03060"/>
          <w:sz w:val="20"/>
        </w:rPr>
        <w:t>ON DELETE CASCADE</w:t>
      </w:r>
      <w:r>
        <w:t xml:space="preserve"> ở tầng SQL.</w:t>
      </w:r>
    </w:p>
    <w:p>
      <w:pPr>
        <w:spacing w:before="40" w:after="40"/>
        <w:pBdr>
          <w:bottom w:val="single" w:sz="6" w:color="BBBBBB"/>
        </w:pBdr>
      </w:pPr>
    </w:p>
    <w:p>
      <w:pPr>
        <w:pStyle w:val="3"/>
      </w:pPr>
      <w:r>
        <w:t>4.4. Entity Relationship Diagram (ERD)</w:t>
      </w:r>
    </w:p>
    <w:p>
      <w:pPr>
        <w:spacing w:after="120"/>
        <w:jc w:val="both"/>
      </w:pPr>
      <w:r>
        <w:t xml:space="preserve">ERD (Hình 4.3) là bản chuyển đổi vật lý của Class Diagram, sát với schema PostgreSQL thật trong </w:t>
      </w:r>
      <w:r>
        <w:rPr>
          <w:rFonts w:ascii="Consolas" w:hAnsi="Consolas"/>
          <w:color w:val="B03060"/>
          <w:sz w:val="20"/>
        </w:rPr>
        <w:t>sql/schema.sql</w:t>
      </w:r>
      <w:r>
        <w:t>. Ba phép chuyển đổi quan trọng từ logical sang physical:</w:t>
      </w:r>
    </w:p>
    <w:p>
      <w:pPr>
        <w:pStyle w:val="29"/>
      </w:pPr>
      <w:r>
        <w:t xml:space="preserve">Quan hệ N–N </w:t>
      </w:r>
      <w:r>
        <w:rPr>
          <w:rFonts w:ascii="Consolas" w:hAnsi="Consolas"/>
          <w:color w:val="B03060"/>
          <w:sz w:val="20"/>
        </w:rPr>
        <w:t>Interview</w:t>
      </w:r>
      <w:r>
        <w:t xml:space="preserve"> ↔ </w:t>
      </w:r>
      <w:r>
        <w:rPr>
          <w:rFonts w:ascii="Consolas" w:hAnsi="Consolas"/>
          <w:color w:val="B03060"/>
          <w:sz w:val="20"/>
        </w:rPr>
        <w:t>User</w:t>
      </w:r>
      <w:r>
        <w:t xml:space="preserve"> → bảng trung gian </w:t>
      </w:r>
      <w:r>
        <w:rPr>
          <w:rFonts w:ascii="Consolas" w:hAnsi="Consolas"/>
          <w:color w:val="B03060"/>
          <w:sz w:val="20"/>
        </w:rPr>
        <w:t>interview_participants</w:t>
      </w:r>
      <w:r>
        <w:t xml:space="preserve"> với surrogate key và </w:t>
      </w:r>
      <w:r>
        <w:rPr>
          <w:rFonts w:ascii="Consolas" w:hAnsi="Consolas"/>
          <w:color w:val="B03060"/>
          <w:sz w:val="20"/>
        </w:rPr>
        <w:t>UNIQUE(interview_id, interviewer_id)</w:t>
      </w:r>
      <w:r>
        <w:t>.</w:t>
      </w:r>
    </w:p>
    <w:p>
      <w:pPr>
        <w:pStyle w:val="29"/>
      </w:pPr>
      <w:r>
        <w:t xml:space="preserve">Inheritance </w:t>
      </w:r>
      <w:r>
        <w:rPr>
          <w:rFonts w:ascii="Consolas" w:hAnsi="Consolas"/>
          <w:color w:val="B03060"/>
          <w:sz w:val="20"/>
        </w:rPr>
        <w:t>User</w:t>
      </w:r>
      <w:r>
        <w:t xml:space="preserve"> → 6 subtype → </w:t>
      </w:r>
      <w:r>
        <w:rPr>
          <w:b/>
        </w:rPr>
        <w:t>single-table inheritance</w:t>
      </w:r>
      <w:r>
        <w:t xml:space="preserve">: một bảng </w:t>
      </w:r>
      <w:r>
        <w:rPr>
          <w:rFonts w:ascii="Consolas" w:hAnsi="Consolas"/>
          <w:color w:val="B03060"/>
          <w:sz w:val="20"/>
        </w:rPr>
        <w:t>users</w:t>
      </w:r>
      <w:r>
        <w:t xml:space="preserve"> duy nhất với cột </w:t>
      </w:r>
      <w:r>
        <w:rPr>
          <w:rFonts w:ascii="Consolas" w:hAnsi="Consolas"/>
          <w:color w:val="B03060"/>
          <w:sz w:val="20"/>
        </w:rPr>
        <w:t>role</w:t>
      </w:r>
      <w:r>
        <w:t xml:space="preserve"> kiểu ENUM (6 giá trị, gồm </w:t>
      </w:r>
      <w:r>
        <w:rPr>
          <w:rFonts w:ascii="Consolas" w:hAnsi="Consolas"/>
          <w:color w:val="B03060"/>
          <w:sz w:val="20"/>
        </w:rPr>
        <w:t>HEAD_OF_HR</w:t>
      </w:r>
      <w:r>
        <w:t xml:space="preserve"> / </w:t>
      </w:r>
      <w:r>
        <w:rPr>
          <w:rFonts w:ascii="Consolas" w:hAnsi="Consolas"/>
          <w:color w:val="B03060"/>
          <w:sz w:val="20"/>
        </w:rPr>
        <w:t>FINANCE</w:t>
      </w:r>
      <w:r>
        <w:t xml:space="preserve"> từ v1.2).</w:t>
      </w:r>
    </w:p>
    <w:p>
      <w:pPr>
        <w:pStyle w:val="29"/>
      </w:pPr>
      <w:r>
        <w:t xml:space="preserve">Interface </w:t>
      </w:r>
      <w:r>
        <w:rPr>
          <w:rFonts w:ascii="Consolas" w:hAnsi="Consolas"/>
          <w:color w:val="B03060"/>
          <w:sz w:val="20"/>
        </w:rPr>
        <w:t>Approvable</w:t>
      </w:r>
      <w:r>
        <w:t xml:space="preserve"> → không có bảng riêng (interface không tồn tại ở tầng lưu trữ); hành vi được đảm bảo qua ràng buộc ENUM </w:t>
      </w:r>
      <w:r>
        <w:rPr>
          <w:rFonts w:ascii="Consolas" w:hAnsi="Consolas"/>
          <w:color w:val="B03060"/>
          <w:sz w:val="20"/>
        </w:rPr>
        <w:t>status</w:t>
      </w:r>
      <w:r>
        <w:t xml:space="preserve"> trên </w:t>
      </w:r>
      <w:r>
        <w:rPr>
          <w:rFonts w:ascii="Consolas" w:hAnsi="Consolas"/>
          <w:color w:val="B03060"/>
          <w:sz w:val="20"/>
        </w:rPr>
        <w:t>job_descriptions</w:t>
      </w:r>
      <w:r>
        <w:t xml:space="preserve"> và </w:t>
      </w:r>
      <w:r>
        <w:rPr>
          <w:rFonts w:ascii="Consolas" w:hAnsi="Consolas"/>
          <w:color w:val="B03060"/>
          <w:sz w:val="20"/>
        </w:rPr>
        <w:t>offers</w:t>
      </w:r>
      <w:r>
        <w:t>.</w:t>
      </w:r>
    </w:p>
    <w:p>
      <w:pPr>
        <w:pStyle w:val="29"/>
      </w:pPr>
      <w:r>
        <w:rPr>
          <w:b/>
        </w:rPr>
        <w:t>[v1.1/v1.2]</w:t>
      </w:r>
      <w:r>
        <w:t xml:space="preserve"> </w:t>
      </w:r>
      <w:r>
        <w:rPr>
          <w:rFonts w:ascii="Consolas" w:hAnsi="Consolas"/>
          <w:color w:val="B03060"/>
          <w:sz w:val="20"/>
        </w:rPr>
        <w:t>offers.current_approval_attempt</w:t>
      </w:r>
      <w:r>
        <w:t xml:space="preserve"> + </w:t>
      </w:r>
      <w:r>
        <w:rPr>
          <w:rFonts w:ascii="Consolas" w:hAnsi="Consolas"/>
          <w:color w:val="B03060"/>
          <w:sz w:val="20"/>
        </w:rPr>
        <w:t>offer_approvals.attempt_no</w:t>
      </w:r>
      <w:r>
        <w:t xml:space="preserve">; </w:t>
      </w:r>
      <w:r>
        <w:rPr>
          <w:rFonts w:ascii="Consolas" w:hAnsi="Consolas"/>
          <w:color w:val="B03060"/>
          <w:sz w:val="20"/>
        </w:rPr>
        <w:t>UNIQUE(application_id, round_order)</w:t>
      </w:r>
      <w:r>
        <w:t xml:space="preserve"> trên </w:t>
      </w:r>
      <w:r>
        <w:rPr>
          <w:rFonts w:ascii="Consolas" w:hAnsi="Consolas"/>
          <w:color w:val="B03060"/>
          <w:sz w:val="20"/>
        </w:rPr>
        <w:t>interviews</w:t>
      </w:r>
      <w:r>
        <w:t xml:space="preserve">; bảng </w:t>
      </w:r>
      <w:r>
        <w:rPr>
          <w:rFonts w:ascii="Consolas" w:hAnsi="Consolas"/>
          <w:color w:val="B03060"/>
          <w:sz w:val="20"/>
        </w:rPr>
        <w:t>application_status_history</w:t>
      </w:r>
      <w:r>
        <w:t>.</w:t>
      </w:r>
    </w:p>
    <w:p>
      <w:pPr>
        <w:spacing w:after="120"/>
        <w:jc w:val="both"/>
      </w:pPr>
      <w:r>
        <w:rPr>
          <w:b/>
        </w:rPr>
        <w:t>Hình 4.3 — ERD tổng thể (nguồn đầy đủ: `diagrams/C_erd_v1.md`; DDL chạy được: `sql/schema.sql`)</w:t>
      </w:r>
    </w:p>
    <w:p>
      <w:pPr>
        <w:jc w:val="center"/>
      </w:pPr>
      <w:r>
        <w:drawing>
          <wp:inline xmlns:a="http://schemas.openxmlformats.org/drawingml/2006/main" xmlns:pic="http://schemas.openxmlformats.org/drawingml/2006/picture">
            <wp:extent cx="5669280" cy="5738867"/>
            <wp:docPr id="17" name="Picture 17"/>
            <wp:cNvGraphicFramePr>
              <a:graphicFrameLocks noChangeAspect="1"/>
            </wp:cNvGraphicFramePr>
            <a:graphic>
              <a:graphicData uri="http://schemas.openxmlformats.org/drawingml/2006/picture">
                <pic:pic>
                  <pic:nvPicPr>
                    <pic:cNvPr id="0" name="chapter-4-data-03.png"/>
                    <pic:cNvPicPr/>
                  </pic:nvPicPr>
                  <pic:blipFill>
                    <a:blip r:embed="rId25"/>
                    <a:stretch>
                      <a:fillRect/>
                    </a:stretch>
                  </pic:blipFill>
                  <pic:spPr>
                    <a:xfrm>
                      <a:off x="0" y="0"/>
                      <a:ext cx="5669280" cy="5738867"/>
                    </a:xfrm>
                    <a:prstGeom prst="rect"/>
                  </pic:spPr>
                </pic:pic>
              </a:graphicData>
            </a:graphic>
          </wp:inline>
        </w:drawing>
      </w:r>
    </w:p>
    <w:p>
      <w:pPr>
        <w:spacing w:after="120"/>
        <w:jc w:val="both"/>
      </w:pPr>
      <w:r>
        <w:rPr>
          <w:i/>
        </w:rPr>
        <w:t>(Ghi chú: sơ đồ trên rút gọn thuộc tính để vừa trang; ERD đầy đủ 18 bảng với mọi cột đặt trong `diagrams/C_erd_v1.md`, chi tiết field-level đặt trong phụ lục — xem `docs/data_dictionary_C.md`.)</w:t>
      </w:r>
    </w:p>
    <w:p>
      <w:pPr>
        <w:spacing w:before="40" w:after="40"/>
        <w:pBdr>
          <w:bottom w:val="single" w:sz="6" w:color="BBBBBB"/>
        </w:pBdr>
      </w:pPr>
    </w:p>
    <w:p>
      <w:pPr>
        <w:pStyle w:val="3"/>
      </w:pPr>
      <w:r>
        <w:t>4.5. Ánh xạ Business Rules vào ràng buộc dữ liệu</w:t>
      </w:r>
    </w:p>
    <w:p>
      <w:pPr>
        <w:spacing w:after="120"/>
        <w:jc w:val="both"/>
      </w:pPr>
      <w:r>
        <w:rPr>
          <w:b/>
        </w:rPr>
        <w:t>Bảng 4.1 — Ánh xạ Business Rules sang ràng buộc dữ liệu</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Mã BR</w:t>
            </w:r>
          </w:p>
        </w:tc>
        <w:tc>
          <w:tcPr>
            <w:tcW w:type="dxa" w:w="3120"/>
            <w:shd w:val="clear" w:color="auto" w:fill="E8EDF5"/>
          </w:tcPr>
          <w:p>
            <w:pPr>
              <w:spacing w:after="40"/>
            </w:pPr>
            <w:r>
              <w:rPr>
                <w:sz w:val="19"/>
              </w:rPr>
            </w:r>
            <w:r>
              <w:rPr>
                <w:b/>
                <w:sz w:val="19"/>
              </w:rPr>
              <w:t>Nội dung (rút gọn)</w:t>
            </w:r>
          </w:p>
        </w:tc>
        <w:tc>
          <w:tcPr>
            <w:tcW w:type="dxa" w:w="3120"/>
            <w:shd w:val="clear" w:color="auto" w:fill="E8EDF5"/>
          </w:tcPr>
          <w:p>
            <w:pPr>
              <w:spacing w:after="40"/>
            </w:pPr>
            <w:r>
              <w:rPr>
                <w:sz w:val="19"/>
              </w:rPr>
            </w:r>
            <w:r>
              <w:rPr>
                <w:b/>
                <w:sz w:val="19"/>
              </w:rPr>
              <w:t>Ràng buộc trong schema</w:t>
            </w:r>
          </w:p>
        </w:tc>
      </w:tr>
      <w:tr>
        <w:tc>
          <w:tcPr>
            <w:tcW w:type="dxa" w:w="3120"/>
          </w:tcPr>
          <w:p>
            <w:pPr>
              <w:spacing w:after="40"/>
            </w:pPr>
            <w:r>
              <w:rPr>
                <w:sz w:val="19"/>
              </w:rPr>
            </w:r>
            <w:r>
              <w:rPr>
                <w:sz w:val="19"/>
              </w:rPr>
              <w:t>BR-01</w:t>
            </w:r>
          </w:p>
        </w:tc>
        <w:tc>
          <w:tcPr>
            <w:tcW w:type="dxa" w:w="3120"/>
          </w:tcPr>
          <w:p>
            <w:pPr>
              <w:spacing w:after="40"/>
            </w:pPr>
            <w:r>
              <w:rPr>
                <w:sz w:val="19"/>
              </w:rPr>
            </w:r>
            <w:r>
              <w:rPr>
                <w:sz w:val="19"/>
              </w:rPr>
              <w:t>Mỗi JD có đúng 1 recruiter, 1 hiring manager</w:t>
            </w:r>
          </w:p>
        </w:tc>
        <w:tc>
          <w:tcPr>
            <w:tcW w:type="dxa" w:w="3120"/>
          </w:tcPr>
          <w:p>
            <w:pPr>
              <w:spacing w:after="40"/>
            </w:pPr>
            <w:r>
              <w:rPr>
                <w:sz w:val="19"/>
              </w:rPr>
            </w:r>
            <w:r>
              <w:rPr>
                <w:sz w:val="19"/>
              </w:rPr>
              <w:t xml:space="preserve">Hai cột </w:t>
            </w:r>
            <w:r>
              <w:rPr>
                <w:rFonts w:ascii="Consolas" w:hAnsi="Consolas"/>
                <w:color w:val="B03060"/>
                <w:sz w:val="19"/>
              </w:rPr>
              <w:t>recruiter_id</w:t>
            </w:r>
            <w:r>
              <w:rPr>
                <w:sz w:val="19"/>
              </w:rPr>
              <w:t xml:space="preserve">, </w:t>
            </w:r>
            <w:r>
              <w:rPr>
                <w:rFonts w:ascii="Consolas" w:hAnsi="Consolas"/>
                <w:color w:val="B03060"/>
                <w:sz w:val="19"/>
              </w:rPr>
              <w:t>hiring_manager_id</w:t>
            </w:r>
            <w:r>
              <w:rPr>
                <w:sz w:val="19"/>
              </w:rPr>
              <w:t xml:space="preserve"> NOT NULL, FK riêng tới </w:t>
            </w:r>
            <w:r>
              <w:rPr>
                <w:rFonts w:ascii="Consolas" w:hAnsi="Consolas"/>
                <w:color w:val="B03060"/>
                <w:sz w:val="19"/>
              </w:rPr>
              <w:t>users</w:t>
            </w:r>
            <w:r>
              <w:rPr>
                <w:sz w:val="19"/>
              </w:rPr>
              <w:t>, không dùng bảng N–N chung</w:t>
            </w:r>
          </w:p>
        </w:tc>
      </w:tr>
      <w:tr>
        <w:tc>
          <w:tcPr>
            <w:tcW w:type="dxa" w:w="3120"/>
          </w:tcPr>
          <w:p>
            <w:pPr>
              <w:spacing w:after="40"/>
            </w:pPr>
            <w:r>
              <w:rPr>
                <w:sz w:val="19"/>
              </w:rPr>
            </w:r>
            <w:r>
              <w:rPr>
                <w:sz w:val="19"/>
              </w:rPr>
              <w:t>BR-02</w:t>
            </w:r>
          </w:p>
        </w:tc>
        <w:tc>
          <w:tcPr>
            <w:tcW w:type="dxa" w:w="3120"/>
          </w:tcPr>
          <w:p>
            <w:pPr>
              <w:spacing w:after="40"/>
            </w:pPr>
            <w:r>
              <w:rPr>
                <w:sz w:val="19"/>
              </w:rPr>
            </w:r>
            <w:r>
              <w:rPr>
                <w:sz w:val="19"/>
              </w:rPr>
              <w:t>JD chỉ nhận CV khi ở trạng thái OPEN</w:t>
            </w:r>
          </w:p>
        </w:tc>
        <w:tc>
          <w:tcPr>
            <w:tcW w:type="dxa" w:w="3120"/>
          </w:tcPr>
          <w:p>
            <w:pPr>
              <w:spacing w:after="40"/>
            </w:pPr>
            <w:r>
              <w:rPr>
                <w:sz w:val="19"/>
              </w:rPr>
            </w:r>
            <w:r>
              <w:rPr>
                <w:rFonts w:ascii="Consolas" w:hAnsi="Consolas"/>
                <w:color w:val="B03060"/>
                <w:sz w:val="19"/>
              </w:rPr>
              <w:t>job_descriptions.status</w:t>
            </w:r>
            <w:r>
              <w:rPr>
                <w:sz w:val="19"/>
              </w:rPr>
              <w:t xml:space="preserve"> ENUM </w:t>
            </w:r>
            <w:r>
              <w:rPr>
                <w:rFonts w:ascii="Consolas" w:hAnsi="Consolas"/>
                <w:color w:val="B03060"/>
                <w:sz w:val="19"/>
              </w:rPr>
              <w:t>jd_status</w:t>
            </w:r>
            <w:r>
              <w:rPr>
                <w:sz w:val="19"/>
              </w:rPr>
              <w:t xml:space="preserve">; enforce ở service layer khi tạo </w:t>
            </w:r>
            <w:r>
              <w:rPr>
                <w:rFonts w:ascii="Consolas" w:hAnsi="Consolas"/>
                <w:color w:val="B03060"/>
                <w:sz w:val="19"/>
              </w:rPr>
              <w:t>Application</w:t>
            </w:r>
          </w:p>
        </w:tc>
      </w:tr>
      <w:tr>
        <w:tc>
          <w:tcPr>
            <w:tcW w:type="dxa" w:w="3120"/>
          </w:tcPr>
          <w:p>
            <w:pPr>
              <w:spacing w:after="40"/>
            </w:pPr>
            <w:r>
              <w:rPr>
                <w:sz w:val="19"/>
              </w:rPr>
            </w:r>
            <w:r>
              <w:rPr>
                <w:sz w:val="19"/>
              </w:rPr>
              <w:t>BR-03</w:t>
            </w:r>
          </w:p>
        </w:tc>
        <w:tc>
          <w:tcPr>
            <w:tcW w:type="dxa" w:w="3120"/>
          </w:tcPr>
          <w:p>
            <w:pPr>
              <w:spacing w:after="40"/>
            </w:pPr>
            <w:r>
              <w:rPr>
                <w:sz w:val="19"/>
              </w:rPr>
            </w:r>
            <w:r>
              <w:rPr>
                <w:sz w:val="19"/>
              </w:rPr>
              <w:t>Không trùng lịch cho cùng 1 interviewer</w:t>
            </w:r>
          </w:p>
        </w:tc>
        <w:tc>
          <w:tcPr>
            <w:tcW w:type="dxa" w:w="3120"/>
          </w:tcPr>
          <w:p>
            <w:pPr>
              <w:spacing w:after="40"/>
            </w:pPr>
            <w:r>
              <w:rPr>
                <w:sz w:val="19"/>
              </w:rPr>
            </w:r>
            <w:r>
              <w:rPr>
                <w:sz w:val="19"/>
              </w:rPr>
              <w:t xml:space="preserve">Không biểu diễn được bằng CHECK constraint (ràng buộc liên dòng, có yếu tố thời gian) — enforce bằng Redis lock ở service layer (xem SEQ-01, Chương 3) + </w:t>
            </w:r>
            <w:r>
              <w:rPr>
                <w:rFonts w:ascii="Consolas" w:hAnsi="Consolas"/>
                <w:color w:val="B03060"/>
                <w:sz w:val="19"/>
              </w:rPr>
              <w:t>idx_interviews_scheduled_at</w:t>
            </w:r>
            <w:r>
              <w:rPr>
                <w:sz w:val="19"/>
              </w:rPr>
              <w:t xml:space="preserve">, </w:t>
            </w:r>
            <w:r>
              <w:rPr>
                <w:rFonts w:ascii="Consolas" w:hAnsi="Consolas"/>
                <w:color w:val="B03060"/>
                <w:sz w:val="19"/>
              </w:rPr>
              <w:t>idx_ipart_interviewer_id</w:t>
            </w:r>
            <w:r>
              <w:rPr>
                <w:sz w:val="19"/>
              </w:rPr>
              <w:t xml:space="preserve"> hỗ trợ query kiểm tra trước khi ghi</w:t>
            </w:r>
          </w:p>
        </w:tc>
      </w:tr>
      <w:tr>
        <w:tc>
          <w:tcPr>
            <w:tcW w:type="dxa" w:w="3120"/>
          </w:tcPr>
          <w:p>
            <w:pPr>
              <w:spacing w:after="40"/>
            </w:pPr>
            <w:r>
              <w:rPr>
                <w:sz w:val="19"/>
              </w:rPr>
            </w:r>
            <w:r>
              <w:rPr>
                <w:sz w:val="19"/>
              </w:rPr>
              <w:t>BR-04</w:t>
            </w:r>
          </w:p>
        </w:tc>
        <w:tc>
          <w:tcPr>
            <w:tcW w:type="dxa" w:w="3120"/>
          </w:tcPr>
          <w:p>
            <w:pPr>
              <w:spacing w:after="40"/>
            </w:pPr>
            <w:r>
              <w:rPr>
                <w:sz w:val="19"/>
              </w:rPr>
            </w:r>
            <w:r>
              <w:rPr>
                <w:sz w:val="19"/>
              </w:rPr>
              <w:t>Không apply lại cùng JD trong 6 tháng kể từ lần reject</w:t>
            </w:r>
          </w:p>
        </w:tc>
        <w:tc>
          <w:tcPr>
            <w:tcW w:type="dxa" w:w="3120"/>
          </w:tcPr>
          <w:p>
            <w:pPr>
              <w:spacing w:after="40"/>
            </w:pPr>
            <w:r>
              <w:rPr>
                <w:sz w:val="19"/>
              </w:rPr>
            </w:r>
            <w:r>
              <w:rPr>
                <w:sz w:val="19"/>
              </w:rPr>
              <w:t xml:space="preserve">Tương tự BR-03, enforce ở service layer; index </w:t>
            </w:r>
            <w:r>
              <w:rPr>
                <w:rFonts w:ascii="Consolas" w:hAnsi="Consolas"/>
                <w:color w:val="B03060"/>
                <w:sz w:val="19"/>
              </w:rPr>
              <w:t>(candidate_id, jd_id, applied_at)</w:t>
            </w:r>
            <w:r>
              <w:rPr>
                <w:sz w:val="19"/>
              </w:rPr>
              <w:t xml:space="preserve"> hỗ trợ truy vấn nhanh</w:t>
            </w:r>
          </w:p>
        </w:tc>
      </w:tr>
      <w:tr>
        <w:tc>
          <w:tcPr>
            <w:tcW w:type="dxa" w:w="3120"/>
          </w:tcPr>
          <w:p>
            <w:pPr>
              <w:spacing w:after="40"/>
            </w:pPr>
            <w:r>
              <w:rPr>
                <w:sz w:val="19"/>
              </w:rPr>
            </w:r>
            <w:r>
              <w:rPr>
                <w:sz w:val="19"/>
              </w:rPr>
              <w:t xml:space="preserve">BR-05 </w:t>
            </w:r>
            <w:r>
              <w:rPr>
                <w:b/>
                <w:sz w:val="19"/>
              </w:rPr>
              <w:t>[v1.2]</w:t>
            </w:r>
          </w:p>
        </w:tc>
        <w:tc>
          <w:tcPr>
            <w:tcW w:type="dxa" w:w="3120"/>
          </w:tcPr>
          <w:p>
            <w:pPr>
              <w:spacing w:after="40"/>
            </w:pPr>
            <w:r>
              <w:rPr>
                <w:sz w:val="19"/>
              </w:rPr>
            </w:r>
            <w:r>
              <w:rPr>
                <w:sz w:val="19"/>
              </w:rPr>
              <w:t>Candidate xác nhận lịch trong 24h</w:t>
            </w:r>
          </w:p>
        </w:tc>
        <w:tc>
          <w:tcPr>
            <w:tcW w:type="dxa" w:w="3120"/>
          </w:tcPr>
          <w:p>
            <w:pPr>
              <w:spacing w:after="40"/>
            </w:pPr>
            <w:r>
              <w:rPr>
                <w:sz w:val="19"/>
              </w:rPr>
            </w:r>
            <w:r>
              <w:rPr>
                <w:sz w:val="19"/>
              </w:rPr>
              <w:t xml:space="preserve">Service + cron; cập nhật </w:t>
            </w:r>
            <w:r>
              <w:rPr>
                <w:rFonts w:ascii="Consolas" w:hAnsi="Consolas"/>
                <w:color w:val="B03060"/>
                <w:sz w:val="19"/>
              </w:rPr>
              <w:t>interviews.status</w:t>
            </w:r>
            <w:r>
              <w:rPr>
                <w:sz w:val="19"/>
              </w:rPr>
              <w:t xml:space="preserve"> / </w:t>
            </w:r>
            <w:r>
              <w:rPr>
                <w:rFonts w:ascii="Consolas" w:hAnsi="Consolas"/>
                <w:color w:val="B03060"/>
                <w:sz w:val="19"/>
              </w:rPr>
              <w:t>applications.status</w:t>
            </w:r>
            <w:r>
              <w:rPr>
                <w:sz w:val="19"/>
              </w:rPr>
              <w:t xml:space="preserve"> → </w:t>
            </w:r>
            <w:r>
              <w:rPr>
                <w:rFonts w:ascii="Consolas" w:hAnsi="Consolas"/>
                <w:color w:val="B03060"/>
                <w:sz w:val="19"/>
              </w:rPr>
              <w:t>NEED_RESCHEDULE</w:t>
            </w:r>
            <w:r>
              <w:rPr>
                <w:sz w:val="19"/>
              </w:rPr>
              <w:t xml:space="preserve">; ghi </w:t>
            </w:r>
            <w:r>
              <w:rPr>
                <w:rFonts w:ascii="Consolas" w:hAnsi="Consolas"/>
                <w:color w:val="B03060"/>
                <w:sz w:val="19"/>
              </w:rPr>
              <w:t>application_status_history</w:t>
            </w:r>
          </w:p>
        </w:tc>
      </w:tr>
      <w:tr>
        <w:tc>
          <w:tcPr>
            <w:tcW w:type="dxa" w:w="3120"/>
          </w:tcPr>
          <w:p>
            <w:pPr>
              <w:spacing w:after="40"/>
            </w:pPr>
            <w:r>
              <w:rPr>
                <w:sz w:val="19"/>
              </w:rPr>
            </w:r>
            <w:r>
              <w:rPr>
                <w:sz w:val="19"/>
              </w:rPr>
              <w:t>BR-06</w:t>
            </w:r>
          </w:p>
        </w:tc>
        <w:tc>
          <w:tcPr>
            <w:tcW w:type="dxa" w:w="3120"/>
          </w:tcPr>
          <w:p>
            <w:pPr>
              <w:spacing w:after="40"/>
            </w:pPr>
            <w:r>
              <w:rPr>
                <w:sz w:val="19"/>
              </w:rPr>
            </w:r>
            <w:r>
              <w:rPr>
                <w:sz w:val="19"/>
              </w:rPr>
              <w:t>Feedback phải submit trong 48h</w:t>
            </w:r>
          </w:p>
        </w:tc>
        <w:tc>
          <w:tcPr>
            <w:tcW w:type="dxa" w:w="3120"/>
          </w:tcPr>
          <w:p>
            <w:pPr>
              <w:spacing w:after="40"/>
            </w:pPr>
            <w:r>
              <w:rPr>
                <w:sz w:val="19"/>
              </w:rPr>
            </w:r>
            <w:r>
              <w:rPr>
                <w:rFonts w:ascii="Consolas" w:hAnsi="Consolas"/>
                <w:color w:val="B03060"/>
                <w:sz w:val="19"/>
              </w:rPr>
              <w:t>feedbacks.submitted_at</w:t>
            </w:r>
            <w:r>
              <w:rPr>
                <w:sz w:val="19"/>
              </w:rPr>
              <w:t xml:space="preserve">, </w:t>
            </w:r>
            <w:r>
              <w:rPr>
                <w:rFonts w:ascii="Consolas" w:hAnsi="Consolas"/>
                <w:color w:val="B03060"/>
                <w:sz w:val="19"/>
              </w:rPr>
              <w:t>is_locked</w:t>
            </w:r>
            <w:r>
              <w:rPr>
                <w:sz w:val="19"/>
              </w:rPr>
              <w:t>; cron kiểm tra định kỳ (xem SEQ-03, Chương 3)</w:t>
            </w:r>
          </w:p>
        </w:tc>
      </w:tr>
      <w:tr>
        <w:tc>
          <w:tcPr>
            <w:tcW w:type="dxa" w:w="3120"/>
          </w:tcPr>
          <w:p>
            <w:pPr>
              <w:spacing w:after="40"/>
            </w:pPr>
            <w:r>
              <w:rPr>
                <w:sz w:val="19"/>
              </w:rPr>
            </w:r>
            <w:r>
              <w:rPr>
                <w:sz w:val="19"/>
              </w:rPr>
              <w:t>BR-07</w:t>
            </w:r>
          </w:p>
        </w:tc>
        <w:tc>
          <w:tcPr>
            <w:tcW w:type="dxa" w:w="3120"/>
          </w:tcPr>
          <w:p>
            <w:pPr>
              <w:spacing w:after="40"/>
            </w:pPr>
            <w:r>
              <w:rPr>
                <w:sz w:val="19"/>
              </w:rPr>
            </w:r>
            <w:r>
              <w:rPr>
                <w:sz w:val="19"/>
              </w:rPr>
              <w:t>Vòng ≥2 interviewer cần ≥50% kết luận HIRE trở lên</w:t>
            </w:r>
          </w:p>
        </w:tc>
        <w:tc>
          <w:tcPr>
            <w:tcW w:type="dxa" w:w="3120"/>
          </w:tcPr>
          <w:p>
            <w:pPr>
              <w:spacing w:after="40"/>
            </w:pPr>
            <w:r>
              <w:rPr>
                <w:sz w:val="19"/>
              </w:rPr>
            </w:r>
            <w:r>
              <w:rPr>
                <w:sz w:val="19"/>
              </w:rPr>
              <w:t xml:space="preserve">Suy ra được từ </w:t>
            </w:r>
            <w:r>
              <w:rPr>
                <w:rFonts w:ascii="Consolas" w:hAnsi="Consolas"/>
                <w:color w:val="B03060"/>
                <w:sz w:val="19"/>
              </w:rPr>
              <w:t>feedbacks.verdict</w:t>
            </w:r>
            <w:r>
              <w:rPr>
                <w:sz w:val="19"/>
              </w:rPr>
              <w:t xml:space="preserve"> theo </w:t>
            </w:r>
            <w:r>
              <w:rPr>
                <w:rFonts w:ascii="Consolas" w:hAnsi="Consolas"/>
                <w:color w:val="B03060"/>
                <w:sz w:val="19"/>
              </w:rPr>
              <w:t>interview_id</w:t>
            </w:r>
            <w:r>
              <w:rPr>
                <w:sz w:val="19"/>
              </w:rPr>
              <w:t>; không cache sẵn (kết quả suy ra khi cần, tránh đồng bộ sai)</w:t>
            </w:r>
          </w:p>
        </w:tc>
      </w:tr>
      <w:tr>
        <w:tc>
          <w:tcPr>
            <w:tcW w:type="dxa" w:w="3120"/>
          </w:tcPr>
          <w:p>
            <w:pPr>
              <w:spacing w:after="40"/>
            </w:pPr>
            <w:r>
              <w:rPr>
                <w:sz w:val="19"/>
              </w:rPr>
            </w:r>
            <w:r>
              <w:rPr>
                <w:sz w:val="19"/>
              </w:rPr>
              <w:t>BR-08</w:t>
            </w:r>
          </w:p>
        </w:tc>
        <w:tc>
          <w:tcPr>
            <w:tcW w:type="dxa" w:w="3120"/>
          </w:tcPr>
          <w:p>
            <w:pPr>
              <w:spacing w:after="40"/>
            </w:pPr>
            <w:r>
              <w:rPr>
                <w:sz w:val="19"/>
              </w:rPr>
            </w:r>
            <w:r>
              <w:rPr>
                <w:sz w:val="19"/>
              </w:rPr>
              <w:t>Cấp duyệt offer theo mức lương so với band</w:t>
            </w:r>
          </w:p>
        </w:tc>
        <w:tc>
          <w:tcPr>
            <w:tcW w:type="dxa" w:w="3120"/>
          </w:tcPr>
          <w:p>
            <w:pPr>
              <w:spacing w:after="40"/>
            </w:pPr>
            <w:r>
              <w:rPr>
                <w:sz w:val="19"/>
              </w:rPr>
            </w:r>
            <w:r>
              <w:rPr>
                <w:rFonts w:ascii="Consolas" w:hAnsi="Consolas"/>
                <w:color w:val="B03060"/>
                <w:sz w:val="19"/>
              </w:rPr>
              <w:t>offer_approvals.level</w:t>
            </w:r>
            <w:r>
              <w:rPr>
                <w:sz w:val="19"/>
              </w:rPr>
              <w:t xml:space="preserve"> CHECK 1–3; số cấp bởi </w:t>
            </w:r>
            <w:r>
              <w:rPr>
                <w:rFonts w:ascii="Consolas" w:hAnsi="Consolas"/>
                <w:color w:val="B03060"/>
                <w:sz w:val="19"/>
              </w:rPr>
              <w:t>Offer.determineApprovalLevels()</w:t>
            </w:r>
            <w:r>
              <w:rPr>
                <w:sz w:val="19"/>
              </w:rPr>
              <w:t xml:space="preserve">. </w:t>
            </w:r>
            <w:r>
              <w:rPr>
                <w:b/>
                <w:sz w:val="19"/>
              </w:rPr>
              <w:t>[v1.1]</w:t>
            </w:r>
            <w:r>
              <w:rPr>
                <w:sz w:val="19"/>
              </w:rPr>
              <w:t xml:space="preserve"> </w:t>
            </w:r>
            <w:r>
              <w:rPr>
                <w:rFonts w:ascii="Consolas" w:hAnsi="Consolas"/>
                <w:color w:val="B03060"/>
                <w:sz w:val="19"/>
              </w:rPr>
              <w:t>attempt_no</w:t>
            </w:r>
            <w:r>
              <w:rPr>
                <w:sz w:val="19"/>
              </w:rPr>
              <w:t xml:space="preserve"> / </w:t>
            </w:r>
            <w:r>
              <w:rPr>
                <w:rFonts w:ascii="Consolas" w:hAnsi="Consolas"/>
                <w:color w:val="B03060"/>
                <w:sz w:val="19"/>
              </w:rPr>
              <w:t>current_approval_attempt</w:t>
            </w:r>
            <w:r>
              <w:rPr>
                <w:sz w:val="19"/>
              </w:rPr>
              <w:t xml:space="preserve">. </w:t>
            </w:r>
            <w:r>
              <w:rPr>
                <w:b/>
                <w:sz w:val="19"/>
              </w:rPr>
              <w:t>[v1.2]</w:t>
            </w:r>
            <w:r>
              <w:rPr>
                <w:sz w:val="19"/>
              </w:rPr>
              <w:t xml:space="preserve"> </w:t>
            </w:r>
            <w:r>
              <w:rPr>
                <w:rFonts w:ascii="Consolas" w:hAnsi="Consolas"/>
                <w:color w:val="B03060"/>
                <w:sz w:val="19"/>
              </w:rPr>
              <w:t>user_role</w:t>
            </w:r>
            <w:r>
              <w:rPr>
                <w:sz w:val="19"/>
              </w:rPr>
              <w:t xml:space="preserve"> gồm </w:t>
            </w:r>
            <w:r>
              <w:rPr>
                <w:rFonts w:ascii="Consolas" w:hAnsi="Consolas"/>
                <w:color w:val="B03060"/>
                <w:sz w:val="19"/>
              </w:rPr>
              <w:t>HEAD_OF_HR</w:t>
            </w:r>
            <w:r>
              <w:rPr>
                <w:sz w:val="19"/>
              </w:rPr>
              <w:t xml:space="preserve">, </w:t>
            </w:r>
            <w:r>
              <w:rPr>
                <w:rFonts w:ascii="Consolas" w:hAnsi="Consolas"/>
                <w:color w:val="B03060"/>
                <w:sz w:val="19"/>
              </w:rPr>
              <w:t>FINANCE</w:t>
            </w:r>
            <w:r>
              <w:rPr>
                <w:sz w:val="19"/>
              </w:rPr>
              <w:t xml:space="preserve"> cho cấp 2/3</w:t>
            </w:r>
          </w:p>
        </w:tc>
      </w:tr>
      <w:tr>
        <w:tc>
          <w:tcPr>
            <w:tcW w:type="dxa" w:w="3120"/>
          </w:tcPr>
          <w:p>
            <w:pPr>
              <w:spacing w:after="40"/>
            </w:pPr>
            <w:r>
              <w:rPr>
                <w:sz w:val="19"/>
              </w:rPr>
            </w:r>
            <w:r>
              <w:rPr>
                <w:sz w:val="19"/>
              </w:rPr>
              <w:t>BR-09</w:t>
            </w:r>
          </w:p>
        </w:tc>
        <w:tc>
          <w:tcPr>
            <w:tcW w:type="dxa" w:w="3120"/>
          </w:tcPr>
          <w:p>
            <w:pPr>
              <w:spacing w:after="40"/>
            </w:pPr>
            <w:r>
              <w:rPr>
                <w:sz w:val="19"/>
              </w:rPr>
            </w:r>
            <w:r>
              <w:rPr>
                <w:sz w:val="19"/>
              </w:rPr>
              <w:t>Offer có hạn phản hồi tối đa 7 ngày làm việc</w:t>
            </w:r>
          </w:p>
        </w:tc>
        <w:tc>
          <w:tcPr>
            <w:tcW w:type="dxa" w:w="3120"/>
          </w:tcPr>
          <w:p>
            <w:pPr>
              <w:spacing w:after="40"/>
            </w:pPr>
            <w:r>
              <w:rPr>
                <w:sz w:val="19"/>
              </w:rPr>
            </w:r>
            <w:r>
              <w:rPr>
                <w:rFonts w:ascii="Consolas" w:hAnsi="Consolas"/>
                <w:color w:val="B03060"/>
                <w:sz w:val="19"/>
              </w:rPr>
              <w:t>offers.deadline</w:t>
            </w:r>
            <w:r>
              <w:rPr>
                <w:sz w:val="19"/>
              </w:rPr>
              <w:t xml:space="preserve"> NOT NULL, có index để cron quét offer gần hết hạn</w:t>
            </w:r>
          </w:p>
        </w:tc>
      </w:tr>
      <w:tr>
        <w:tc>
          <w:tcPr>
            <w:tcW w:type="dxa" w:w="3120"/>
          </w:tcPr>
          <w:p>
            <w:pPr>
              <w:spacing w:after="40"/>
            </w:pPr>
            <w:r>
              <w:rPr>
                <w:sz w:val="19"/>
              </w:rPr>
            </w:r>
            <w:r>
              <w:rPr>
                <w:sz w:val="19"/>
              </w:rPr>
              <w:t>BR-10, BR-11</w:t>
            </w:r>
          </w:p>
        </w:tc>
        <w:tc>
          <w:tcPr>
            <w:tcW w:type="dxa" w:w="3120"/>
          </w:tcPr>
          <w:p>
            <w:pPr>
              <w:spacing w:after="40"/>
            </w:pPr>
            <w:r>
              <w:rPr>
                <w:sz w:val="19"/>
              </w:rPr>
            </w:r>
            <w:r>
              <w:rPr>
                <w:sz w:val="19"/>
              </w:rPr>
              <w:t>Chuyển trạng thái pipeline khác khi nhận offer / ghosted</w:t>
            </w:r>
          </w:p>
        </w:tc>
        <w:tc>
          <w:tcPr>
            <w:tcW w:type="dxa" w:w="3120"/>
          </w:tcPr>
          <w:p>
            <w:pPr>
              <w:spacing w:after="40"/>
            </w:pPr>
            <w:r>
              <w:rPr>
                <w:sz w:val="19"/>
              </w:rPr>
            </w:r>
            <w:r>
              <w:rPr>
                <w:sz w:val="19"/>
              </w:rPr>
              <w:t xml:space="preserve">ENUM </w:t>
            </w:r>
            <w:r>
              <w:rPr>
                <w:rFonts w:ascii="Consolas" w:hAnsi="Consolas"/>
                <w:color w:val="B03060"/>
                <w:sz w:val="19"/>
              </w:rPr>
              <w:t>ON_HOLD</w:t>
            </w:r>
            <w:r>
              <w:rPr>
                <w:sz w:val="19"/>
              </w:rPr>
              <w:t xml:space="preserve">, </w:t>
            </w:r>
            <w:r>
              <w:rPr>
                <w:rFonts w:ascii="Consolas" w:hAnsi="Consolas"/>
                <w:color w:val="B03060"/>
                <w:sz w:val="19"/>
              </w:rPr>
              <w:t>GHOSTED</w:t>
            </w:r>
            <w:r>
              <w:rPr>
                <w:sz w:val="19"/>
              </w:rPr>
              <w:t xml:space="preserve"> trong </w:t>
            </w:r>
            <w:r>
              <w:rPr>
                <w:rFonts w:ascii="Consolas" w:hAnsi="Consolas"/>
                <w:color w:val="B03060"/>
                <w:sz w:val="19"/>
              </w:rPr>
              <w:t>application_status</w:t>
            </w:r>
            <w:r>
              <w:rPr>
                <w:sz w:val="19"/>
              </w:rPr>
              <w:t xml:space="preserve"> + dòng tương ứng trong </w:t>
            </w:r>
            <w:r>
              <w:rPr>
                <w:rFonts w:ascii="Consolas" w:hAnsi="Consolas"/>
                <w:color w:val="B03060"/>
                <w:sz w:val="19"/>
              </w:rPr>
              <w:t>application_status_history</w:t>
            </w:r>
          </w:p>
        </w:tc>
      </w:tr>
      <w:tr>
        <w:tc>
          <w:tcPr>
            <w:tcW w:type="dxa" w:w="3120"/>
          </w:tcPr>
          <w:p>
            <w:pPr>
              <w:spacing w:after="40"/>
            </w:pPr>
            <w:r>
              <w:rPr>
                <w:sz w:val="19"/>
              </w:rPr>
            </w:r>
            <w:r>
              <w:rPr>
                <w:sz w:val="19"/>
              </w:rPr>
              <w:t xml:space="preserve">BR-12 </w:t>
            </w:r>
            <w:r>
              <w:rPr>
                <w:b/>
                <w:sz w:val="19"/>
              </w:rPr>
              <w:t>[v1.2]</w:t>
            </w:r>
          </w:p>
        </w:tc>
        <w:tc>
          <w:tcPr>
            <w:tcW w:type="dxa" w:w="3120"/>
          </w:tcPr>
          <w:p>
            <w:pPr>
              <w:spacing w:after="40"/>
            </w:pPr>
            <w:r>
              <w:rPr>
                <w:sz w:val="19"/>
              </w:rPr>
            </w:r>
            <w:r>
              <w:rPr>
                <w:sz w:val="19"/>
              </w:rPr>
              <w:t>Email ra ngoài dùng template đã duyệt</w:t>
            </w:r>
          </w:p>
        </w:tc>
        <w:tc>
          <w:tcPr>
            <w:tcW w:type="dxa" w:w="3120"/>
          </w:tcPr>
          <w:p>
            <w:pPr>
              <w:spacing w:after="40"/>
            </w:pPr>
            <w:r>
              <w:rPr>
                <w:sz w:val="19"/>
              </w:rPr>
            </w:r>
            <w:r>
              <w:rPr>
                <w:sz w:val="19"/>
              </w:rPr>
              <w:t xml:space="preserve">Bảng </w:t>
            </w:r>
            <w:r>
              <w:rPr>
                <w:rFonts w:ascii="Consolas" w:hAnsi="Consolas"/>
                <w:color w:val="B03060"/>
                <w:sz w:val="19"/>
              </w:rPr>
              <w:t>email_templates</w:t>
            </w:r>
            <w:r>
              <w:rPr>
                <w:sz w:val="19"/>
              </w:rPr>
              <w:t xml:space="preserve">; service tra </w:t>
            </w:r>
            <w:r>
              <w:rPr>
                <w:rFonts w:ascii="Consolas" w:hAnsi="Consolas"/>
                <w:color w:val="B03060"/>
                <w:sz w:val="19"/>
              </w:rPr>
              <w:t>template_key</w:t>
            </w:r>
            <w:r>
              <w:rPr>
                <w:sz w:val="19"/>
              </w:rPr>
              <w:t xml:space="preserve"> trước khi gửi (không FK cứng từ lịch sử gửi)</w:t>
            </w:r>
          </w:p>
        </w:tc>
      </w:tr>
      <w:tr>
        <w:tc>
          <w:tcPr>
            <w:tcW w:type="dxa" w:w="3120"/>
          </w:tcPr>
          <w:p>
            <w:pPr>
              <w:spacing w:after="40"/>
            </w:pPr>
            <w:r>
              <w:rPr>
                <w:sz w:val="19"/>
              </w:rPr>
            </w:r>
            <w:r>
              <w:rPr>
                <w:sz w:val="19"/>
              </w:rPr>
              <w:t xml:space="preserve">BR-13 </w:t>
            </w:r>
            <w:r>
              <w:rPr>
                <w:b/>
                <w:sz w:val="19"/>
              </w:rPr>
              <w:t>[v1.2]</w:t>
            </w:r>
          </w:p>
        </w:tc>
        <w:tc>
          <w:tcPr>
            <w:tcW w:type="dxa" w:w="3120"/>
          </w:tcPr>
          <w:p>
            <w:pPr>
              <w:spacing w:after="40"/>
            </w:pPr>
            <w:r>
              <w:rPr>
                <w:sz w:val="19"/>
              </w:rPr>
            </w:r>
            <w:r>
              <w:rPr>
                <w:sz w:val="19"/>
              </w:rPr>
              <w:t>ON_HOLD quá 14 ngày LV hoặc JD đóng → REJECTED</w:t>
            </w:r>
          </w:p>
        </w:tc>
        <w:tc>
          <w:tcPr>
            <w:tcW w:type="dxa" w:w="3120"/>
          </w:tcPr>
          <w:p>
            <w:pPr>
              <w:spacing w:after="40"/>
            </w:pPr>
            <w:r>
              <w:rPr>
                <w:sz w:val="19"/>
              </w:rPr>
            </w:r>
            <w:r>
              <w:rPr>
                <w:sz w:val="19"/>
              </w:rPr>
              <w:t xml:space="preserve">Cron + service; cập nhật </w:t>
            </w:r>
            <w:r>
              <w:rPr>
                <w:rFonts w:ascii="Consolas" w:hAnsi="Consolas"/>
                <w:color w:val="B03060"/>
                <w:sz w:val="19"/>
              </w:rPr>
              <w:t>applications.status</w:t>
            </w:r>
            <w:r>
              <w:rPr>
                <w:sz w:val="19"/>
              </w:rPr>
              <w:t xml:space="preserve">; ghi </w:t>
            </w:r>
            <w:r>
              <w:rPr>
                <w:rFonts w:ascii="Consolas" w:hAnsi="Consolas"/>
                <w:color w:val="B03060"/>
                <w:sz w:val="19"/>
              </w:rPr>
              <w:t>application_status_history</w:t>
            </w:r>
          </w:p>
        </w:tc>
      </w:tr>
    </w:tbl>
    <w:p/>
    <w:p>
      <w:pPr>
        <w:spacing w:after="120"/>
        <w:jc w:val="both"/>
      </w:pPr>
      <w:r>
        <w:t xml:space="preserve">Hai rule BR-03 và BR-04 là ví dụ cho thấy </w:t>
      </w:r>
      <w:r>
        <w:rPr>
          <w:b/>
        </w:rPr>
        <w:t>không phải mọi business rule đều enforce được bằng constraint tại DB</w:t>
      </w:r>
      <w:r>
        <w:t xml:space="preserve"> — đây là nội dung dự kiến được hỏi khi bảo vệ (xem </w:t>
      </w:r>
      <w:r>
        <w:rPr>
          <w:rFonts w:ascii="Consolas" w:hAnsi="Consolas"/>
          <w:color w:val="B03060"/>
          <w:sz w:val="20"/>
        </w:rPr>
        <w:t>06_conventions_shared.md</w:t>
      </w:r>
      <w:r>
        <w:t xml:space="preserve"> mục 6).</w:t>
      </w:r>
    </w:p>
    <w:p>
      <w:pPr>
        <w:spacing w:before="40" w:after="40"/>
        <w:pBdr>
          <w:bottom w:val="single" w:sz="6" w:color="BBBBBB"/>
        </w:pBdr>
      </w:pPr>
    </w:p>
    <w:p>
      <w:pPr>
        <w:pStyle w:val="3"/>
      </w:pPr>
      <w:r>
        <w:t>4.6. Phân tích chuẩn hoá (Normalization Analysis)</w:t>
      </w:r>
    </w:p>
    <w:p>
      <w:pPr>
        <w:pStyle w:val="4"/>
      </w:pPr>
      <w:r>
        <w:t>4.6.1. Chứng minh đạt 3NF</w:t>
      </w:r>
    </w:p>
    <w:p>
      <w:pPr>
        <w:spacing w:after="120"/>
        <w:jc w:val="both"/>
      </w:pPr>
      <w:r>
        <w:t xml:space="preserve">Schema đạt </w:t>
      </w:r>
      <w:r>
        <w:rPr>
          <w:b/>
        </w:rPr>
        <w:t>Third Normal Form (3NF)</w:t>
      </w:r>
      <w:r>
        <w:t xml:space="preserve"> với lý do:</w:t>
      </w:r>
    </w:p>
    <w:p>
      <w:pPr>
        <w:pStyle w:val="23"/>
      </w:pPr>
      <w:r>
        <w:rPr>
          <w:b/>
        </w:rPr>
        <w:t>1NF:</w:t>
      </w:r>
      <w:r>
        <w:t xml:space="preserve"> mọi cột chứa giá trị đơn (atomic), không có repeating group. Ngoại lệ có kiểm soát: </w:t>
      </w:r>
      <w:r>
        <w:rPr>
          <w:rFonts w:ascii="Consolas" w:hAnsi="Consolas"/>
          <w:color w:val="B03060"/>
          <w:sz w:val="20"/>
        </w:rPr>
        <w:t>criteria</w:t>
      </w:r>
      <w:r>
        <w:t xml:space="preserve"> (scorecard_templates), </w:t>
      </w:r>
      <w:r>
        <w:rPr>
          <w:rFonts w:ascii="Consolas" w:hAnsi="Consolas"/>
          <w:color w:val="B03060"/>
          <w:sz w:val="20"/>
        </w:rPr>
        <w:t>benefits</w:t>
      </w:r>
      <w:r>
        <w:t xml:space="preserve"> (offers), </w:t>
      </w:r>
      <w:r>
        <w:rPr>
          <w:rFonts w:ascii="Consolas" w:hAnsi="Consolas"/>
          <w:color w:val="B03060"/>
          <w:sz w:val="20"/>
        </w:rPr>
        <w:t>parsed_profile</w:t>
      </w:r>
      <w:r>
        <w:t xml:space="preserve"> (candidates), </w:t>
      </w:r>
      <w:r>
        <w:rPr>
          <w:rFonts w:ascii="Consolas" w:hAnsi="Consolas"/>
          <w:color w:val="B03060"/>
          <w:sz w:val="20"/>
        </w:rPr>
        <w:t>variables</w:t>
      </w:r>
      <w:r>
        <w:t xml:space="preserve"> (email_templates), </w:t>
      </w:r>
      <w:r>
        <w:rPr>
          <w:rFonts w:ascii="Consolas" w:hAnsi="Consolas"/>
          <w:color w:val="B03060"/>
          <w:sz w:val="20"/>
        </w:rPr>
        <w:t>payload</w:t>
      </w:r>
      <w:r>
        <w:t xml:space="preserve"> (audit_logs, notifications) dùng JSONB — về hình thức "vi phạm" 1NF thuần tuý, nhưng được chấp nhận vì các cột này luôn đọc/ghi nguyên khối, không cần truy vấn SQL theo từng phần tử con — nếu tách bảng riêng sẽ tăng số lượng JOIN không cần thiết mà không mang lại lợi ích truy vấn tương ứng.</w:t>
      </w:r>
    </w:p>
    <w:p>
      <w:pPr>
        <w:pStyle w:val="23"/>
      </w:pPr>
      <w:r>
        <w:rPr>
          <w:b/>
        </w:rPr>
        <w:t>2NF:</w:t>
      </w:r>
      <w:r>
        <w:t xml:space="preserve"> mọi bảng có khoá chính là surrogate key đơn (</w:t>
      </w:r>
      <w:r>
        <w:rPr>
          <w:rFonts w:ascii="Consolas" w:hAnsi="Consolas"/>
          <w:color w:val="B03060"/>
          <w:sz w:val="20"/>
        </w:rPr>
        <w:t>id</w:t>
      </w:r>
      <w:r>
        <w:t>), nên không tồn tại partial dependency (chỉ xảy ra với composite key).</w:t>
      </w:r>
    </w:p>
    <w:p>
      <w:pPr>
        <w:pStyle w:val="23"/>
      </w:pPr>
      <w:r>
        <w:rPr>
          <w:b/>
        </w:rPr>
        <w:t>3NF:</w:t>
      </w:r>
      <w:r>
        <w:t xml:space="preserve"> không có transitive dependency — ví dụ, </w:t>
      </w:r>
      <w:r>
        <w:rPr>
          <w:rFonts w:ascii="Consolas" w:hAnsi="Consolas"/>
          <w:color w:val="B03060"/>
          <w:sz w:val="20"/>
        </w:rPr>
        <w:t>applications</w:t>
      </w:r>
      <w:r>
        <w:t xml:space="preserve"> không lưu </w:t>
      </w:r>
      <w:r>
        <w:rPr>
          <w:rFonts w:ascii="Consolas" w:hAnsi="Consolas"/>
          <w:color w:val="B03060"/>
          <w:sz w:val="20"/>
        </w:rPr>
        <w:t>candidate_name</w:t>
      </w:r>
      <w:r>
        <w:t xml:space="preserve"> hay </w:t>
      </w:r>
      <w:r>
        <w:rPr>
          <w:rFonts w:ascii="Consolas" w:hAnsi="Consolas"/>
          <w:color w:val="B03060"/>
          <w:sz w:val="20"/>
        </w:rPr>
        <w:t>jd_title</w:t>
      </w:r>
      <w:r>
        <w:t xml:space="preserve"> (những thông tin này phụ thuộc vào </w:t>
      </w:r>
      <w:r>
        <w:rPr>
          <w:rFonts w:ascii="Consolas" w:hAnsi="Consolas"/>
          <w:color w:val="B03060"/>
          <w:sz w:val="20"/>
        </w:rPr>
        <w:t>candidates</w:t>
      </w:r>
      <w:r>
        <w:t>/</w:t>
      </w:r>
      <w:r>
        <w:rPr>
          <w:rFonts w:ascii="Consolas" w:hAnsi="Consolas"/>
          <w:color w:val="B03060"/>
          <w:sz w:val="20"/>
        </w:rPr>
        <w:t>job_descriptions</w:t>
      </w:r>
      <w:r>
        <w:t xml:space="preserve"> chứ không phụ thuộc trực tiếp vào khoá của </w:t>
      </w:r>
      <w:r>
        <w:rPr>
          <w:rFonts w:ascii="Consolas" w:hAnsi="Consolas"/>
          <w:color w:val="B03060"/>
          <w:sz w:val="20"/>
        </w:rPr>
        <w:t>applications</w:t>
      </w:r>
      <w:r>
        <w:t>), mà truy vấn qua JOIN khi cần hiển thị.</w:t>
      </w:r>
    </w:p>
    <w:p>
      <w:pPr>
        <w:pStyle w:val="4"/>
      </w:pPr>
      <w:r>
        <w:t>4.6.2. Các điểm cố ý denormalize</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Cột</w:t>
            </w:r>
          </w:p>
        </w:tc>
        <w:tc>
          <w:tcPr>
            <w:tcW w:type="dxa" w:w="3120"/>
            <w:shd w:val="clear" w:color="auto" w:fill="E8EDF5"/>
          </w:tcPr>
          <w:p>
            <w:pPr>
              <w:spacing w:after="40"/>
            </w:pPr>
            <w:r>
              <w:rPr>
                <w:sz w:val="19"/>
              </w:rPr>
            </w:r>
            <w:r>
              <w:rPr>
                <w:b/>
                <w:sz w:val="19"/>
              </w:rPr>
              <w:t>Giá trị gốc tính từ</w:t>
            </w:r>
          </w:p>
        </w:tc>
        <w:tc>
          <w:tcPr>
            <w:tcW w:type="dxa" w:w="3120"/>
            <w:shd w:val="clear" w:color="auto" w:fill="E8EDF5"/>
          </w:tcPr>
          <w:p>
            <w:pPr>
              <w:spacing w:after="40"/>
            </w:pPr>
            <w:r>
              <w:rPr>
                <w:sz w:val="19"/>
              </w:rPr>
            </w:r>
            <w:r>
              <w:rPr>
                <w:b/>
                <w:sz w:val="19"/>
              </w:rPr>
              <w:t>Lý do denormalize</w:t>
            </w:r>
          </w:p>
        </w:tc>
      </w:tr>
      <w:tr>
        <w:tc>
          <w:tcPr>
            <w:tcW w:type="dxa" w:w="3120"/>
          </w:tcPr>
          <w:p>
            <w:pPr>
              <w:spacing w:after="40"/>
            </w:pPr>
            <w:r>
              <w:rPr>
                <w:sz w:val="19"/>
              </w:rPr>
            </w:r>
            <w:r>
              <w:rPr>
                <w:rFonts w:ascii="Consolas" w:hAnsi="Consolas"/>
                <w:color w:val="B03060"/>
                <w:sz w:val="19"/>
              </w:rPr>
              <w:t>feedbacks.total_score</w:t>
            </w:r>
          </w:p>
        </w:tc>
        <w:tc>
          <w:tcPr>
            <w:tcW w:type="dxa" w:w="3120"/>
          </w:tcPr>
          <w:p>
            <w:pPr>
              <w:spacing w:after="40"/>
            </w:pPr>
            <w:r>
              <w:rPr>
                <w:sz w:val="19"/>
              </w:rPr>
            </w:r>
            <w:r>
              <w:rPr>
                <w:rFonts w:ascii="Consolas" w:hAnsi="Consolas"/>
                <w:color w:val="B03060"/>
                <w:sz w:val="19"/>
              </w:rPr>
              <w:t>AVG(feedback_criteria.score)</w:t>
            </w:r>
            <w:r>
              <w:rPr>
                <w:sz w:val="19"/>
              </w:rPr>
              <w:t xml:space="preserve"> theo </w:t>
            </w:r>
            <w:r>
              <w:rPr>
                <w:rFonts w:ascii="Consolas" w:hAnsi="Consolas"/>
                <w:color w:val="B03060"/>
                <w:sz w:val="19"/>
              </w:rPr>
              <w:t>feedback_id</w:t>
            </w:r>
          </w:p>
        </w:tc>
        <w:tc>
          <w:tcPr>
            <w:tcW w:type="dxa" w:w="3120"/>
          </w:tcPr>
          <w:p>
            <w:pPr>
              <w:spacing w:after="40"/>
            </w:pPr>
            <w:r>
              <w:rPr>
                <w:sz w:val="19"/>
              </w:rPr>
            </w:r>
            <w:r>
              <w:rPr>
                <w:sz w:val="19"/>
              </w:rPr>
              <w:t>Dashboard Recruiter/Hiring Manager đọc danh sách feedback rất thường xuyên (mỗi lần mở Candidate Profile — UC liên quan Chương 2), trong khi tổng điểm chỉ thay đổi khi Interviewer sửa feedback (hiếm, và chỉ trong 24h đầu). Tỷ lệ đọc/viết cao → cache hợp lý hơn tính lại mỗi lần đọc.</w:t>
            </w:r>
          </w:p>
        </w:tc>
      </w:tr>
      <w:tr>
        <w:tc>
          <w:tcPr>
            <w:tcW w:type="dxa" w:w="3120"/>
          </w:tcPr>
          <w:p>
            <w:pPr>
              <w:spacing w:after="40"/>
            </w:pPr>
            <w:r>
              <w:rPr>
                <w:sz w:val="19"/>
              </w:rPr>
            </w:r>
            <w:r>
              <w:rPr>
                <w:rFonts w:ascii="Consolas" w:hAnsi="Consolas"/>
                <w:color w:val="B03060"/>
                <w:sz w:val="19"/>
              </w:rPr>
              <w:t>applications.current_round</w:t>
            </w:r>
          </w:p>
        </w:tc>
        <w:tc>
          <w:tcPr>
            <w:tcW w:type="dxa" w:w="3120"/>
          </w:tcPr>
          <w:p>
            <w:pPr>
              <w:spacing w:after="40"/>
            </w:pPr>
            <w:r>
              <w:rPr>
                <w:sz w:val="19"/>
              </w:rPr>
            </w:r>
            <w:r>
              <w:rPr>
                <w:rFonts w:ascii="Consolas" w:hAnsi="Consolas"/>
                <w:color w:val="B03060"/>
                <w:sz w:val="19"/>
              </w:rPr>
              <w:t>MAX(interviews.round_order)</w:t>
            </w:r>
            <w:r>
              <w:rPr>
                <w:sz w:val="19"/>
              </w:rPr>
              <w:t xml:space="preserve"> theo </w:t>
            </w:r>
            <w:r>
              <w:rPr>
                <w:rFonts w:ascii="Consolas" w:hAnsi="Consolas"/>
                <w:color w:val="B03060"/>
                <w:sz w:val="19"/>
              </w:rPr>
              <w:t>application_id</w:t>
            </w:r>
          </w:p>
        </w:tc>
        <w:tc>
          <w:tcPr>
            <w:tcW w:type="dxa" w:w="3120"/>
          </w:tcPr>
          <w:p>
            <w:pPr>
              <w:spacing w:after="40"/>
            </w:pPr>
            <w:r>
              <w:rPr>
                <w:sz w:val="19"/>
              </w:rPr>
            </w:r>
            <w:r>
              <w:rPr>
                <w:sz w:val="19"/>
              </w:rPr>
              <w:t xml:space="preserve">Màn hình Kanban Pipeline (D thiết kế ở Chương 5) render danh sách hàng trăm application đồng thời; tính </w:t>
            </w:r>
            <w:r>
              <w:rPr>
                <w:rFonts w:ascii="Consolas" w:hAnsi="Consolas"/>
                <w:color w:val="B03060"/>
                <w:sz w:val="19"/>
              </w:rPr>
              <w:t>MAX()</w:t>
            </w:r>
            <w:r>
              <w:rPr>
                <w:sz w:val="19"/>
              </w:rPr>
              <w:t xml:space="preserve"> qua JOIN cho mỗi dòng sẽ chậm ở quy mô ≤200 ứng viên/JD × ≤50 JD mở đồng thời (theo giả định NFR ở spec mục 15).</w:t>
            </w:r>
          </w:p>
        </w:tc>
      </w:tr>
    </w:tbl>
    <w:p/>
    <w:p>
      <w:pPr>
        <w:spacing w:after="120"/>
        <w:jc w:val="both"/>
      </w:pPr>
      <w:r>
        <w:t>Cả hai cột cache đều được đồng bộ lại tại đúng thời điểm ghi dữ liệu nguồn thay đổi (</w:t>
      </w:r>
      <w:r>
        <w:rPr>
          <w:rFonts w:ascii="Consolas" w:hAnsi="Consolas"/>
          <w:color w:val="B03060"/>
          <w:sz w:val="20"/>
        </w:rPr>
        <w:t>FeedbackCriterion</w:t>
      </w:r>
      <w:r>
        <w:t xml:space="preserve"> mới/sửa → tính lại </w:t>
      </w:r>
      <w:r>
        <w:rPr>
          <w:rFonts w:ascii="Consolas" w:hAnsi="Consolas"/>
          <w:color w:val="B03060"/>
          <w:sz w:val="20"/>
        </w:rPr>
        <w:t>total_score</w:t>
      </w:r>
      <w:r>
        <w:t xml:space="preserve">; </w:t>
      </w:r>
      <w:r>
        <w:rPr>
          <w:rFonts w:ascii="Consolas" w:hAnsi="Consolas"/>
          <w:color w:val="B03060"/>
          <w:sz w:val="20"/>
        </w:rPr>
        <w:t>Interview</w:t>
      </w:r>
      <w:r>
        <w:t xml:space="preserve"> mới → cập nhật </w:t>
      </w:r>
      <w:r>
        <w:rPr>
          <w:rFonts w:ascii="Consolas" w:hAnsi="Consolas"/>
          <w:color w:val="B03060"/>
          <w:sz w:val="20"/>
        </w:rPr>
        <w:t>current_round</w:t>
      </w:r>
      <w:r>
        <w:t>), không đồng bộ theo lịch định kỳ, để tránh hiển thị dữ liệu cũ.</w:t>
      </w:r>
    </w:p>
    <w:p>
      <w:pPr>
        <w:pStyle w:val="4"/>
      </w:pPr>
      <w:r>
        <w:t xml:space="preserve">4.6.3. Đánh đổi single-table inheritance cho </w:t>
      </w:r>
      <w:r>
        <w:rPr>
          <w:rFonts w:ascii="Consolas" w:hAnsi="Consolas"/>
          <w:color w:val="B03060"/>
          <w:sz w:val="20"/>
        </w:rPr>
        <w:t>User</w:t>
      </w:r>
    </w:p>
    <w:p>
      <w:pPr>
        <w:spacing w:after="120"/>
        <w:jc w:val="both"/>
      </w:pPr>
      <w:r>
        <w:t xml:space="preserve">Thay vì tách </w:t>
      </w:r>
      <w:r>
        <w:rPr>
          <w:rFonts w:ascii="Consolas" w:hAnsi="Consolas"/>
          <w:color w:val="B03060"/>
          <w:sz w:val="20"/>
        </w:rPr>
        <w:t>users</w:t>
      </w:r>
      <w:r>
        <w:t xml:space="preserve"> thành </w:t>
      </w:r>
      <w:r>
        <w:rPr>
          <w:rFonts w:ascii="Consolas" w:hAnsi="Consolas"/>
          <w:color w:val="B03060"/>
          <w:sz w:val="20"/>
        </w:rPr>
        <w:t>users</w:t>
      </w:r>
      <w:r>
        <w:t xml:space="preserve"> + 6 bảng con theo đúng inheritance ở Class Diagram, ERD chọn </w:t>
      </w:r>
      <w:r>
        <w:rPr>
          <w:b/>
        </w:rPr>
        <w:t>một bảng `users` với cột `role`</w:t>
      </w:r>
      <w:r>
        <w:t xml:space="preserve"> (ENUM 6 giá trị):</w:t>
      </w:r>
    </w:p>
    <w:p>
      <w:pPr>
        <w:pStyle w:val="23"/>
      </w:pPr>
      <w:r>
        <w:rPr>
          <w:b/>
        </w:rPr>
        <w:t>Được:</w:t>
      </w:r>
      <w:r>
        <w:t xml:space="preserve"> truy vấn "ai thuộc phòng ban X" không cần UNION; thêm vai trò mới (như đã thêm </w:t>
      </w:r>
      <w:r>
        <w:rPr>
          <w:rFonts w:ascii="Consolas" w:hAnsi="Consolas"/>
          <w:color w:val="B03060"/>
          <w:sz w:val="20"/>
        </w:rPr>
        <w:t>HEAD_OF_HR</w:t>
      </w:r>
      <w:r>
        <w:t>/</w:t>
      </w:r>
      <w:r>
        <w:rPr>
          <w:rFonts w:ascii="Consolas" w:hAnsi="Consolas"/>
          <w:color w:val="B03060"/>
          <w:sz w:val="20"/>
        </w:rPr>
        <w:t>FINANCE</w:t>
      </w:r>
      <w:r>
        <w:t xml:space="preserve"> ở v1.2) chỉ cần thêm giá trị ENUM, không cần migration tạo bảng.</w:t>
      </w:r>
    </w:p>
    <w:p>
      <w:pPr>
        <w:pStyle w:val="23"/>
      </w:pPr>
      <w:r>
        <w:rPr>
          <w:b/>
        </w:rPr>
        <w:t>Mất:</w:t>
      </w:r>
      <w:r>
        <w:t xml:space="preserve"> không thể có ràng buộc riêng theo vai trò ở tầng DB (VD: chỉ </w:t>
      </w:r>
      <w:r>
        <w:rPr>
          <w:rFonts w:ascii="Consolas" w:hAnsi="Consolas"/>
          <w:color w:val="B03060"/>
          <w:sz w:val="20"/>
        </w:rPr>
        <w:t>Interviewer</w:t>
      </w:r>
      <w:r>
        <w:t xml:space="preserve"> mới có "skill tags") — nếu cần, sẽ bổ sung bảng phụ 1–1 tuỳ chọn (</w:t>
      </w:r>
      <w:r>
        <w:rPr>
          <w:rFonts w:ascii="Consolas" w:hAnsi="Consolas"/>
          <w:color w:val="B03060"/>
          <w:sz w:val="20"/>
        </w:rPr>
        <w:t>interviewer_profiles</w:t>
      </w:r>
      <w:r>
        <w:t>) ở phiên bản sau, không phá vỡ schema hiện tại.</w:t>
      </w:r>
    </w:p>
    <w:p>
      <w:pPr>
        <w:spacing w:after="120"/>
        <w:jc w:val="both"/>
      </w:pPr>
      <w:r>
        <w:t>Đây là ví dụ thực tế cho thấy Class Diagram (thiết kế hướng đối tượng) và ERD (thiết kế lưu trữ) có thể hợp lý khi khác nhau về cấu trúc, miễn là có lý do rõ ràng.</w:t>
      </w:r>
    </w:p>
    <w:p>
      <w:pPr>
        <w:spacing w:before="40" w:after="40"/>
        <w:pBdr>
          <w:bottom w:val="single" w:sz="6" w:color="BBBBBB"/>
        </w:pBdr>
      </w:pPr>
    </w:p>
    <w:p>
      <w:pPr>
        <w:pStyle w:val="3"/>
      </w:pPr>
      <w:r>
        <w:t>4.7. Data Dictionary</w:t>
      </w:r>
    </w:p>
    <w:p>
      <w:pPr>
        <w:spacing w:after="120"/>
        <w:jc w:val="both"/>
      </w:pPr>
      <w:r>
        <w:t xml:space="preserve">Data Dictionary đầy đủ cho toàn bộ </w:t>
      </w:r>
      <w:r>
        <w:rPr>
          <w:b/>
        </w:rPr>
        <w:t>18</w:t>
      </w:r>
      <w:r>
        <w:t xml:space="preserve"> bảng (tên field, kiểu, null?, default, mô tả, ràng buộc) được trình bày trong phụ lục </w:t>
      </w:r>
      <w:r>
        <w:rPr>
          <w:rFonts w:ascii="Consolas" w:hAnsi="Consolas"/>
          <w:color w:val="B03060"/>
          <w:sz w:val="20"/>
        </w:rPr>
        <w:t>docs/data_dictionary_C.md</w:t>
      </w:r>
      <w:r>
        <w:t xml:space="preserve"> để giữ chính văn chương gọn. Bảng 4.2 tóm tắt số liệu tổng quan.</w:t>
      </w:r>
    </w:p>
    <w:p>
      <w:pPr>
        <w:spacing w:after="120"/>
        <w:jc w:val="both"/>
      </w:pPr>
      <w:r>
        <w:rPr>
          <w:b/>
        </w:rPr>
        <w:t>Bảng 4.2 — Tóm tắt Data Dictionary (cập nhật v1.2)</w:t>
      </w:r>
    </w:p>
    <w:tbl>
      <w:tblPr>
        <w:tblStyle w:val="35"/>
        <w:tblW w:type="auto" w:w="0"/>
        <w:jc w:val="center"/>
        <w:tblLook w:firstColumn="1" w:firstRow="1" w:lastColumn="0" w:lastRow="0" w:noHBand="0" w:noVBand="1" w:val="04A0"/>
      </w:tblPr>
      <w:tblGrid>
        <w:gridCol w:w="4680"/>
        <w:gridCol w:w="4680"/>
      </w:tblGrid>
      <w:tr>
        <w:tc>
          <w:tcPr>
            <w:tcW w:type="dxa" w:w="4680"/>
            <w:shd w:val="clear" w:color="auto" w:fill="E8EDF5"/>
          </w:tcPr>
          <w:p>
            <w:pPr>
              <w:spacing w:after="40"/>
            </w:pPr>
            <w:r>
              <w:rPr>
                <w:sz w:val="19"/>
              </w:rPr>
            </w:r>
            <w:r>
              <w:rPr>
                <w:b/>
                <w:sz w:val="19"/>
              </w:rPr>
              <w:t>Chỉ số</w:t>
            </w:r>
          </w:p>
        </w:tc>
        <w:tc>
          <w:tcPr>
            <w:tcW w:type="dxa" w:w="4680"/>
            <w:shd w:val="clear" w:color="auto" w:fill="E8EDF5"/>
          </w:tcPr>
          <w:p>
            <w:pPr>
              <w:spacing w:after="40"/>
            </w:pPr>
            <w:r>
              <w:rPr>
                <w:sz w:val="19"/>
              </w:rPr>
            </w:r>
            <w:r>
              <w:rPr>
                <w:b/>
                <w:sz w:val="19"/>
              </w:rPr>
              <w:t>Giá trị</w:t>
            </w:r>
          </w:p>
        </w:tc>
      </w:tr>
      <w:tr>
        <w:tc>
          <w:tcPr>
            <w:tcW w:type="dxa" w:w="4680"/>
          </w:tcPr>
          <w:p>
            <w:pPr>
              <w:spacing w:after="40"/>
            </w:pPr>
            <w:r>
              <w:rPr>
                <w:sz w:val="19"/>
              </w:rPr>
            </w:r>
            <w:r>
              <w:rPr>
                <w:sz w:val="19"/>
              </w:rPr>
              <w:t>Số bảng</w:t>
            </w:r>
          </w:p>
        </w:tc>
        <w:tc>
          <w:tcPr>
            <w:tcW w:type="dxa" w:w="4680"/>
          </w:tcPr>
          <w:p>
            <w:pPr>
              <w:spacing w:after="40"/>
            </w:pPr>
            <w:r>
              <w:rPr>
                <w:sz w:val="19"/>
              </w:rPr>
            </w:r>
            <w:r>
              <w:rPr>
                <w:sz w:val="19"/>
              </w:rPr>
              <w:t xml:space="preserve">18 (thêm </w:t>
            </w:r>
            <w:r>
              <w:rPr>
                <w:rFonts w:ascii="Consolas" w:hAnsi="Consolas"/>
                <w:color w:val="B03060"/>
                <w:sz w:val="19"/>
              </w:rPr>
              <w:t>application_status_history</w:t>
            </w:r>
            <w:r>
              <w:rPr>
                <w:sz w:val="19"/>
              </w:rPr>
              <w:t>)</w:t>
            </w:r>
          </w:p>
        </w:tc>
      </w:tr>
      <w:tr>
        <w:tc>
          <w:tcPr>
            <w:tcW w:type="dxa" w:w="4680"/>
          </w:tcPr>
          <w:p>
            <w:pPr>
              <w:spacing w:after="40"/>
            </w:pPr>
            <w:r>
              <w:rPr>
                <w:sz w:val="19"/>
              </w:rPr>
            </w:r>
            <w:r>
              <w:rPr>
                <w:sz w:val="19"/>
              </w:rPr>
              <w:t>Tổng số cột</w:t>
            </w:r>
          </w:p>
        </w:tc>
        <w:tc>
          <w:tcPr>
            <w:tcW w:type="dxa" w:w="4680"/>
          </w:tcPr>
          <w:p>
            <w:pPr>
              <w:spacing w:after="40"/>
            </w:pPr>
            <w:r>
              <w:rPr>
                <w:sz w:val="19"/>
              </w:rPr>
            </w:r>
            <w:r>
              <w:rPr>
                <w:sz w:val="19"/>
              </w:rPr>
              <w:t>~150</w:t>
            </w:r>
          </w:p>
        </w:tc>
      </w:tr>
      <w:tr>
        <w:tc>
          <w:tcPr>
            <w:tcW w:type="dxa" w:w="4680"/>
          </w:tcPr>
          <w:p>
            <w:pPr>
              <w:spacing w:after="40"/>
            </w:pPr>
            <w:r>
              <w:rPr>
                <w:sz w:val="19"/>
              </w:rPr>
            </w:r>
            <w:r>
              <w:rPr>
                <w:sz w:val="19"/>
              </w:rPr>
              <w:t>Số cột dùng ENUM</w:t>
            </w:r>
          </w:p>
        </w:tc>
        <w:tc>
          <w:tcPr>
            <w:tcW w:type="dxa" w:w="4680"/>
          </w:tcPr>
          <w:p>
            <w:pPr>
              <w:spacing w:after="40"/>
            </w:pPr>
            <w:r>
              <w:rPr>
                <w:sz w:val="19"/>
              </w:rPr>
            </w:r>
            <w:r>
              <w:rPr>
                <w:sz w:val="19"/>
              </w:rPr>
              <w:t>9 type (</w:t>
            </w:r>
            <w:r>
              <w:rPr>
                <w:rFonts w:ascii="Consolas" w:hAnsi="Consolas"/>
                <w:color w:val="B03060"/>
                <w:sz w:val="19"/>
              </w:rPr>
              <w:t>user_role</w:t>
            </w:r>
            <w:r>
              <w:rPr>
                <w:sz w:val="19"/>
              </w:rPr>
              <w:t xml:space="preserve"> giờ 6 giá trị; các type khác giữ nguyên)</w:t>
            </w:r>
          </w:p>
        </w:tc>
      </w:tr>
      <w:tr>
        <w:tc>
          <w:tcPr>
            <w:tcW w:type="dxa" w:w="4680"/>
          </w:tcPr>
          <w:p>
            <w:pPr>
              <w:spacing w:after="40"/>
            </w:pPr>
            <w:r>
              <w:rPr>
                <w:sz w:val="19"/>
              </w:rPr>
            </w:r>
            <w:r>
              <w:rPr>
                <w:sz w:val="19"/>
              </w:rPr>
              <w:t>Số cột JSONB</w:t>
            </w:r>
          </w:p>
        </w:tc>
        <w:tc>
          <w:tcPr>
            <w:tcW w:type="dxa" w:w="4680"/>
          </w:tcPr>
          <w:p>
            <w:pPr>
              <w:spacing w:after="40"/>
            </w:pPr>
            <w:r>
              <w:rPr>
                <w:sz w:val="19"/>
              </w:rPr>
            </w:r>
            <w:r>
              <w:rPr>
                <w:sz w:val="19"/>
              </w:rPr>
              <w:t>5 (</w:t>
            </w:r>
            <w:r>
              <w:rPr>
                <w:rFonts w:ascii="Consolas" w:hAnsi="Consolas"/>
                <w:color w:val="B03060"/>
                <w:sz w:val="19"/>
              </w:rPr>
              <w:t>criteria</w:t>
            </w:r>
            <w:r>
              <w:rPr>
                <w:sz w:val="19"/>
              </w:rPr>
              <w:t xml:space="preserve">, </w:t>
            </w:r>
            <w:r>
              <w:rPr>
                <w:rFonts w:ascii="Consolas" w:hAnsi="Consolas"/>
                <w:color w:val="B03060"/>
                <w:sz w:val="19"/>
              </w:rPr>
              <w:t>parsed_profile</w:t>
            </w:r>
            <w:r>
              <w:rPr>
                <w:sz w:val="19"/>
              </w:rPr>
              <w:t xml:space="preserve">, </w:t>
            </w:r>
            <w:r>
              <w:rPr>
                <w:rFonts w:ascii="Consolas" w:hAnsi="Consolas"/>
                <w:color w:val="B03060"/>
                <w:sz w:val="19"/>
              </w:rPr>
              <w:t>benefits</w:t>
            </w:r>
            <w:r>
              <w:rPr>
                <w:sz w:val="19"/>
              </w:rPr>
              <w:t xml:space="preserve">, </w:t>
            </w:r>
            <w:r>
              <w:rPr>
                <w:rFonts w:ascii="Consolas" w:hAnsi="Consolas"/>
                <w:color w:val="B03060"/>
                <w:sz w:val="19"/>
              </w:rPr>
              <w:t>variables</w:t>
            </w:r>
            <w:r>
              <w:rPr>
                <w:sz w:val="19"/>
              </w:rPr>
              <w:t xml:space="preserve">, </w:t>
            </w:r>
            <w:r>
              <w:rPr>
                <w:rFonts w:ascii="Consolas" w:hAnsi="Consolas"/>
                <w:color w:val="B03060"/>
                <w:sz w:val="19"/>
              </w:rPr>
              <w:t>payload</w:t>
            </w:r>
            <w:r>
              <w:rPr>
                <w:sz w:val="19"/>
              </w:rPr>
              <w:t xml:space="preserve"> × 2 bảng)</w:t>
            </w:r>
          </w:p>
        </w:tc>
      </w:tr>
      <w:tr>
        <w:tc>
          <w:tcPr>
            <w:tcW w:type="dxa" w:w="4680"/>
          </w:tcPr>
          <w:p>
            <w:pPr>
              <w:spacing w:after="40"/>
            </w:pPr>
            <w:r>
              <w:rPr>
                <w:sz w:val="19"/>
              </w:rPr>
            </w:r>
            <w:r>
              <w:rPr>
                <w:sz w:val="19"/>
              </w:rPr>
              <w:t>Số ràng buộc UNIQUE (ngoài PK)</w:t>
            </w:r>
          </w:p>
        </w:tc>
        <w:tc>
          <w:tcPr>
            <w:tcW w:type="dxa" w:w="4680"/>
          </w:tcPr>
          <w:p>
            <w:pPr>
              <w:spacing w:after="40"/>
            </w:pPr>
            <w:r>
              <w:rPr>
                <w:sz w:val="19"/>
              </w:rPr>
            </w:r>
            <w:r>
              <w:rPr>
                <w:sz w:val="19"/>
              </w:rPr>
              <w:t xml:space="preserve">11 (gồm </w:t>
            </w:r>
            <w:r>
              <w:rPr>
                <w:rFonts w:ascii="Consolas" w:hAnsi="Consolas"/>
                <w:color w:val="B03060"/>
                <w:sz w:val="19"/>
              </w:rPr>
              <w:t>interviews(application_id, round_order)</w:t>
            </w:r>
            <w:r>
              <w:rPr>
                <w:sz w:val="19"/>
              </w:rPr>
              <w:t xml:space="preserve">, </w:t>
            </w:r>
            <w:r>
              <w:rPr>
                <w:rFonts w:ascii="Consolas" w:hAnsi="Consolas"/>
                <w:color w:val="B03060"/>
                <w:sz w:val="19"/>
              </w:rPr>
              <w:t>offer_approvals(offer_id, level, attempt_no)</w:t>
            </w:r>
            <w:r>
              <w:rPr>
                <w:sz w:val="19"/>
              </w:rPr>
              <w:t>, ...)</w:t>
            </w:r>
          </w:p>
        </w:tc>
      </w:tr>
      <w:tr>
        <w:tc>
          <w:tcPr>
            <w:tcW w:type="dxa" w:w="4680"/>
          </w:tcPr>
          <w:p>
            <w:pPr>
              <w:spacing w:after="40"/>
            </w:pPr>
            <w:r>
              <w:rPr>
                <w:sz w:val="19"/>
              </w:rPr>
            </w:r>
            <w:r>
              <w:rPr>
                <w:sz w:val="19"/>
              </w:rPr>
              <w:t>Số ràng buộc CHECK</w:t>
            </w:r>
          </w:p>
        </w:tc>
        <w:tc>
          <w:tcPr>
            <w:tcW w:type="dxa" w:w="4680"/>
          </w:tcPr>
          <w:p>
            <w:pPr>
              <w:spacing w:after="40"/>
            </w:pPr>
            <w:r>
              <w:rPr>
                <w:sz w:val="19"/>
              </w:rPr>
            </w:r>
            <w:r>
              <w:rPr>
                <w:sz w:val="19"/>
              </w:rPr>
              <w:t xml:space="preserve">15 (gồm check </w:t>
            </w:r>
            <w:r>
              <w:rPr>
                <w:rFonts w:ascii="Consolas" w:hAnsi="Consolas"/>
                <w:color w:val="B03060"/>
                <w:sz w:val="19"/>
              </w:rPr>
              <w:t>attempt_no</w:t>
            </w:r>
            <w:r>
              <w:rPr>
                <w:sz w:val="19"/>
              </w:rPr>
              <w:t xml:space="preserve"> / </w:t>
            </w:r>
            <w:r>
              <w:rPr>
                <w:rFonts w:ascii="Consolas" w:hAnsi="Consolas"/>
                <w:color w:val="B03060"/>
                <w:sz w:val="19"/>
              </w:rPr>
              <w:t>current_approval_attempt</w:t>
            </w:r>
            <w:r>
              <w:rPr>
                <w:sz w:val="19"/>
              </w:rPr>
              <w:t>)</w:t>
            </w:r>
          </w:p>
        </w:tc>
      </w:tr>
      <w:tr>
        <w:tc>
          <w:tcPr>
            <w:tcW w:type="dxa" w:w="4680"/>
          </w:tcPr>
          <w:p>
            <w:pPr>
              <w:spacing w:after="40"/>
            </w:pPr>
            <w:r>
              <w:rPr>
                <w:sz w:val="19"/>
              </w:rPr>
            </w:r>
            <w:r>
              <w:rPr>
                <w:sz w:val="19"/>
              </w:rPr>
              <w:t>Số cột denormalize (cache)</w:t>
            </w:r>
          </w:p>
        </w:tc>
        <w:tc>
          <w:tcPr>
            <w:tcW w:type="dxa" w:w="4680"/>
          </w:tcPr>
          <w:p>
            <w:pPr>
              <w:spacing w:after="40"/>
            </w:pPr>
            <w:r>
              <w:rPr>
                <w:sz w:val="19"/>
              </w:rPr>
            </w:r>
            <w:r>
              <w:rPr>
                <w:sz w:val="19"/>
              </w:rPr>
              <w:t>2 (</w:t>
            </w:r>
            <w:r>
              <w:rPr>
                <w:rFonts w:ascii="Consolas" w:hAnsi="Consolas"/>
                <w:color w:val="B03060"/>
                <w:sz w:val="19"/>
              </w:rPr>
              <w:t>feedbacks.total_score</w:t>
            </w:r>
            <w:r>
              <w:rPr>
                <w:sz w:val="19"/>
              </w:rPr>
              <w:t xml:space="preserve">, </w:t>
            </w:r>
            <w:r>
              <w:rPr>
                <w:rFonts w:ascii="Consolas" w:hAnsi="Consolas"/>
                <w:color w:val="B03060"/>
                <w:sz w:val="19"/>
              </w:rPr>
              <w:t>applications.current_round</w:t>
            </w:r>
            <w:r>
              <w:rPr>
                <w:sz w:val="19"/>
              </w:rPr>
              <w:t>)</w:t>
            </w:r>
          </w:p>
        </w:tc>
      </w:tr>
    </w:tbl>
    <w:p/>
    <w:p>
      <w:pPr>
        <w:spacing w:before="40" w:after="40"/>
        <w:pBdr>
          <w:bottom w:val="single" w:sz="6" w:color="BBBBBB"/>
        </w:pBdr>
      </w:pPr>
    </w:p>
    <w:p>
      <w:pPr>
        <w:pStyle w:val="3"/>
      </w:pPr>
      <w:r>
        <w:t>4.8. Mã nguồn triển khai (SQL DDL)</w:t>
      </w:r>
    </w:p>
    <w:p>
      <w:pPr>
        <w:spacing w:after="120"/>
        <w:jc w:val="both"/>
      </w:pPr>
      <w:r>
        <w:t xml:space="preserve">Toàn bộ schema được cài đặt bằng PostgreSQL DDL chạy được tại </w:t>
      </w:r>
      <w:r>
        <w:rPr>
          <w:rFonts w:ascii="Consolas" w:hAnsi="Consolas"/>
          <w:color w:val="B03060"/>
          <w:sz w:val="20"/>
        </w:rPr>
        <w:t>sql/schema.sql</w:t>
      </w:r>
      <w:r>
        <w:t>, bao gồm:</w:t>
      </w:r>
    </w:p>
    <w:p>
      <w:pPr>
        <w:pStyle w:val="23"/>
      </w:pPr>
      <w:r>
        <w:t xml:space="preserve">9 </w:t>
      </w:r>
      <w:r>
        <w:rPr>
          <w:rFonts w:ascii="Consolas" w:hAnsi="Consolas"/>
          <w:color w:val="B03060"/>
          <w:sz w:val="20"/>
        </w:rPr>
        <w:t>CREATE TYPE ... AS ENUM</w:t>
      </w:r>
      <w:r>
        <w:t xml:space="preserve"> cho các cột trạng thái, đảm bảo dữ liệu không hợp lệ bị chặn ngay ở tầng DB thay vì chỉ kiểm tra ở tầng ứng dụng. </w:t>
      </w:r>
      <w:r>
        <w:rPr>
          <w:rFonts w:ascii="Consolas" w:hAnsi="Consolas"/>
          <w:color w:val="B03060"/>
          <w:sz w:val="20"/>
        </w:rPr>
        <w:t>user_role</w:t>
      </w:r>
      <w:r>
        <w:t xml:space="preserve"> gồm 6 giá trị (v1.2).</w:t>
      </w:r>
    </w:p>
    <w:p>
      <w:pPr>
        <w:pStyle w:val="23"/>
      </w:pPr>
      <w:r>
        <w:t xml:space="preserve">18 </w:t>
      </w:r>
      <w:r>
        <w:rPr>
          <w:rFonts w:ascii="Consolas" w:hAnsi="Consolas"/>
          <w:color w:val="B03060"/>
          <w:sz w:val="20"/>
        </w:rPr>
        <w:t>CREATE TABLE</w:t>
      </w:r>
      <w:r>
        <w:t xml:space="preserve"> với đầy đủ </w:t>
      </w:r>
      <w:r>
        <w:rPr>
          <w:rFonts w:ascii="Consolas" w:hAnsi="Consolas"/>
          <w:color w:val="B03060"/>
          <w:sz w:val="20"/>
        </w:rPr>
        <w:t>PRIMARY KEY</w:t>
      </w:r>
      <w:r>
        <w:t xml:space="preserve">, </w:t>
      </w:r>
      <w:r>
        <w:rPr>
          <w:rFonts w:ascii="Consolas" w:hAnsi="Consolas"/>
          <w:color w:val="B03060"/>
          <w:sz w:val="20"/>
        </w:rPr>
        <w:t>FOREIGN KEY</w:t>
      </w:r>
      <w:r>
        <w:t xml:space="preserve"> (kèm quy tắc </w:t>
      </w:r>
      <w:r>
        <w:rPr>
          <w:rFonts w:ascii="Consolas" w:hAnsi="Consolas"/>
          <w:color w:val="B03060"/>
          <w:sz w:val="20"/>
        </w:rPr>
        <w:t>ON DELETE</w:t>
      </w:r>
      <w:r>
        <w:t xml:space="preserve"> phù hợp), </w:t>
      </w:r>
      <w:r>
        <w:rPr>
          <w:rFonts w:ascii="Consolas" w:hAnsi="Consolas"/>
          <w:color w:val="B03060"/>
          <w:sz w:val="20"/>
        </w:rPr>
        <w:t>UNIQUE</w:t>
      </w:r>
      <w:r>
        <w:t xml:space="preserve">, </w:t>
      </w:r>
      <w:r>
        <w:rPr>
          <w:rFonts w:ascii="Consolas" w:hAnsi="Consolas"/>
          <w:color w:val="B03060"/>
          <w:sz w:val="20"/>
        </w:rPr>
        <w:t>CHECK</w:t>
      </w:r>
      <w:r>
        <w:t>.</w:t>
      </w:r>
    </w:p>
    <w:p>
      <w:pPr>
        <w:pStyle w:val="23"/>
      </w:pPr>
      <w:r>
        <w:t>Index trên mọi khoá ngoại và các cột lọc thường dùng (</w:t>
      </w:r>
      <w:r>
        <w:rPr>
          <w:rFonts w:ascii="Consolas" w:hAnsi="Consolas"/>
          <w:color w:val="B03060"/>
          <w:sz w:val="20"/>
        </w:rPr>
        <w:t>status</w:t>
      </w:r>
      <w:r>
        <w:t xml:space="preserve">, </w:t>
      </w:r>
      <w:r>
        <w:rPr>
          <w:rFonts w:ascii="Consolas" w:hAnsi="Consolas"/>
          <w:color w:val="B03060"/>
          <w:sz w:val="20"/>
        </w:rPr>
        <w:t>scheduled_at</w:t>
      </w:r>
      <w:r>
        <w:t xml:space="preserve">, </w:t>
      </w:r>
      <w:r>
        <w:rPr>
          <w:rFonts w:ascii="Consolas" w:hAnsi="Consolas"/>
          <w:color w:val="B03060"/>
          <w:sz w:val="20"/>
        </w:rPr>
        <w:t>deadline</w:t>
      </w:r>
      <w:r>
        <w:t xml:space="preserve">, </w:t>
      </w:r>
      <w:r>
        <w:rPr>
          <w:rFonts w:ascii="Consolas" w:hAnsi="Consolas"/>
          <w:color w:val="B03060"/>
          <w:sz w:val="20"/>
        </w:rPr>
        <w:t>application_status_history.changed_at</w:t>
      </w:r>
      <w:r>
        <w:t>), đáp ứng NFR hiệu năng ở spec mục 11.</w:t>
      </w:r>
    </w:p>
    <w:p>
      <w:pPr>
        <w:spacing w:after="120"/>
        <w:jc w:val="both"/>
      </w:pPr>
      <w:r>
        <w:t>Script có thể chạy trực tiếp trên một database PostgreSQL rỗng:</w:t>
      </w:r>
    </w:p>
    <w:tbl>
      <w:tblPr>
        <w:tblStyle w:val="35"/>
        <w:tblW w:type="auto" w:w="0"/>
        <w:tblLook w:firstColumn="1" w:firstRow="1" w:lastColumn="0" w:lastRow="0" w:noHBand="0" w:noVBand="1" w:val="04A0"/>
      </w:tblPr>
      <w:tblGrid>
        <w:gridCol w:w="9360"/>
      </w:tblGrid>
      <w:tr>
        <w:tc>
          <w:tcPr>
            <w:tcW w:type="dxa" w:w="9360"/>
            <w:shd w:val="clear" w:color="auto" w:fill="F5F5F5"/>
          </w:tcPr>
          <w:p>
            <w:pPr>
              <w:spacing w:after="0" w:line="240" w:lineRule="auto"/>
            </w:pPr>
            <w:r/>
            <w:r>
              <w:rPr>
                <w:rFonts w:ascii="Consolas" w:hAnsi="Consolas"/>
                <w:sz w:val="17"/>
              </w:rPr>
              <w:t>createdb ats_mini</w:t>
            </w:r>
          </w:p>
          <w:p>
            <w:pPr>
              <w:spacing w:after="0" w:line="240" w:lineRule="auto"/>
            </w:pPr>
            <w:r>
              <w:rPr>
                <w:rFonts w:ascii="Consolas" w:hAnsi="Consolas"/>
                <w:sz w:val="17"/>
              </w:rPr>
              <w:t>psql -d ats_mini -f sql/schema.sql</w:t>
            </w:r>
          </w:p>
        </w:tc>
      </w:tr>
    </w:tbl>
    <w:p/>
    <w:p>
      <w:pPr>
        <w:spacing w:before="40" w:after="40"/>
        <w:pBdr>
          <w:bottom w:val="single" w:sz="6" w:color="BBBBBB"/>
        </w:pBdr>
      </w:pPr>
    </w:p>
    <w:p>
      <w:pPr>
        <w:pStyle w:val="3"/>
      </w:pPr>
      <w:r>
        <w:t>4.9. Kết luận chương</w:t>
      </w:r>
    </w:p>
    <w:p>
      <w:pPr>
        <w:spacing w:after="120"/>
        <w:jc w:val="both"/>
      </w:pPr>
      <w:r>
        <w:t xml:space="preserve">Chương 4 đã xây dựng đầy đủ cấu trúc dữ liệu cho hệ thống ATS mini qua 3 tầng trừu tượng (Domain Model → Class Diagram → ERD), với </w:t>
      </w:r>
      <w:r>
        <w:rPr>
          <w:b/>
        </w:rPr>
        <w:t>18</w:t>
      </w:r>
      <w:r>
        <w:t xml:space="preserve"> entity đáp ứng đủ các yêu cầu kỹ thuật: quan hệ N–N (</w:t>
      </w:r>
      <w:r>
        <w:rPr>
          <w:rFonts w:ascii="Consolas" w:hAnsi="Consolas"/>
          <w:color w:val="B03060"/>
          <w:sz w:val="20"/>
        </w:rPr>
        <w:t>Interview</w:t>
      </w:r>
      <w:r>
        <w:t>–</w:t>
      </w:r>
      <w:r>
        <w:rPr>
          <w:rFonts w:ascii="Consolas" w:hAnsi="Consolas"/>
          <w:color w:val="B03060"/>
          <w:sz w:val="20"/>
        </w:rPr>
        <w:t>User</w:t>
      </w:r>
      <w:r>
        <w:t xml:space="preserve"> qua </w:t>
      </w:r>
      <w:r>
        <w:rPr>
          <w:rFonts w:ascii="Consolas" w:hAnsi="Consolas"/>
          <w:color w:val="B03060"/>
          <w:sz w:val="20"/>
        </w:rPr>
        <w:t>InterviewParticipant</w:t>
      </w:r>
      <w:r>
        <w:t>), quan hệ đệ quy (</w:t>
      </w:r>
      <w:r>
        <w:rPr>
          <w:rFonts w:ascii="Consolas" w:hAnsi="Consolas"/>
          <w:color w:val="B03060"/>
          <w:sz w:val="20"/>
        </w:rPr>
        <w:t>Department</w:t>
      </w:r>
      <w:r>
        <w:t>), subtype/inheritance (</w:t>
      </w:r>
      <w:r>
        <w:rPr>
          <w:rFonts w:ascii="Consolas" w:hAnsi="Consolas"/>
          <w:color w:val="B03060"/>
          <w:sz w:val="20"/>
        </w:rPr>
        <w:t>User</w:t>
      </w:r>
      <w:r>
        <w:t xml:space="preserve"> → 6 vai trò), và interface (</w:t>
      </w:r>
      <w:r>
        <w:rPr>
          <w:rFonts w:ascii="Consolas" w:hAnsi="Consolas"/>
          <w:color w:val="B03060"/>
          <w:sz w:val="20"/>
        </w:rPr>
        <w:t>Approvable</w:t>
      </w:r>
      <w:r>
        <w:t>). Schema đạt 3NF với 2 điểm denormalize có chủ đích và lý do rõ ràng, được cài đặt thành DDL PostgreSQL chạy được, sẵn sàng làm nền cho thiết kế kiến trúc và giao diện ở Chương 5.</w:t>
      </w:r>
    </w:p>
    <w:p>
      <w:pPr>
        <w:spacing w:before="40" w:after="40"/>
        <w:pBdr>
          <w:bottom w:val="single" w:sz="6" w:color="BBBBBB"/>
        </w:pBdr>
      </w:pPr>
    </w:p>
    <w:p>
      <w:pPr>
        <w:pStyle w:val="3"/>
      </w:pPr>
      <w:r>
        <w:t>4.10. Addendum — cập nhật sau audit (v1.1 / v1.2)</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w:t>
            </w:r>
          </w:p>
        </w:tc>
        <w:tc>
          <w:tcPr>
            <w:tcW w:type="dxa" w:w="2340"/>
            <w:shd w:val="clear" w:color="auto" w:fill="E8EDF5"/>
          </w:tcPr>
          <w:p>
            <w:pPr>
              <w:spacing w:after="40"/>
            </w:pPr>
            <w:r>
              <w:rPr>
                <w:sz w:val="19"/>
              </w:rPr>
            </w:r>
            <w:r>
              <w:rPr>
                <w:b/>
                <w:sz w:val="19"/>
              </w:rPr>
              <w:t>Thay đổi</w:t>
            </w:r>
          </w:p>
        </w:tc>
        <w:tc>
          <w:tcPr>
            <w:tcW w:type="dxa" w:w="2340"/>
            <w:shd w:val="clear" w:color="auto" w:fill="E8EDF5"/>
          </w:tcPr>
          <w:p>
            <w:pPr>
              <w:spacing w:after="40"/>
            </w:pPr>
            <w:r>
              <w:rPr>
                <w:sz w:val="19"/>
              </w:rPr>
            </w:r>
            <w:r>
              <w:rPr>
                <w:b/>
                <w:sz w:val="19"/>
              </w:rPr>
              <w:t>File</w:t>
            </w:r>
          </w:p>
        </w:tc>
        <w:tc>
          <w:tcPr>
            <w:tcW w:type="dxa" w:w="2340"/>
            <w:shd w:val="clear" w:color="auto" w:fill="E8EDF5"/>
          </w:tcPr>
          <w:p>
            <w:pPr>
              <w:spacing w:after="40"/>
            </w:pPr>
            <w:r>
              <w:rPr>
                <w:sz w:val="19"/>
              </w:rPr>
            </w:r>
            <w:r>
              <w:rPr>
                <w:b/>
                <w:sz w:val="19"/>
              </w:rPr>
              <w:t>Ghi chú</w:t>
            </w:r>
          </w:p>
        </w:tc>
      </w:tr>
      <w:tr>
        <w:tc>
          <w:tcPr>
            <w:tcW w:type="dxa" w:w="2340"/>
          </w:tcPr>
          <w:p>
            <w:pPr>
              <w:spacing w:after="40"/>
            </w:pPr>
            <w:r>
              <w:rPr>
                <w:sz w:val="19"/>
              </w:rPr>
            </w:r>
            <w:r>
              <w:rPr>
                <w:sz w:val="19"/>
              </w:rPr>
              <w:t>1</w:t>
            </w:r>
          </w:p>
        </w:tc>
        <w:tc>
          <w:tcPr>
            <w:tcW w:type="dxa" w:w="2340"/>
          </w:tcPr>
          <w:p>
            <w:pPr>
              <w:spacing w:after="40"/>
            </w:pPr>
            <w:r>
              <w:rPr>
                <w:sz w:val="19"/>
              </w:rPr>
            </w:r>
            <w:r>
              <w:rPr>
                <w:rFonts w:ascii="Consolas" w:hAnsi="Consolas"/>
                <w:color w:val="B03060"/>
                <w:sz w:val="19"/>
              </w:rPr>
              <w:t>attempt_no</w:t>
            </w:r>
            <w:r>
              <w:rPr>
                <w:sz w:val="19"/>
              </w:rPr>
              <w:t xml:space="preserve"> + </w:t>
            </w:r>
            <w:r>
              <w:rPr>
                <w:rFonts w:ascii="Consolas" w:hAnsi="Consolas"/>
                <w:color w:val="B03060"/>
                <w:sz w:val="19"/>
              </w:rPr>
              <w:t>current_approval_attempt</w:t>
            </w:r>
            <w:r>
              <w:rPr>
                <w:sz w:val="19"/>
              </w:rPr>
              <w:t xml:space="preserve">; </w:t>
            </w:r>
            <w:r>
              <w:rPr>
                <w:rFonts w:ascii="Consolas" w:hAnsi="Consolas"/>
                <w:color w:val="B03060"/>
                <w:sz w:val="19"/>
              </w:rPr>
              <w:t>UNIQUE(application_id, round_order)</w:t>
            </w:r>
            <w:r>
              <w:rPr>
                <w:sz w:val="19"/>
              </w:rPr>
              <w:t xml:space="preserve"> trên </w:t>
            </w:r>
            <w:r>
              <w:rPr>
                <w:rFonts w:ascii="Consolas" w:hAnsi="Consolas"/>
                <w:color w:val="B03060"/>
                <w:sz w:val="19"/>
              </w:rPr>
              <w:t>interviews</w:t>
            </w:r>
          </w:p>
        </w:tc>
        <w:tc>
          <w:tcPr>
            <w:tcW w:type="dxa" w:w="2340"/>
          </w:tcPr>
          <w:p>
            <w:pPr>
              <w:spacing w:after="40"/>
            </w:pPr>
            <w:r>
              <w:rPr>
                <w:sz w:val="19"/>
              </w:rPr>
            </w:r>
            <w:r>
              <w:rPr>
                <w:rFonts w:ascii="Consolas" w:hAnsi="Consolas"/>
                <w:color w:val="B03060"/>
                <w:sz w:val="19"/>
              </w:rPr>
              <w:t>sql/schema.sql</w:t>
            </w:r>
            <w:r>
              <w:rPr>
                <w:sz w:val="19"/>
              </w:rPr>
              <w:t>, dictionary</w:t>
            </w:r>
          </w:p>
        </w:tc>
        <w:tc>
          <w:tcPr>
            <w:tcW w:type="dxa" w:w="2340"/>
          </w:tcPr>
          <w:p>
            <w:pPr>
              <w:spacing w:after="40"/>
            </w:pPr>
            <w:r>
              <w:rPr>
                <w:sz w:val="19"/>
              </w:rPr>
            </w:r>
            <w:r>
              <w:rPr>
                <w:sz w:val="19"/>
              </w:rPr>
              <w:t>Vá theo audit B (v1.1)</w:t>
            </w:r>
          </w:p>
        </w:tc>
      </w:tr>
      <w:tr>
        <w:tc>
          <w:tcPr>
            <w:tcW w:type="dxa" w:w="2340"/>
          </w:tcPr>
          <w:p>
            <w:pPr>
              <w:spacing w:after="40"/>
            </w:pPr>
            <w:r>
              <w:rPr>
                <w:sz w:val="19"/>
              </w:rPr>
            </w:r>
            <w:r>
              <w:rPr>
                <w:sz w:val="19"/>
              </w:rPr>
              <w:t>2</w:t>
            </w:r>
          </w:p>
        </w:tc>
        <w:tc>
          <w:tcPr>
            <w:tcW w:type="dxa" w:w="2340"/>
          </w:tcPr>
          <w:p>
            <w:pPr>
              <w:spacing w:after="40"/>
            </w:pPr>
            <w:r>
              <w:rPr>
                <w:sz w:val="19"/>
              </w:rPr>
            </w:r>
            <w:r>
              <w:rPr>
                <w:sz w:val="19"/>
              </w:rPr>
              <w:t>Đồng bộ ERD / Class / Domain / Bảng 4.2 với schema v1.1–v1.2</w:t>
            </w:r>
          </w:p>
        </w:tc>
        <w:tc>
          <w:tcPr>
            <w:tcW w:type="dxa" w:w="2340"/>
          </w:tcPr>
          <w:p>
            <w:pPr>
              <w:spacing w:after="40"/>
            </w:pPr>
            <w:r>
              <w:rPr>
                <w:sz w:val="19"/>
              </w:rPr>
            </w:r>
            <w:r>
              <w:rPr>
                <w:rFonts w:ascii="Consolas" w:hAnsi="Consolas"/>
                <w:color w:val="B03060"/>
                <w:sz w:val="19"/>
              </w:rPr>
              <w:t>diagrams/C_*.md</w:t>
            </w:r>
            <w:r>
              <w:rPr>
                <w:sz w:val="19"/>
              </w:rPr>
              <w:t>, Chương 4</w:t>
            </w:r>
          </w:p>
        </w:tc>
        <w:tc>
          <w:tcPr>
            <w:tcW w:type="dxa" w:w="2340"/>
          </w:tcPr>
          <w:p>
            <w:pPr>
              <w:spacing w:after="40"/>
            </w:pPr>
            <w:r>
              <w:rPr>
                <w:sz w:val="19"/>
              </w:rPr>
            </w:r>
            <w:r>
              <w:rPr>
                <w:sz w:val="19"/>
              </w:rPr>
              <w:t>P0 audit C</w:t>
            </w:r>
          </w:p>
        </w:tc>
      </w:tr>
      <w:tr>
        <w:tc>
          <w:tcPr>
            <w:tcW w:type="dxa" w:w="2340"/>
          </w:tcPr>
          <w:p>
            <w:pPr>
              <w:spacing w:after="40"/>
            </w:pPr>
            <w:r>
              <w:rPr>
                <w:sz w:val="19"/>
              </w:rPr>
            </w:r>
            <w:r>
              <w:rPr>
                <w:sz w:val="19"/>
              </w:rPr>
              <w:t>3</w:t>
            </w:r>
          </w:p>
        </w:tc>
        <w:tc>
          <w:tcPr>
            <w:tcW w:type="dxa" w:w="2340"/>
          </w:tcPr>
          <w:p>
            <w:pPr>
              <w:spacing w:after="40"/>
            </w:pPr>
            <w:r>
              <w:rPr>
                <w:sz w:val="19"/>
              </w:rPr>
            </w:r>
            <w:r>
              <w:rPr>
                <w:sz w:val="19"/>
              </w:rPr>
              <w:t xml:space="preserve">Thêm </w:t>
            </w:r>
            <w:r>
              <w:rPr>
                <w:rFonts w:ascii="Consolas" w:hAnsi="Consolas"/>
                <w:color w:val="B03060"/>
                <w:sz w:val="19"/>
              </w:rPr>
              <w:t>HEAD_OF_HR</w:t>
            </w:r>
            <w:r>
              <w:rPr>
                <w:sz w:val="19"/>
              </w:rPr>
              <w:t xml:space="preserve">, </w:t>
            </w:r>
            <w:r>
              <w:rPr>
                <w:rFonts w:ascii="Consolas" w:hAnsi="Consolas"/>
                <w:color w:val="B03060"/>
                <w:sz w:val="19"/>
              </w:rPr>
              <w:t>FINANCE</w:t>
            </w:r>
            <w:r>
              <w:rPr>
                <w:sz w:val="19"/>
              </w:rPr>
              <w:t xml:space="preserve"> vào </w:t>
            </w:r>
            <w:r>
              <w:rPr>
                <w:rFonts w:ascii="Consolas" w:hAnsi="Consolas"/>
                <w:color w:val="B03060"/>
                <w:sz w:val="19"/>
              </w:rPr>
              <w:t>user_role</w:t>
            </w:r>
            <w:r>
              <w:rPr>
                <w:sz w:val="19"/>
              </w:rPr>
              <w:t xml:space="preserve"> + subtype Class</w:t>
            </w:r>
          </w:p>
        </w:tc>
        <w:tc>
          <w:tcPr>
            <w:tcW w:type="dxa" w:w="2340"/>
          </w:tcPr>
          <w:p>
            <w:pPr>
              <w:spacing w:after="40"/>
            </w:pPr>
            <w:r>
              <w:rPr>
                <w:sz w:val="19"/>
              </w:rPr>
            </w:r>
            <w:r>
              <w:rPr>
                <w:sz w:val="19"/>
              </w:rPr>
              <w:t>schema, Class, dictionary</w:t>
            </w:r>
          </w:p>
        </w:tc>
        <w:tc>
          <w:tcPr>
            <w:tcW w:type="dxa" w:w="2340"/>
          </w:tcPr>
          <w:p>
            <w:pPr>
              <w:spacing w:after="40"/>
            </w:pPr>
            <w:r>
              <w:rPr>
                <w:sz w:val="19"/>
              </w:rPr>
            </w:r>
            <w:r>
              <w:rPr>
                <w:sz w:val="19"/>
              </w:rPr>
              <w:t>Khớp BR-08 / ACT-02 / SEQ-02</w:t>
            </w:r>
          </w:p>
        </w:tc>
      </w:tr>
      <w:tr>
        <w:tc>
          <w:tcPr>
            <w:tcW w:type="dxa" w:w="2340"/>
          </w:tcPr>
          <w:p>
            <w:pPr>
              <w:spacing w:after="40"/>
            </w:pPr>
            <w:r>
              <w:rPr>
                <w:sz w:val="19"/>
              </w:rPr>
            </w:r>
            <w:r>
              <w:rPr>
                <w:sz w:val="19"/>
              </w:rPr>
              <w:t>4</w:t>
            </w:r>
          </w:p>
        </w:tc>
        <w:tc>
          <w:tcPr>
            <w:tcW w:type="dxa" w:w="2340"/>
          </w:tcPr>
          <w:p>
            <w:pPr>
              <w:spacing w:after="40"/>
            </w:pPr>
            <w:r>
              <w:rPr>
                <w:sz w:val="19"/>
              </w:rPr>
            </w:r>
            <w:r>
              <w:rPr>
                <w:sz w:val="19"/>
              </w:rPr>
              <w:t>Bổ sung BR-05, BR-12, BR-13 vào Bảng 4.1</w:t>
            </w:r>
          </w:p>
        </w:tc>
        <w:tc>
          <w:tcPr>
            <w:tcW w:type="dxa" w:w="2340"/>
          </w:tcPr>
          <w:p>
            <w:pPr>
              <w:spacing w:after="40"/>
            </w:pPr>
            <w:r>
              <w:rPr>
                <w:sz w:val="19"/>
              </w:rPr>
            </w:r>
            <w:r>
              <w:rPr>
                <w:sz w:val="19"/>
              </w:rPr>
              <w:t>Chương 4</w:t>
            </w:r>
          </w:p>
        </w:tc>
        <w:tc>
          <w:tcPr>
            <w:tcW w:type="dxa" w:w="2340"/>
          </w:tcPr>
          <w:p>
            <w:pPr>
              <w:spacing w:after="40"/>
            </w:pPr>
            <w:r>
              <w:rPr>
                <w:sz w:val="19"/>
              </w:rPr>
            </w:r>
            <w:r>
              <w:rPr>
                <w:sz w:val="19"/>
              </w:rPr>
              <w:t>P1</w:t>
            </w:r>
          </w:p>
        </w:tc>
      </w:tr>
      <w:tr>
        <w:tc>
          <w:tcPr>
            <w:tcW w:type="dxa" w:w="2340"/>
          </w:tcPr>
          <w:p>
            <w:pPr>
              <w:spacing w:after="40"/>
            </w:pPr>
            <w:r>
              <w:rPr>
                <w:sz w:val="19"/>
              </w:rPr>
            </w:r>
            <w:r>
              <w:rPr>
                <w:sz w:val="19"/>
              </w:rPr>
              <w:t>5</w:t>
            </w:r>
          </w:p>
        </w:tc>
        <w:tc>
          <w:tcPr>
            <w:tcW w:type="dxa" w:w="2340"/>
          </w:tcPr>
          <w:p>
            <w:pPr>
              <w:spacing w:after="40"/>
            </w:pPr>
            <w:r>
              <w:rPr>
                <w:sz w:val="19"/>
              </w:rPr>
            </w:r>
            <w:r>
              <w:rPr>
                <w:sz w:val="19"/>
              </w:rPr>
              <w:t xml:space="preserve">Thêm bảng </w:t>
            </w:r>
            <w:r>
              <w:rPr>
                <w:rFonts w:ascii="Consolas" w:hAnsi="Consolas"/>
                <w:color w:val="B03060"/>
                <w:sz w:val="19"/>
              </w:rPr>
              <w:t>application_status_history</w:t>
            </w:r>
          </w:p>
        </w:tc>
        <w:tc>
          <w:tcPr>
            <w:tcW w:type="dxa" w:w="2340"/>
          </w:tcPr>
          <w:p>
            <w:pPr>
              <w:spacing w:after="40"/>
            </w:pPr>
            <w:r>
              <w:rPr>
                <w:sz w:val="19"/>
              </w:rPr>
            </w:r>
            <w:r>
              <w:rPr>
                <w:sz w:val="19"/>
              </w:rPr>
              <w:t>schema, ERD, Domain, Class, dictionary</w:t>
            </w:r>
          </w:p>
        </w:tc>
        <w:tc>
          <w:tcPr>
            <w:tcW w:type="dxa" w:w="2340"/>
          </w:tcPr>
          <w:p>
            <w:pPr>
              <w:spacing w:after="40"/>
            </w:pPr>
            <w:r>
              <w:rPr>
                <w:sz w:val="19"/>
              </w:rPr>
            </w:r>
            <w:r>
              <w:rPr>
                <w:sz w:val="19"/>
              </w:rPr>
              <w:t>P1 — time-in-stage</w:t>
            </w:r>
          </w:p>
        </w:tc>
      </w:tr>
      <w:tr>
        <w:tc>
          <w:tcPr>
            <w:tcW w:type="dxa" w:w="2340"/>
          </w:tcPr>
          <w:p>
            <w:pPr>
              <w:spacing w:after="40"/>
            </w:pPr>
            <w:r>
              <w:rPr>
                <w:sz w:val="19"/>
              </w:rPr>
            </w:r>
            <w:r>
              <w:rPr>
                <w:sz w:val="19"/>
              </w:rPr>
              <w:t>6</w:t>
            </w:r>
          </w:p>
        </w:tc>
        <w:tc>
          <w:tcPr>
            <w:tcW w:type="dxa" w:w="2340"/>
          </w:tcPr>
          <w:p>
            <w:pPr>
              <w:spacing w:after="40"/>
            </w:pPr>
            <w:r>
              <w:rPr>
                <w:sz w:val="19"/>
              </w:rPr>
            </w:r>
            <w:r>
              <w:rPr>
                <w:sz w:val="19"/>
              </w:rPr>
              <w:t xml:space="preserve">Làm rõ quy ước </w:t>
            </w:r>
            <w:r>
              <w:rPr>
                <w:rFonts w:ascii="Consolas" w:hAnsi="Consolas"/>
                <w:color w:val="B03060"/>
                <w:sz w:val="19"/>
              </w:rPr>
              <w:t>updated_at</w:t>
            </w:r>
            <w:r>
              <w:rPr>
                <w:sz w:val="19"/>
              </w:rPr>
              <w:t xml:space="preserve"> (append-only không bắt buộc) + Candidate không có hàng </w:t>
            </w:r>
            <w:r>
              <w:rPr>
                <w:rFonts w:ascii="Consolas" w:hAnsi="Consolas"/>
                <w:color w:val="B03060"/>
                <w:sz w:val="19"/>
              </w:rPr>
              <w:t>notifications</w:t>
            </w:r>
          </w:p>
        </w:tc>
        <w:tc>
          <w:tcPr>
            <w:tcW w:type="dxa" w:w="2340"/>
          </w:tcPr>
          <w:p>
            <w:pPr>
              <w:spacing w:after="40"/>
            </w:pPr>
            <w:r>
              <w:rPr>
                <w:sz w:val="19"/>
              </w:rPr>
            </w:r>
            <w:r>
              <w:rPr>
                <w:sz w:val="19"/>
              </w:rPr>
              <w:t>ERD, dictionary</w:t>
            </w:r>
          </w:p>
        </w:tc>
        <w:tc>
          <w:tcPr>
            <w:tcW w:type="dxa" w:w="2340"/>
          </w:tcPr>
          <w:p>
            <w:pPr>
              <w:spacing w:after="40"/>
            </w:pPr>
            <w:r>
              <w:rPr>
                <w:sz w:val="19"/>
              </w:rPr>
            </w:r>
            <w:r>
              <w:rPr>
                <w:sz w:val="19"/>
              </w:rPr>
              <w:t>Sửa tự mâu thuẫn checklist</w:t>
            </w:r>
          </w:p>
        </w:tc>
      </w:tr>
      <w:tr>
        <w:tc>
          <w:tcPr>
            <w:tcW w:type="dxa" w:w="2340"/>
          </w:tcPr>
          <w:p>
            <w:pPr>
              <w:spacing w:after="40"/>
            </w:pPr>
            <w:r>
              <w:rPr>
                <w:sz w:val="19"/>
              </w:rPr>
            </w:r>
            <w:r>
              <w:rPr>
                <w:sz w:val="19"/>
              </w:rPr>
              <w:t>7</w:t>
            </w:r>
          </w:p>
        </w:tc>
        <w:tc>
          <w:tcPr>
            <w:tcW w:type="dxa" w:w="2340"/>
          </w:tcPr>
          <w:p>
            <w:pPr>
              <w:spacing w:after="40"/>
            </w:pPr>
            <w:r>
              <w:rPr>
                <w:sz w:val="19"/>
              </w:rPr>
            </w:r>
            <w:r>
              <w:rPr>
                <w:sz w:val="19"/>
              </w:rPr>
              <w:t xml:space="preserve">Bỏ </w:t>
            </w:r>
            <w:r>
              <w:rPr>
                <w:rFonts w:ascii="Consolas" w:hAnsi="Consolas"/>
                <w:color w:val="B03060"/>
                <w:sz w:val="19"/>
              </w:rPr>
              <w:t>Candidate.linkEmail()</w:t>
            </w:r>
            <w:r>
              <w:rPr>
                <w:sz w:val="19"/>
              </w:rPr>
              <w:t xml:space="preserve"> khỏi Class (chưa có bảng đa email)</w:t>
            </w:r>
          </w:p>
        </w:tc>
        <w:tc>
          <w:tcPr>
            <w:tcW w:type="dxa" w:w="2340"/>
          </w:tcPr>
          <w:p>
            <w:pPr>
              <w:spacing w:after="40"/>
            </w:pPr>
            <w:r>
              <w:rPr>
                <w:sz w:val="19"/>
              </w:rPr>
            </w:r>
            <w:r>
              <w:rPr>
                <w:sz w:val="19"/>
              </w:rPr>
              <w:t>Class Diagram</w:t>
            </w:r>
          </w:p>
        </w:tc>
        <w:tc>
          <w:tcPr>
            <w:tcW w:type="dxa" w:w="2340"/>
          </w:tcPr>
          <w:p>
            <w:pPr>
              <w:spacing w:after="40"/>
            </w:pPr>
            <w:r>
              <w:rPr>
                <w:sz w:val="19"/>
              </w:rPr>
            </w:r>
            <w:r>
              <w:rPr>
                <w:sz w:val="19"/>
              </w:rPr>
              <w:t>Tránh method “ảo”</w:t>
            </w:r>
          </w:p>
        </w:tc>
      </w:tr>
    </w:tbl>
    <w:p/>
    <w:p>
      <w:pPr>
        <w:spacing w:after="120"/>
        <w:jc w:val="both"/>
      </w:pPr>
      <w:r>
        <w:t xml:space="preserve">Chi tiết ghi tại </w:t>
      </w:r>
      <w:r>
        <w:rPr>
          <w:rFonts w:ascii="Consolas" w:hAnsi="Consolas"/>
          <w:color w:val="B03060"/>
          <w:sz w:val="20"/>
        </w:rPr>
        <w:t>docs/change_log.md</w:t>
      </w:r>
      <w:r>
        <w:t>. Các số liệu nghiệp vụ liên quan BR-13 (14 ngày) vẫn cần A xác nhận ở Sync S4.</w:t>
      </w:r>
    </w:p>
    <w:p>
      <w:r>
        <w:br w:type="page"/>
      </w:r>
    </w:p>
    <w:p>
      <w:pPr>
        <w:pStyle w:val="2"/>
      </w:pPr>
      <w:r>
        <w:t>Chương 5 — Thiết kế kiến trúc và giao diện</w:t>
      </w:r>
    </w:p>
    <w:p>
      <w:pPr>
        <w:spacing w:after="120"/>
        <w:jc w:val="both"/>
      </w:pPr>
      <w:r>
        <w:rPr>
          <w:i/>
        </w:rPr>
        <w:t>Người phụ trách: D — System &amp; UI Designer, Demo Lead. Chương này chuyển phân tích của Chương 2, 3, 4 thành bản thiết kế thi công được: hai sơ đồ COMP-01 và DEP-01, 12 quyết định ADR-01…ADR-12, 11 màn hình, 14 mã NFR.</w:t>
      </w:r>
    </w:p>
    <w:p>
      <w:pPr>
        <w:spacing w:before="40" w:after="40"/>
        <w:pBdr>
          <w:bottom w:val="single" w:sz="6" w:color="BBBBBB"/>
        </w:pBdr>
      </w:pPr>
    </w:p>
    <w:p>
      <w:pPr>
        <w:pStyle w:val="3"/>
      </w:pPr>
      <w:r>
        <w:t>5.1. Ràng buộc và lựa chọn kiến trúc</w:t>
      </w:r>
    </w:p>
    <w:p>
      <w:pPr>
        <w:spacing w:after="120"/>
        <w:jc w:val="both"/>
      </w:pPr>
      <w:r>
        <w:t>Bảng 5.1 tổng hợp sáu ràng buộc dẫn dắt và quyết định tương ứng.</w:t>
      </w:r>
    </w:p>
    <w:p>
      <w:pPr>
        <w:spacing w:after="120"/>
        <w:jc w:val="both"/>
      </w:pPr>
      <w:r>
        <w:rPr>
          <w:b/>
        </w:rPr>
        <w:t>Bảng 5.1 — Sáu ràng buộc dẫn dắt và quyết định</w:t>
      </w:r>
    </w:p>
    <w:tbl>
      <w:tblPr>
        <w:tblStyle w:val="35"/>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DF5"/>
          </w:tcPr>
          <w:p>
            <w:pPr>
              <w:spacing w:after="40"/>
            </w:pPr>
            <w:r>
              <w:rPr>
                <w:sz w:val="19"/>
              </w:rPr>
            </w:r>
            <w:r>
              <w:rPr>
                <w:b/>
                <w:sz w:val="19"/>
              </w:rPr>
              <w:t>#</w:t>
            </w:r>
          </w:p>
        </w:tc>
        <w:tc>
          <w:tcPr>
            <w:tcW w:type="dxa" w:w="1872"/>
            <w:shd w:val="clear" w:color="auto" w:fill="E8EDF5"/>
          </w:tcPr>
          <w:p>
            <w:pPr>
              <w:spacing w:after="40"/>
            </w:pPr>
            <w:r>
              <w:rPr>
                <w:sz w:val="19"/>
              </w:rPr>
            </w:r>
            <w:r>
              <w:rPr>
                <w:b/>
                <w:sz w:val="19"/>
              </w:rPr>
              <w:t>Ràng buộc</w:t>
            </w:r>
          </w:p>
        </w:tc>
        <w:tc>
          <w:tcPr>
            <w:tcW w:type="dxa" w:w="1872"/>
            <w:shd w:val="clear" w:color="auto" w:fill="E8EDF5"/>
          </w:tcPr>
          <w:p>
            <w:pPr>
              <w:spacing w:after="40"/>
            </w:pPr>
            <w:r>
              <w:rPr>
                <w:sz w:val="19"/>
              </w:rPr>
            </w:r>
            <w:r>
              <w:rPr>
                <w:b/>
                <w:sz w:val="19"/>
              </w:rPr>
              <w:t>Nguồn</w:t>
            </w:r>
          </w:p>
        </w:tc>
        <w:tc>
          <w:tcPr>
            <w:tcW w:type="dxa" w:w="1872"/>
            <w:shd w:val="clear" w:color="auto" w:fill="E8EDF5"/>
          </w:tcPr>
          <w:p>
            <w:pPr>
              <w:spacing w:after="40"/>
            </w:pPr>
            <w:r>
              <w:rPr>
                <w:sz w:val="19"/>
              </w:rPr>
            </w:r>
            <w:r>
              <w:rPr>
                <w:b/>
                <w:sz w:val="19"/>
              </w:rPr>
              <w:t>Quyết định</w:t>
            </w:r>
          </w:p>
        </w:tc>
        <w:tc>
          <w:tcPr>
            <w:tcW w:type="dxa" w:w="1872"/>
            <w:shd w:val="clear" w:color="auto" w:fill="E8EDF5"/>
          </w:tcPr>
          <w:p>
            <w:pPr>
              <w:spacing w:after="40"/>
            </w:pPr>
            <w:r>
              <w:rPr>
                <w:sz w:val="19"/>
              </w:rPr>
            </w:r>
            <w:r>
              <w:rPr>
                <w:b/>
                <w:sz w:val="19"/>
              </w:rPr>
              <w:t>ADR</w:t>
            </w:r>
          </w:p>
        </w:tc>
      </w:tr>
      <w:tr>
        <w:tc>
          <w:tcPr>
            <w:tcW w:type="dxa" w:w="1872"/>
          </w:tcPr>
          <w:p>
            <w:pPr>
              <w:spacing w:after="40"/>
            </w:pPr>
            <w:r>
              <w:rPr>
                <w:sz w:val="19"/>
              </w:rPr>
            </w:r>
            <w:r>
              <w:rPr>
                <w:sz w:val="19"/>
              </w:rPr>
              <w:t>1</w:t>
            </w:r>
          </w:p>
        </w:tc>
        <w:tc>
          <w:tcPr>
            <w:tcW w:type="dxa" w:w="1872"/>
          </w:tcPr>
          <w:p>
            <w:pPr>
              <w:spacing w:after="40"/>
            </w:pPr>
            <w:r>
              <w:rPr>
                <w:sz w:val="19"/>
              </w:rPr>
            </w:r>
            <w:r>
              <w:rPr>
                <w:sz w:val="19"/>
              </w:rPr>
              <w:t>≤50 JD mở, ≤200 ứng viên/JD, ~60 người dùng nội bộ</w:t>
            </w:r>
          </w:p>
        </w:tc>
        <w:tc>
          <w:tcPr>
            <w:tcW w:type="dxa" w:w="1872"/>
          </w:tcPr>
          <w:p>
            <w:pPr>
              <w:spacing w:after="40"/>
            </w:pPr>
            <w:r>
              <w:rPr>
                <w:sz w:val="19"/>
              </w:rPr>
            </w:r>
            <w:r>
              <w:rPr>
                <w:sz w:val="19"/>
              </w:rPr>
              <w:t xml:space="preserve">NFR-08; ~60 là </w:t>
            </w:r>
            <w:r>
              <w:rPr>
                <w:b/>
                <w:sz w:val="19"/>
              </w:rPr>
              <w:t>giả định của chương này</w:t>
            </w:r>
          </w:p>
        </w:tc>
        <w:tc>
          <w:tcPr>
            <w:tcW w:type="dxa" w:w="1872"/>
          </w:tcPr>
          <w:p>
            <w:pPr>
              <w:spacing w:after="40"/>
            </w:pPr>
            <w:r>
              <w:rPr>
                <w:sz w:val="19"/>
              </w:rPr>
            </w:r>
            <w:r>
              <w:rPr>
                <w:sz w:val="19"/>
              </w:rPr>
              <w:t>Modular monolith ba tiến trình</w:t>
            </w:r>
          </w:p>
        </w:tc>
        <w:tc>
          <w:tcPr>
            <w:tcW w:type="dxa" w:w="1872"/>
          </w:tcPr>
          <w:p>
            <w:pPr>
              <w:spacing w:after="40"/>
            </w:pPr>
            <w:r>
              <w:rPr>
                <w:sz w:val="19"/>
              </w:rPr>
            </w:r>
            <w:r>
              <w:rPr>
                <w:sz w:val="19"/>
              </w:rPr>
              <w:t>ADR-01</w:t>
            </w:r>
          </w:p>
        </w:tc>
      </w:tr>
      <w:tr>
        <w:tc>
          <w:tcPr>
            <w:tcW w:type="dxa" w:w="1872"/>
          </w:tcPr>
          <w:p>
            <w:pPr>
              <w:spacing w:after="40"/>
            </w:pPr>
            <w:r>
              <w:rPr>
                <w:sz w:val="19"/>
              </w:rPr>
            </w:r>
            <w:r>
              <w:rPr>
                <w:sz w:val="19"/>
              </w:rPr>
              <w:t>2</w:t>
            </w:r>
          </w:p>
        </w:tc>
        <w:tc>
          <w:tcPr>
            <w:tcW w:type="dxa" w:w="1872"/>
          </w:tcPr>
          <w:p>
            <w:pPr>
              <w:spacing w:after="40"/>
            </w:pPr>
            <w:r>
              <w:rPr>
                <w:sz w:val="19"/>
              </w:rPr>
            </w:r>
            <w:r>
              <w:rPr>
                <w:sz w:val="19"/>
              </w:rPr>
              <w:t>Kanban p95 ≤2 giây với 500 bản ghi (biên an toàn 2,5× so với ngưỡng 200 của NFR-08)</w:t>
            </w:r>
          </w:p>
        </w:tc>
        <w:tc>
          <w:tcPr>
            <w:tcW w:type="dxa" w:w="1872"/>
          </w:tcPr>
          <w:p>
            <w:pPr>
              <w:spacing w:after="40"/>
            </w:pPr>
            <w:r>
              <w:rPr>
                <w:sz w:val="19"/>
              </w:rPr>
            </w:r>
            <w:r>
              <w:rPr>
                <w:sz w:val="19"/>
              </w:rPr>
              <w:t>NFR-01</w:t>
            </w:r>
          </w:p>
        </w:tc>
        <w:tc>
          <w:tcPr>
            <w:tcW w:type="dxa" w:w="1872"/>
          </w:tcPr>
          <w:p>
            <w:pPr>
              <w:spacing w:after="40"/>
            </w:pPr>
            <w:r>
              <w:rPr>
                <w:sz w:val="19"/>
              </w:rPr>
            </w:r>
            <w:r>
              <w:rPr>
                <w:sz w:val="19"/>
              </w:rPr>
              <w:t>BFF tổng hợp response, phân trang cursor</w:t>
            </w:r>
          </w:p>
        </w:tc>
        <w:tc>
          <w:tcPr>
            <w:tcW w:type="dxa" w:w="1872"/>
          </w:tcPr>
          <w:p>
            <w:pPr>
              <w:spacing w:after="40"/>
            </w:pPr>
            <w:r>
              <w:rPr>
                <w:sz w:val="19"/>
              </w:rPr>
            </w:r>
            <w:r>
              <w:rPr>
                <w:sz w:val="19"/>
              </w:rPr>
              <w:t>ADR-01</w:t>
            </w:r>
          </w:p>
        </w:tc>
      </w:tr>
      <w:tr>
        <w:tc>
          <w:tcPr>
            <w:tcW w:type="dxa" w:w="1872"/>
          </w:tcPr>
          <w:p>
            <w:pPr>
              <w:spacing w:after="40"/>
            </w:pPr>
            <w:r>
              <w:rPr>
                <w:sz w:val="19"/>
              </w:rPr>
            </w:r>
            <w:r>
              <w:rPr>
                <w:sz w:val="19"/>
              </w:rPr>
              <w:t>3</w:t>
            </w:r>
          </w:p>
        </w:tc>
        <w:tc>
          <w:tcPr>
            <w:tcW w:type="dxa" w:w="1872"/>
          </w:tcPr>
          <w:p>
            <w:pPr>
              <w:spacing w:after="40"/>
            </w:pPr>
            <w:r>
              <w:rPr>
                <w:sz w:val="19"/>
              </w:rPr>
            </w:r>
            <w:r>
              <w:rPr>
                <w:sz w:val="19"/>
              </w:rPr>
              <w:t>0 lịch trùng với 50 request song song</w:t>
            </w:r>
          </w:p>
        </w:tc>
        <w:tc>
          <w:tcPr>
            <w:tcW w:type="dxa" w:w="1872"/>
          </w:tcPr>
          <w:p>
            <w:pPr>
              <w:spacing w:after="40"/>
            </w:pPr>
            <w:r>
              <w:rPr>
                <w:sz w:val="19"/>
              </w:rPr>
            </w:r>
            <w:r>
              <w:rPr>
                <w:sz w:val="19"/>
              </w:rPr>
              <w:t>NFR-02, BR-03</w:t>
            </w:r>
          </w:p>
        </w:tc>
        <w:tc>
          <w:tcPr>
            <w:tcW w:type="dxa" w:w="1872"/>
          </w:tcPr>
          <w:p>
            <w:pPr>
              <w:spacing w:after="40"/>
            </w:pPr>
            <w:r>
              <w:rPr>
                <w:sz w:val="19"/>
              </w:rPr>
            </w:r>
            <w:r>
              <w:rPr>
                <w:sz w:val="19"/>
              </w:rPr>
              <w:t xml:space="preserve">Khoá Redis theo </w:t>
            </w:r>
            <w:r>
              <w:rPr>
                <w:rFonts w:ascii="Consolas" w:hAnsi="Consolas"/>
                <w:color w:val="B03060"/>
                <w:sz w:val="19"/>
              </w:rPr>
              <w:t>(interviewer_id, ngày)</w:t>
            </w:r>
            <w:r>
              <w:rPr>
                <w:sz w:val="19"/>
              </w:rPr>
              <w:t>, TTL 120 giây</w:t>
            </w:r>
          </w:p>
        </w:tc>
        <w:tc>
          <w:tcPr>
            <w:tcW w:type="dxa" w:w="1872"/>
          </w:tcPr>
          <w:p>
            <w:pPr>
              <w:spacing w:after="40"/>
            </w:pPr>
            <w:r>
              <w:rPr>
                <w:sz w:val="19"/>
              </w:rPr>
            </w:r>
            <w:r>
              <w:rPr>
                <w:sz w:val="19"/>
              </w:rPr>
              <w:t>ADR-03, ADR-08</w:t>
            </w:r>
          </w:p>
        </w:tc>
      </w:tr>
      <w:tr>
        <w:tc>
          <w:tcPr>
            <w:tcW w:type="dxa" w:w="1872"/>
          </w:tcPr>
          <w:p>
            <w:pPr>
              <w:spacing w:after="40"/>
            </w:pPr>
            <w:r>
              <w:rPr>
                <w:sz w:val="19"/>
              </w:rPr>
            </w:r>
            <w:r>
              <w:rPr>
                <w:sz w:val="19"/>
              </w:rPr>
              <w:t>4</w:t>
            </w:r>
          </w:p>
        </w:tc>
        <w:tc>
          <w:tcPr>
            <w:tcW w:type="dxa" w:w="1872"/>
          </w:tcPr>
          <w:p>
            <w:pPr>
              <w:spacing w:after="40"/>
            </w:pPr>
            <w:r>
              <w:rPr>
                <w:sz w:val="19"/>
              </w:rPr>
            </w:r>
            <w:r>
              <w:rPr>
                <w:sz w:val="19"/>
              </w:rPr>
              <w:t>Hồ sơ chỉ mở đúng phạm vi, mọi lượt tải CV có audit</w:t>
            </w:r>
          </w:p>
        </w:tc>
        <w:tc>
          <w:tcPr>
            <w:tcW w:type="dxa" w:w="1872"/>
          </w:tcPr>
          <w:p>
            <w:pPr>
              <w:spacing w:after="40"/>
            </w:pPr>
            <w:r>
              <w:rPr>
                <w:sz w:val="19"/>
              </w:rPr>
            </w:r>
            <w:r>
              <w:rPr>
                <w:sz w:val="19"/>
              </w:rPr>
              <w:t>NFR-05, NFR-12, BR-20</w:t>
            </w:r>
          </w:p>
        </w:tc>
        <w:tc>
          <w:tcPr>
            <w:tcW w:type="dxa" w:w="1872"/>
          </w:tcPr>
          <w:p>
            <w:pPr>
              <w:spacing w:after="40"/>
            </w:pPr>
            <w:r>
              <w:rPr>
                <w:sz w:val="19"/>
              </w:rPr>
            </w:r>
            <w:r>
              <w:rPr>
                <w:sz w:val="19"/>
              </w:rPr>
              <w:t>RBAC từ chối mặc định, presigned URL</w:t>
            </w:r>
          </w:p>
        </w:tc>
        <w:tc>
          <w:tcPr>
            <w:tcW w:type="dxa" w:w="1872"/>
          </w:tcPr>
          <w:p>
            <w:pPr>
              <w:spacing w:after="40"/>
            </w:pPr>
            <w:r>
              <w:rPr>
                <w:sz w:val="19"/>
              </w:rPr>
            </w:r>
            <w:r>
              <w:rPr>
                <w:sz w:val="19"/>
              </w:rPr>
              <w:t>ADR-04, ADR-10</w:t>
            </w:r>
          </w:p>
        </w:tc>
      </w:tr>
      <w:tr>
        <w:tc>
          <w:tcPr>
            <w:tcW w:type="dxa" w:w="1872"/>
          </w:tcPr>
          <w:p>
            <w:pPr>
              <w:spacing w:after="40"/>
            </w:pPr>
            <w:r>
              <w:rPr>
                <w:sz w:val="19"/>
              </w:rPr>
            </w:r>
            <w:r>
              <w:rPr>
                <w:sz w:val="19"/>
              </w:rPr>
              <w:t>5</w:t>
            </w:r>
          </w:p>
        </w:tc>
        <w:tc>
          <w:tcPr>
            <w:tcW w:type="dxa" w:w="1872"/>
          </w:tcPr>
          <w:p>
            <w:pPr>
              <w:spacing w:after="40"/>
            </w:pPr>
            <w:r>
              <w:rPr>
                <w:sz w:val="19"/>
              </w:rPr>
            </w:r>
            <w:r>
              <w:rPr>
                <w:sz w:val="19"/>
              </w:rPr>
              <w:t>Tải báo cáo không ăn ngân sách 2 giây</w:t>
            </w:r>
          </w:p>
        </w:tc>
        <w:tc>
          <w:tcPr>
            <w:tcW w:type="dxa" w:w="1872"/>
          </w:tcPr>
          <w:p>
            <w:pPr>
              <w:spacing w:after="40"/>
            </w:pPr>
            <w:r>
              <w:rPr>
                <w:sz w:val="19"/>
              </w:rPr>
            </w:r>
            <w:r>
              <w:rPr>
                <w:sz w:val="19"/>
              </w:rPr>
              <w:t>NFR-10</w:t>
            </w:r>
          </w:p>
        </w:tc>
        <w:tc>
          <w:tcPr>
            <w:tcW w:type="dxa" w:w="1872"/>
          </w:tcPr>
          <w:p>
            <w:pPr>
              <w:spacing w:after="40"/>
            </w:pPr>
            <w:r>
              <w:rPr>
                <w:sz w:val="19"/>
              </w:rPr>
            </w:r>
            <w:r>
              <w:rPr>
                <w:sz w:val="19"/>
              </w:rPr>
              <w:t xml:space="preserve">Replica, bốn bảng </w:t>
            </w:r>
            <w:r>
              <w:rPr>
                <w:rFonts w:ascii="Consolas" w:hAnsi="Consolas"/>
                <w:color w:val="B03060"/>
                <w:sz w:val="19"/>
              </w:rPr>
              <w:t>rm_*</w:t>
            </w:r>
            <w:r>
              <w:rPr>
                <w:sz w:val="19"/>
              </w:rPr>
              <w:t xml:space="preserve"> </w:t>
            </w:r>
            <w:r>
              <w:rPr>
                <w:i/>
                <w:sz w:val="19"/>
              </w:rPr>
              <w:t>(mở rộng lược đồ)</w:t>
            </w:r>
          </w:p>
        </w:tc>
        <w:tc>
          <w:tcPr>
            <w:tcW w:type="dxa" w:w="1872"/>
          </w:tcPr>
          <w:p>
            <w:pPr>
              <w:spacing w:after="40"/>
            </w:pPr>
            <w:r>
              <w:rPr>
                <w:sz w:val="19"/>
              </w:rPr>
            </w:r>
            <w:r>
              <w:rPr>
                <w:sz w:val="19"/>
              </w:rPr>
              <w:t>ADR-02, ADR-07</w:t>
            </w:r>
          </w:p>
        </w:tc>
      </w:tr>
      <w:tr>
        <w:tc>
          <w:tcPr>
            <w:tcW w:type="dxa" w:w="1872"/>
          </w:tcPr>
          <w:p>
            <w:pPr>
              <w:spacing w:after="40"/>
            </w:pPr>
            <w:r>
              <w:rPr>
                <w:sz w:val="19"/>
              </w:rPr>
            </w:r>
            <w:r>
              <w:rPr>
                <w:sz w:val="19"/>
              </w:rPr>
              <w:t>6</w:t>
            </w:r>
          </w:p>
        </w:tc>
        <w:tc>
          <w:tcPr>
            <w:tcW w:type="dxa" w:w="1872"/>
          </w:tcPr>
          <w:p>
            <w:pPr>
              <w:spacing w:after="40"/>
            </w:pPr>
            <w:r>
              <w:rPr>
                <w:sz w:val="19"/>
              </w:rPr>
            </w:r>
            <w:r>
              <w:rPr>
                <w:sz w:val="19"/>
              </w:rPr>
              <w:t xml:space="preserve">BR-03 không enforce được ở tầng DB; BR-08 chỉ ràng buộc </w:t>
            </w:r>
            <w:r>
              <w:rPr>
                <w:rFonts w:ascii="Consolas" w:hAnsi="Consolas"/>
                <w:color w:val="B03060"/>
                <w:sz w:val="19"/>
              </w:rPr>
              <w:t>level</w:t>
            </w:r>
            <w:r>
              <w:rPr>
                <w:sz w:val="19"/>
              </w:rPr>
              <w:t xml:space="preserve"> 1–3</w:t>
            </w:r>
          </w:p>
        </w:tc>
        <w:tc>
          <w:tcPr>
            <w:tcW w:type="dxa" w:w="1872"/>
          </w:tcPr>
          <w:p>
            <w:pPr>
              <w:spacing w:after="40"/>
            </w:pPr>
            <w:r>
              <w:rPr>
                <w:sz w:val="19"/>
              </w:rPr>
            </w:r>
            <w:r>
              <w:rPr>
                <w:sz w:val="19"/>
              </w:rPr>
              <w:t>Bảng 4.1 của Chương 4</w:t>
            </w:r>
          </w:p>
        </w:tc>
        <w:tc>
          <w:tcPr>
            <w:tcW w:type="dxa" w:w="1872"/>
          </w:tcPr>
          <w:p>
            <w:pPr>
              <w:spacing w:after="40"/>
            </w:pPr>
            <w:r>
              <w:rPr>
                <w:sz w:val="19"/>
              </w:rPr>
            </w:r>
            <w:r>
              <w:rPr>
                <w:sz w:val="19"/>
              </w:rPr>
              <w:t>Đưa quy tắc lên tầng dịch vụ</w:t>
            </w:r>
          </w:p>
        </w:tc>
        <w:tc>
          <w:tcPr>
            <w:tcW w:type="dxa" w:w="1872"/>
          </w:tcPr>
          <w:p>
            <w:pPr>
              <w:spacing w:after="40"/>
            </w:pPr>
            <w:r>
              <w:rPr>
                <w:sz w:val="19"/>
              </w:rPr>
            </w:r>
            <w:r>
              <w:rPr>
                <w:sz w:val="19"/>
              </w:rPr>
              <w:t>ADR-03, ADR-08</w:t>
            </w:r>
          </w:p>
        </w:tc>
      </w:tr>
    </w:tbl>
    <w:p/>
    <w:p>
      <w:pPr>
        <w:spacing w:after="120"/>
        <w:jc w:val="both"/>
      </w:pPr>
      <w:r>
        <w:rPr>
          <w:i/>
        </w:rPr>
        <w:t>Về mã BR:</w:t>
      </w:r>
      <w:r>
        <w:t xml:space="preserve"> báo cáo dùng hợp của hai tập mã, tổng 23 mã — đặc tả gốc BR-01…BR-13 và 16 mã Chương 2 dùng trong dải BR-03…BR-25 (BR-17, BR-18 không phát hành). BR-13 mang hai nghĩa ở hai nguồn nên chương này nhắc kèm nội dung quy tắc, không chỉ gọi số hiệu. Chương 5 phát hành thêm đúng một mã, </w:t>
      </w:r>
      <w:r>
        <w:rPr>
          <w:b/>
        </w:rPr>
        <w:t>BR-26</w:t>
      </w:r>
      <w:r>
        <w:t xml:space="preserve">: ép xếp lịch trùng chỉ được phép khi có lý do tối thiểu 20 ký tự, ghi vào </w:t>
      </w:r>
      <w:r>
        <w:rPr>
          <w:rFonts w:ascii="Consolas" w:hAnsi="Consolas"/>
          <w:color w:val="B03060"/>
          <w:sz w:val="20"/>
        </w:rPr>
        <w:t>audit_logs</w:t>
      </w:r>
      <w:r>
        <w:t>.</w:t>
      </w:r>
    </w:p>
    <w:p>
      <w:pPr>
        <w:spacing w:after="120"/>
        <w:jc w:val="both"/>
      </w:pPr>
      <w:r>
        <w:t>Đặc tả để ngỏ giữa modular monolith và microservices nhẹ, nên Bảng 5.2 so sánh ba phương án trên năm tiêu chí.</w:t>
      </w:r>
    </w:p>
    <w:p>
      <w:pPr>
        <w:spacing w:after="120"/>
        <w:jc w:val="both"/>
      </w:pPr>
      <w:r>
        <w:rPr>
          <w:b/>
        </w:rPr>
        <w:t>Bảng 5.2 — So sánh ba phương án kiến trúc</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Tiêu chí</w:t>
            </w:r>
          </w:p>
        </w:tc>
        <w:tc>
          <w:tcPr>
            <w:tcW w:type="dxa" w:w="2340"/>
            <w:shd w:val="clear" w:color="auto" w:fill="E8EDF5"/>
          </w:tcPr>
          <w:p>
            <w:pPr>
              <w:spacing w:after="40"/>
            </w:pPr>
            <w:r>
              <w:rPr>
                <w:sz w:val="19"/>
              </w:rPr>
            </w:r>
            <w:r>
              <w:rPr>
                <w:b/>
                <w:sz w:val="19"/>
              </w:rPr>
              <w:t>Monolith một tiến trình</w:t>
            </w:r>
          </w:p>
        </w:tc>
        <w:tc>
          <w:tcPr>
            <w:tcW w:type="dxa" w:w="2340"/>
            <w:shd w:val="clear" w:color="auto" w:fill="E8EDF5"/>
          </w:tcPr>
          <w:p>
            <w:pPr>
              <w:spacing w:after="40"/>
            </w:pPr>
            <w:r>
              <w:rPr>
                <w:sz w:val="19"/>
              </w:rPr>
            </w:r>
            <w:r>
              <w:rPr>
                <w:b/>
                <w:sz w:val="19"/>
              </w:rPr>
              <w:t>Modular monolith, 3 tiến trình (chọn)</w:t>
            </w:r>
          </w:p>
        </w:tc>
        <w:tc>
          <w:tcPr>
            <w:tcW w:type="dxa" w:w="2340"/>
            <w:shd w:val="clear" w:color="auto" w:fill="E8EDF5"/>
          </w:tcPr>
          <w:p>
            <w:pPr>
              <w:spacing w:after="40"/>
            </w:pPr>
            <w:r>
              <w:rPr>
                <w:sz w:val="19"/>
              </w:rPr>
            </w:r>
            <w:r>
              <w:rPr>
                <w:b/>
                <w:sz w:val="19"/>
              </w:rPr>
              <w:t>Microservices</w:t>
            </w:r>
          </w:p>
        </w:tc>
      </w:tr>
      <w:tr>
        <w:tc>
          <w:tcPr>
            <w:tcW w:type="dxa" w:w="2340"/>
          </w:tcPr>
          <w:p>
            <w:pPr>
              <w:spacing w:after="40"/>
            </w:pPr>
            <w:r>
              <w:rPr>
                <w:sz w:val="19"/>
              </w:rPr>
            </w:r>
            <w:r>
              <w:rPr>
                <w:sz w:val="19"/>
              </w:rPr>
              <w:t>NFR-01, kanban ≤2 s</w:t>
            </w:r>
          </w:p>
        </w:tc>
        <w:tc>
          <w:tcPr>
            <w:tcW w:type="dxa" w:w="2340"/>
          </w:tcPr>
          <w:p>
            <w:pPr>
              <w:spacing w:after="40"/>
            </w:pPr>
            <w:r>
              <w:rPr>
                <w:sz w:val="19"/>
              </w:rPr>
            </w:r>
            <w:r>
              <w:rPr>
                <w:sz w:val="19"/>
              </w:rPr>
              <w:t>Rủi ro: job SLA chung luồng</w:t>
            </w:r>
          </w:p>
        </w:tc>
        <w:tc>
          <w:tcPr>
            <w:tcW w:type="dxa" w:w="2340"/>
          </w:tcPr>
          <w:p>
            <w:pPr>
              <w:spacing w:after="40"/>
            </w:pPr>
            <w:r>
              <w:rPr>
                <w:sz w:val="19"/>
              </w:rPr>
            </w:r>
            <w:r>
              <w:rPr>
                <w:sz w:val="19"/>
              </w:rPr>
              <w:t xml:space="preserve">Đạt: gọi trọn trong </w:t>
            </w:r>
            <w:r>
              <w:rPr>
                <w:rFonts w:ascii="Consolas" w:hAnsi="Consolas"/>
                <w:color w:val="B03060"/>
                <w:sz w:val="19"/>
              </w:rPr>
              <w:t>ats-api</w:t>
            </w:r>
          </w:p>
        </w:tc>
        <w:tc>
          <w:tcPr>
            <w:tcW w:type="dxa" w:w="2340"/>
          </w:tcPr>
          <w:p>
            <w:pPr>
              <w:spacing w:after="40"/>
            </w:pPr>
            <w:r>
              <w:rPr>
                <w:sz w:val="19"/>
              </w:rPr>
            </w:r>
            <w:r>
              <w:rPr>
                <w:sz w:val="19"/>
              </w:rPr>
              <w:t>Kém: một màn cần 3–4 service</w:t>
            </w:r>
          </w:p>
        </w:tc>
      </w:tr>
      <w:tr>
        <w:tc>
          <w:tcPr>
            <w:tcW w:type="dxa" w:w="2340"/>
          </w:tcPr>
          <w:p>
            <w:pPr>
              <w:spacing w:after="40"/>
            </w:pPr>
            <w:r>
              <w:rPr>
                <w:sz w:val="19"/>
              </w:rPr>
            </w:r>
            <w:r>
              <w:rPr>
                <w:sz w:val="19"/>
              </w:rPr>
              <w:t>NFR-10, tách báo cáo</w:t>
            </w:r>
          </w:p>
        </w:tc>
        <w:tc>
          <w:tcPr>
            <w:tcW w:type="dxa" w:w="2340"/>
          </w:tcPr>
          <w:p>
            <w:pPr>
              <w:spacing w:after="40"/>
            </w:pPr>
            <w:r>
              <w:rPr>
                <w:sz w:val="19"/>
              </w:rPr>
            </w:r>
            <w:r>
              <w:rPr>
                <w:sz w:val="19"/>
              </w:rPr>
              <w:t>Không đạt</w:t>
            </w:r>
          </w:p>
        </w:tc>
        <w:tc>
          <w:tcPr>
            <w:tcW w:type="dxa" w:w="2340"/>
          </w:tcPr>
          <w:p>
            <w:pPr>
              <w:spacing w:after="40"/>
            </w:pPr>
            <w:r>
              <w:rPr>
                <w:sz w:val="19"/>
              </w:rPr>
            </w:r>
            <w:r>
              <w:rPr>
                <w:sz w:val="19"/>
              </w:rPr>
              <w:t>Đạt: tiến trình riêng đọc replica</w:t>
            </w:r>
          </w:p>
        </w:tc>
        <w:tc>
          <w:tcPr>
            <w:tcW w:type="dxa" w:w="2340"/>
          </w:tcPr>
          <w:p>
            <w:pPr>
              <w:spacing w:after="40"/>
            </w:pPr>
            <w:r>
              <w:rPr>
                <w:sz w:val="19"/>
              </w:rPr>
            </w:r>
            <w:r>
              <w:rPr>
                <w:sz w:val="19"/>
              </w:rPr>
              <w:t>Đạt, không hơn</w:t>
            </w:r>
          </w:p>
        </w:tc>
      </w:tr>
      <w:tr>
        <w:tc>
          <w:tcPr>
            <w:tcW w:type="dxa" w:w="2340"/>
          </w:tcPr>
          <w:p>
            <w:pPr>
              <w:spacing w:after="40"/>
            </w:pPr>
            <w:r>
              <w:rPr>
                <w:sz w:val="19"/>
              </w:rPr>
            </w:r>
            <w:r>
              <w:rPr>
                <w:sz w:val="19"/>
              </w:rPr>
              <w:t>Đúng đắn giao dịch</w:t>
            </w:r>
          </w:p>
        </w:tc>
        <w:tc>
          <w:tcPr>
            <w:tcW w:type="dxa" w:w="2340"/>
          </w:tcPr>
          <w:p>
            <w:pPr>
              <w:spacing w:after="40"/>
            </w:pPr>
            <w:r>
              <w:rPr>
                <w:sz w:val="19"/>
              </w:rPr>
            </w:r>
            <w:r>
              <w:rPr>
                <w:sz w:val="19"/>
              </w:rPr>
              <w:t>Đạt: transaction cục bộ</w:t>
            </w:r>
          </w:p>
        </w:tc>
        <w:tc>
          <w:tcPr>
            <w:tcW w:type="dxa" w:w="2340"/>
          </w:tcPr>
          <w:p>
            <w:pPr>
              <w:spacing w:after="40"/>
            </w:pPr>
            <w:r>
              <w:rPr>
                <w:sz w:val="19"/>
              </w:rPr>
            </w:r>
            <w:r>
              <w:rPr>
                <w:sz w:val="19"/>
              </w:rPr>
              <w:t>Đạt: transaction cục bộ</w:t>
            </w:r>
          </w:p>
        </w:tc>
        <w:tc>
          <w:tcPr>
            <w:tcW w:type="dxa" w:w="2340"/>
          </w:tcPr>
          <w:p>
            <w:pPr>
              <w:spacing w:after="40"/>
            </w:pPr>
            <w:r>
              <w:rPr>
                <w:sz w:val="19"/>
              </w:rPr>
            </w:r>
            <w:r>
              <w:rPr>
                <w:sz w:val="19"/>
              </w:rPr>
              <w:t>Kém: UC-04 dùng saga</w:t>
            </w:r>
          </w:p>
        </w:tc>
      </w:tr>
      <w:tr>
        <w:tc>
          <w:tcPr>
            <w:tcW w:type="dxa" w:w="2340"/>
          </w:tcPr>
          <w:p>
            <w:pPr>
              <w:spacing w:after="40"/>
            </w:pPr>
            <w:r>
              <w:rPr>
                <w:sz w:val="19"/>
              </w:rPr>
            </w:r>
            <w:r>
              <w:rPr>
                <w:sz w:val="19"/>
              </w:rPr>
              <w:t>Chi phí vận hành</w:t>
            </w:r>
          </w:p>
        </w:tc>
        <w:tc>
          <w:tcPr>
            <w:tcW w:type="dxa" w:w="2340"/>
          </w:tcPr>
          <w:p>
            <w:pPr>
              <w:spacing w:after="40"/>
            </w:pPr>
            <w:r>
              <w:rPr>
                <w:sz w:val="19"/>
              </w:rPr>
            </w:r>
            <w:r>
              <w:rPr>
                <w:sz w:val="19"/>
              </w:rPr>
              <w:t>Thấp nhất</w:t>
            </w:r>
          </w:p>
        </w:tc>
        <w:tc>
          <w:tcPr>
            <w:tcW w:type="dxa" w:w="2340"/>
          </w:tcPr>
          <w:p>
            <w:pPr>
              <w:spacing w:after="40"/>
            </w:pPr>
            <w:r>
              <w:rPr>
                <w:sz w:val="19"/>
              </w:rPr>
            </w:r>
            <w:r>
              <w:rPr>
                <w:sz w:val="19"/>
              </w:rPr>
              <w:t>Thấp: 3 artifact, 1 DB, 1 Redis</w:t>
            </w:r>
          </w:p>
        </w:tc>
        <w:tc>
          <w:tcPr>
            <w:tcW w:type="dxa" w:w="2340"/>
          </w:tcPr>
          <w:p>
            <w:pPr>
              <w:spacing w:after="40"/>
            </w:pPr>
            <w:r>
              <w:rPr>
                <w:sz w:val="19"/>
              </w:rPr>
            </w:r>
            <w:r>
              <w:rPr>
                <w:sz w:val="19"/>
              </w:rPr>
              <w:t>Cao: discovery, truy vết</w:t>
            </w:r>
          </w:p>
        </w:tc>
      </w:tr>
      <w:tr>
        <w:tc>
          <w:tcPr>
            <w:tcW w:type="dxa" w:w="2340"/>
          </w:tcPr>
          <w:p>
            <w:pPr>
              <w:spacing w:after="40"/>
            </w:pPr>
            <w:r>
              <w:rPr>
                <w:sz w:val="19"/>
              </w:rPr>
            </w:r>
            <w:r>
              <w:rPr>
                <w:sz w:val="19"/>
              </w:rPr>
              <w:t>Khả năng tiến hoá</w:t>
            </w:r>
          </w:p>
        </w:tc>
        <w:tc>
          <w:tcPr>
            <w:tcW w:type="dxa" w:w="2340"/>
          </w:tcPr>
          <w:p>
            <w:pPr>
              <w:spacing w:after="40"/>
            </w:pPr>
            <w:r>
              <w:rPr>
                <w:sz w:val="19"/>
              </w:rPr>
            </w:r>
            <w:r>
              <w:rPr>
                <w:sz w:val="19"/>
              </w:rPr>
              <w:t>Kém: ranh giới dễ nhoà</w:t>
            </w:r>
          </w:p>
        </w:tc>
        <w:tc>
          <w:tcPr>
            <w:tcW w:type="dxa" w:w="2340"/>
          </w:tcPr>
          <w:p>
            <w:pPr>
              <w:spacing w:after="40"/>
            </w:pPr>
            <w:r>
              <w:rPr>
                <w:sz w:val="19"/>
              </w:rPr>
            </w:r>
            <w:r>
              <w:rPr>
                <w:sz w:val="19"/>
              </w:rPr>
              <w:t>Được: interface và quyền ghi bảng</w:t>
            </w:r>
          </w:p>
        </w:tc>
        <w:tc>
          <w:tcPr>
            <w:tcW w:type="dxa" w:w="2340"/>
          </w:tcPr>
          <w:p>
            <w:pPr>
              <w:spacing w:after="40"/>
            </w:pPr>
            <w:r>
              <w:rPr>
                <w:sz w:val="19"/>
              </w:rPr>
            </w:r>
            <w:r>
              <w:rPr>
                <w:sz w:val="19"/>
              </w:rPr>
              <w:t>Tốt nhất nhưng trả trước</w:t>
            </w:r>
          </w:p>
        </w:tc>
      </w:tr>
    </w:tbl>
    <w:p/>
    <w:p>
      <w:pPr>
        <w:spacing w:after="120"/>
        <w:jc w:val="both"/>
      </w:pPr>
      <w:r>
        <w:t>Monolith một tiến trình bị loại vì ba loại tải khác bản chất — tương tác, job theo lịch, phân tích nặng — tranh cùng pool luồng: loại chậm nhất quyết định trải nghiệm của loại cần nhanh nhất. Microservices bị loại vì nâng ranh giới module thành ranh giới tiến trình quá sớm: luồng duyệt offer của UC-04 chạm bốn bảng, nếu thuộc bốn service thì duyệt cấp cuối thành saga có bù trừ.</w:t>
      </w:r>
    </w:p>
    <w:p>
      <w:pPr>
        <w:spacing w:before="40" w:after="40"/>
        <w:pBdr>
          <w:bottom w:val="single" w:sz="6" w:color="BBBBBB"/>
        </w:pBdr>
      </w:pPr>
    </w:p>
    <w:p>
      <w:pPr>
        <w:pStyle w:val="3"/>
      </w:pPr>
      <w:r>
        <w:t>5.2. Kiến trúc logic</w:t>
      </w:r>
    </w:p>
    <w:p>
      <w:pPr>
        <w:pStyle w:val="4"/>
      </w:pPr>
      <w:r>
        <w:t>5.2.1. Sơ đồ thành phần</w:t>
      </w:r>
    </w:p>
    <w:p>
      <w:pPr>
        <w:spacing w:after="120"/>
        <w:jc w:val="both"/>
      </w:pPr>
      <w:r>
        <w:t>Hình 5.1 rút gọn COMP-01: gộp module cùng nhóm và bốn adapter; nét liền là lời gọi đồng bộ, nét đứt là bất đồng bộ.</w:t>
      </w:r>
    </w:p>
    <w:p>
      <w:pPr>
        <w:spacing w:after="120"/>
        <w:jc w:val="both"/>
      </w:pPr>
      <w:r>
        <w:rPr>
          <w:b/>
        </w:rPr>
        <w:t>Hình 5.1 — COMP-01: Sơ đồ thành phần (bản rút gọn)</w:t>
      </w:r>
    </w:p>
    <w:p>
      <w:pPr>
        <w:jc w:val="center"/>
      </w:pPr>
      <w:r>
        <w:drawing>
          <wp:inline xmlns:a="http://schemas.openxmlformats.org/drawingml/2006/main" xmlns:pic="http://schemas.openxmlformats.org/drawingml/2006/picture">
            <wp:extent cx="5669280" cy="3492714"/>
            <wp:docPr id="18" name="Picture 18"/>
            <wp:cNvGraphicFramePr>
              <a:graphicFrameLocks noChangeAspect="1"/>
            </wp:cNvGraphicFramePr>
            <a:graphic>
              <a:graphicData uri="http://schemas.openxmlformats.org/drawingml/2006/picture">
                <pic:pic>
                  <pic:nvPicPr>
                    <pic:cNvPr id="0" name="chapter-5-design-01.png"/>
                    <pic:cNvPicPr/>
                  </pic:nvPicPr>
                  <pic:blipFill>
                    <a:blip r:embed="rId26"/>
                    <a:stretch>
                      <a:fillRect/>
                    </a:stretch>
                  </pic:blipFill>
                  <pic:spPr>
                    <a:xfrm>
                      <a:off x="0" y="0"/>
                      <a:ext cx="5669280" cy="3492714"/>
                    </a:xfrm>
                    <a:prstGeom prst="rect"/>
                  </pic:spPr>
                </pic:pic>
              </a:graphicData>
            </a:graphic>
          </wp:inline>
        </w:drawing>
      </w:r>
    </w:p>
    <w:p>
      <w:pPr>
        <w:pStyle w:val="4"/>
      </w:pPr>
      <w:r>
        <w:t>5.2.2. Nhóm trách nhiệm và ánh xạ lifeline</w:t>
      </w:r>
    </w:p>
    <w:p>
      <w:pPr>
        <w:spacing w:after="120"/>
        <w:jc w:val="both"/>
      </w:pPr>
      <w:r>
        <w:t>Bảng 5.3 gộp 24 component thành bốn nhóm trách nhiệm.</w:t>
      </w:r>
    </w:p>
    <w:p>
      <w:pPr>
        <w:spacing w:after="120"/>
        <w:jc w:val="both"/>
      </w:pPr>
      <w:r>
        <w:rPr>
          <w:b/>
        </w:rPr>
        <w:t>Bảng 5.3 — Component theo nhóm trách nhiệm</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Nhóm</w:t>
            </w:r>
          </w:p>
        </w:tc>
        <w:tc>
          <w:tcPr>
            <w:tcW w:type="dxa" w:w="2340"/>
            <w:shd w:val="clear" w:color="auto" w:fill="E8EDF5"/>
          </w:tcPr>
          <w:p>
            <w:pPr>
              <w:spacing w:after="40"/>
            </w:pPr>
            <w:r>
              <w:rPr>
                <w:sz w:val="19"/>
              </w:rPr>
            </w:r>
            <w:r>
              <w:rPr>
                <w:b/>
                <w:sz w:val="19"/>
              </w:rPr>
              <w:t>Component</w:t>
            </w:r>
          </w:p>
        </w:tc>
        <w:tc>
          <w:tcPr>
            <w:tcW w:type="dxa" w:w="2340"/>
            <w:shd w:val="clear" w:color="auto" w:fill="E8EDF5"/>
          </w:tcPr>
          <w:p>
            <w:pPr>
              <w:spacing w:after="40"/>
            </w:pPr>
            <w:r>
              <w:rPr>
                <w:sz w:val="19"/>
              </w:rPr>
            </w:r>
            <w:r>
              <w:rPr>
                <w:b/>
                <w:sz w:val="19"/>
              </w:rPr>
              <w:t>Trách nhiệm chung</w:t>
            </w:r>
          </w:p>
        </w:tc>
        <w:tc>
          <w:tcPr>
            <w:tcW w:type="dxa" w:w="2340"/>
            <w:shd w:val="clear" w:color="auto" w:fill="E8EDF5"/>
          </w:tcPr>
          <w:p>
            <w:pPr>
              <w:spacing w:after="40"/>
            </w:pPr>
            <w:r>
              <w:rPr>
                <w:sz w:val="19"/>
              </w:rPr>
            </w:r>
            <w:r>
              <w:rPr>
                <w:b/>
                <w:sz w:val="19"/>
              </w:rPr>
              <w:t>Tiến trình</w:t>
            </w:r>
          </w:p>
        </w:tc>
      </w:tr>
      <w:tr>
        <w:tc>
          <w:tcPr>
            <w:tcW w:type="dxa" w:w="2340"/>
          </w:tcPr>
          <w:p>
            <w:pPr>
              <w:spacing w:after="40"/>
            </w:pPr>
            <w:r>
              <w:rPr>
                <w:sz w:val="19"/>
              </w:rPr>
            </w:r>
            <w:r>
              <w:rPr>
                <w:sz w:val="19"/>
              </w:rPr>
              <w:t>Presentation</w:t>
            </w:r>
          </w:p>
        </w:tc>
        <w:tc>
          <w:tcPr>
            <w:tcW w:type="dxa" w:w="2340"/>
          </w:tcPr>
          <w:p>
            <w:pPr>
              <w:spacing w:after="40"/>
            </w:pPr>
            <w:r>
              <w:rPr>
                <w:sz w:val="19"/>
              </w:rPr>
            </w:r>
            <w:r>
              <w:rPr>
                <w:rFonts w:ascii="Consolas" w:hAnsi="Consolas"/>
                <w:color w:val="B03060"/>
                <w:sz w:val="19"/>
              </w:rPr>
              <w:t>C01</w:t>
            </w:r>
            <w:r>
              <w:rPr>
                <w:sz w:val="19"/>
              </w:rPr>
              <w:t xml:space="preserve">, </w:t>
            </w:r>
            <w:r>
              <w:rPr>
                <w:rFonts w:ascii="Consolas" w:hAnsi="Consolas"/>
                <w:color w:val="B03060"/>
                <w:sz w:val="19"/>
              </w:rPr>
              <w:t>C02</w:t>
            </w:r>
            <w:r>
              <w:rPr>
                <w:sz w:val="19"/>
              </w:rPr>
              <w:t xml:space="preserve">, </w:t>
            </w:r>
            <w:r>
              <w:rPr>
                <w:rFonts w:ascii="Consolas" w:hAnsi="Consolas"/>
                <w:color w:val="B03060"/>
                <w:sz w:val="19"/>
              </w:rPr>
              <w:t>C03 ApiGateway</w:t>
            </w:r>
          </w:p>
        </w:tc>
        <w:tc>
          <w:tcPr>
            <w:tcW w:type="dxa" w:w="2340"/>
          </w:tcPr>
          <w:p>
            <w:pPr>
              <w:spacing w:after="40"/>
            </w:pPr>
            <w:r>
              <w:rPr>
                <w:sz w:val="19"/>
              </w:rPr>
            </w:r>
            <w:r>
              <w:rPr>
                <w:sz w:val="19"/>
              </w:rPr>
              <w:t>Hai SPA; BFF định tuyến, xác thực token, tổng hợp response</w:t>
            </w:r>
          </w:p>
        </w:tc>
        <w:tc>
          <w:tcPr>
            <w:tcW w:type="dxa" w:w="2340"/>
          </w:tcPr>
          <w:p>
            <w:pPr>
              <w:spacing w:after="40"/>
            </w:pPr>
            <w:r>
              <w:rPr>
                <w:sz w:val="19"/>
              </w:rPr>
            </w:r>
            <w:r>
              <w:rPr>
                <w:sz w:val="19"/>
              </w:rPr>
              <w:t xml:space="preserve">Trình duyệt, </w:t>
            </w:r>
            <w:r>
              <w:rPr>
                <w:rFonts w:ascii="Consolas" w:hAnsi="Consolas"/>
                <w:color w:val="B03060"/>
                <w:sz w:val="19"/>
              </w:rPr>
              <w:t>ats-api</w:t>
            </w:r>
          </w:p>
        </w:tc>
      </w:tr>
      <w:tr>
        <w:tc>
          <w:tcPr>
            <w:tcW w:type="dxa" w:w="2340"/>
          </w:tcPr>
          <w:p>
            <w:pPr>
              <w:spacing w:after="40"/>
            </w:pPr>
            <w:r>
              <w:rPr>
                <w:sz w:val="19"/>
              </w:rPr>
            </w:r>
            <w:r>
              <w:rPr>
                <w:sz w:val="19"/>
              </w:rPr>
              <w:t>Nghiệp vụ</w:t>
            </w:r>
          </w:p>
        </w:tc>
        <w:tc>
          <w:tcPr>
            <w:tcW w:type="dxa" w:w="2340"/>
          </w:tcPr>
          <w:p>
            <w:pPr>
              <w:spacing w:after="40"/>
            </w:pPr>
            <w:r>
              <w:rPr>
                <w:sz w:val="19"/>
              </w:rPr>
            </w:r>
            <w:r>
              <w:rPr>
                <w:sz w:val="19"/>
              </w:rPr>
              <w:t xml:space="preserve">13 module </w:t>
            </w:r>
            <w:r>
              <w:rPr>
                <w:rFonts w:ascii="Consolas" w:hAnsi="Consolas"/>
                <w:color w:val="B03060"/>
                <w:sz w:val="19"/>
              </w:rPr>
              <w:t>C04</w:t>
            </w:r>
            <w:r>
              <w:rPr>
                <w:sz w:val="19"/>
              </w:rPr>
              <w:t>–</w:t>
            </w:r>
            <w:r>
              <w:rPr>
                <w:rFonts w:ascii="Consolas" w:hAnsi="Consolas"/>
                <w:color w:val="B03060"/>
                <w:sz w:val="19"/>
              </w:rPr>
              <w:t>C16</w:t>
            </w:r>
            <w:r>
              <w:rPr>
                <w:sz w:val="19"/>
              </w:rPr>
              <w:t>: Auth, Jd, Candidate, Application, Scheduling, Feedback, Offer, ApprovalWorkflow, Notification, Escalation, SLA, File, Audit</w:t>
            </w:r>
          </w:p>
        </w:tc>
        <w:tc>
          <w:tcPr>
            <w:tcW w:type="dxa" w:w="2340"/>
          </w:tcPr>
          <w:p>
            <w:pPr>
              <w:spacing w:after="40"/>
            </w:pPr>
            <w:r>
              <w:rPr>
                <w:sz w:val="19"/>
              </w:rPr>
            </w:r>
            <w:r>
              <w:rPr>
                <w:sz w:val="19"/>
              </w:rPr>
              <w:t>State machine STATE-01, BR-03, BR-07, BR-08, SLA, audit</w:t>
            </w:r>
          </w:p>
        </w:tc>
        <w:tc>
          <w:tcPr>
            <w:tcW w:type="dxa" w:w="2340"/>
          </w:tcPr>
          <w:p>
            <w:pPr>
              <w:spacing w:after="40"/>
            </w:pPr>
            <w:r>
              <w:rPr>
                <w:sz w:val="19"/>
              </w:rPr>
            </w:r>
            <w:r>
              <w:rPr>
                <w:rFonts w:ascii="Consolas" w:hAnsi="Consolas"/>
                <w:color w:val="B03060"/>
                <w:sz w:val="19"/>
              </w:rPr>
              <w:t>ats-api</w:t>
            </w:r>
            <w:r>
              <w:rPr>
                <w:sz w:val="19"/>
              </w:rPr>
              <w:t xml:space="preserve">, một phần ở </w:t>
            </w:r>
            <w:r>
              <w:rPr>
                <w:rFonts w:ascii="Consolas" w:hAnsi="Consolas"/>
                <w:color w:val="B03060"/>
                <w:sz w:val="19"/>
              </w:rPr>
              <w:t>ats-worker</w:t>
            </w:r>
          </w:p>
        </w:tc>
      </w:tr>
      <w:tr>
        <w:tc>
          <w:tcPr>
            <w:tcW w:type="dxa" w:w="2340"/>
          </w:tcPr>
          <w:p>
            <w:pPr>
              <w:spacing w:after="40"/>
            </w:pPr>
            <w:r>
              <w:rPr>
                <w:sz w:val="19"/>
              </w:rPr>
            </w:r>
            <w:r>
              <w:rPr>
                <w:sz w:val="19"/>
              </w:rPr>
              <w:t>Tiến trình riêng</w:t>
            </w:r>
          </w:p>
        </w:tc>
        <w:tc>
          <w:tcPr>
            <w:tcW w:type="dxa" w:w="2340"/>
          </w:tcPr>
          <w:p>
            <w:pPr>
              <w:spacing w:after="40"/>
            </w:pPr>
            <w:r>
              <w:rPr>
                <w:sz w:val="19"/>
              </w:rPr>
            </w:r>
            <w:r>
              <w:rPr>
                <w:rFonts w:ascii="Consolas" w:hAnsi="Consolas"/>
                <w:color w:val="B03060"/>
                <w:sz w:val="19"/>
              </w:rPr>
              <w:t>C17 SchedulerWorker</w:t>
            </w:r>
            <w:r>
              <w:rPr>
                <w:sz w:val="19"/>
              </w:rPr>
              <w:t xml:space="preserve">, </w:t>
            </w:r>
            <w:r>
              <w:rPr>
                <w:rFonts w:ascii="Consolas" w:hAnsi="Consolas"/>
                <w:color w:val="B03060"/>
                <w:sz w:val="19"/>
              </w:rPr>
              <w:t>C18 ReportingService</w:t>
            </w:r>
          </w:p>
        </w:tc>
        <w:tc>
          <w:tcPr>
            <w:tcW w:type="dxa" w:w="2340"/>
          </w:tcPr>
          <w:p>
            <w:pPr>
              <w:spacing w:after="40"/>
            </w:pPr>
            <w:r>
              <w:rPr>
                <w:sz w:val="19"/>
              </w:rPr>
            </w:r>
            <w:r>
              <w:rPr>
                <w:sz w:val="19"/>
              </w:rPr>
              <w:t>Job idempotent theo lịch, đẩy outbox, làm mới read model</w:t>
            </w:r>
          </w:p>
        </w:tc>
        <w:tc>
          <w:tcPr>
            <w:tcW w:type="dxa" w:w="2340"/>
          </w:tcPr>
          <w:p>
            <w:pPr>
              <w:spacing w:after="40"/>
            </w:pPr>
            <w:r>
              <w:rPr>
                <w:sz w:val="19"/>
              </w:rPr>
            </w:r>
            <w:r>
              <w:rPr>
                <w:rFonts w:ascii="Consolas" w:hAnsi="Consolas"/>
                <w:color w:val="B03060"/>
                <w:sz w:val="19"/>
              </w:rPr>
              <w:t>ats-worker</w:t>
            </w:r>
            <w:r>
              <w:rPr>
                <w:sz w:val="19"/>
              </w:rPr>
              <w:t xml:space="preserve">, </w:t>
            </w:r>
            <w:r>
              <w:rPr>
                <w:rFonts w:ascii="Consolas" w:hAnsi="Consolas"/>
                <w:color w:val="B03060"/>
                <w:sz w:val="19"/>
              </w:rPr>
              <w:t>ats-reporting</w:t>
            </w:r>
          </w:p>
        </w:tc>
      </w:tr>
      <w:tr>
        <w:tc>
          <w:tcPr>
            <w:tcW w:type="dxa" w:w="2340"/>
          </w:tcPr>
          <w:p>
            <w:pPr>
              <w:spacing w:after="40"/>
            </w:pPr>
            <w:r>
              <w:rPr>
                <w:sz w:val="19"/>
              </w:rPr>
            </w:r>
            <w:r>
              <w:rPr>
                <w:sz w:val="19"/>
              </w:rPr>
              <w:t>Persistence, Adapter</w:t>
            </w:r>
          </w:p>
        </w:tc>
        <w:tc>
          <w:tcPr>
            <w:tcW w:type="dxa" w:w="2340"/>
          </w:tcPr>
          <w:p>
            <w:pPr>
              <w:spacing w:after="40"/>
            </w:pPr>
            <w:r>
              <w:rPr>
                <w:sz w:val="19"/>
              </w:rPr>
            </w:r>
            <w:r>
              <w:rPr>
                <w:rFonts w:ascii="Consolas" w:hAnsi="Consolas"/>
                <w:color w:val="B03060"/>
                <w:sz w:val="19"/>
              </w:rPr>
              <w:t>C19</w:t>
            </w:r>
            <w:r>
              <w:rPr>
                <w:sz w:val="19"/>
              </w:rPr>
              <w:t xml:space="preserve">, </w:t>
            </w:r>
            <w:r>
              <w:rPr>
                <w:rFonts w:ascii="Consolas" w:hAnsi="Consolas"/>
                <w:color w:val="B03060"/>
                <w:sz w:val="19"/>
              </w:rPr>
              <w:t>C20</w:t>
            </w:r>
            <w:r>
              <w:rPr>
                <w:sz w:val="19"/>
              </w:rPr>
              <w:t>–</w:t>
            </w:r>
            <w:r>
              <w:rPr>
                <w:rFonts w:ascii="Consolas" w:hAnsi="Consolas"/>
                <w:color w:val="B03060"/>
                <w:sz w:val="19"/>
              </w:rPr>
              <w:t>C23</w:t>
            </w:r>
            <w:r>
              <w:rPr>
                <w:sz w:val="19"/>
              </w:rPr>
              <w:t xml:space="preserve">, </w:t>
            </w:r>
            <w:r>
              <w:rPr>
                <w:rFonts w:ascii="Consolas" w:hAnsi="Consolas"/>
                <w:color w:val="B03060"/>
                <w:sz w:val="19"/>
              </w:rPr>
              <w:t>C24 LockManager</w:t>
            </w:r>
          </w:p>
        </w:tc>
        <w:tc>
          <w:tcPr>
            <w:tcW w:type="dxa" w:w="2340"/>
          </w:tcPr>
          <w:p>
            <w:pPr>
              <w:spacing w:after="40"/>
            </w:pPr>
            <w:r>
              <w:rPr>
                <w:sz w:val="19"/>
              </w:rPr>
            </w:r>
            <w:r>
              <w:rPr>
                <w:sz w:val="19"/>
              </w:rPr>
              <w:t>Repository và transaction; bốn port ra ngoài (ADR-05); bọc Redis</w:t>
            </w:r>
          </w:p>
        </w:tc>
        <w:tc>
          <w:tcPr>
            <w:tcW w:type="dxa" w:w="2340"/>
          </w:tcPr>
          <w:p>
            <w:pPr>
              <w:spacing w:after="40"/>
            </w:pPr>
            <w:r>
              <w:rPr>
                <w:sz w:val="19"/>
              </w:rPr>
            </w:r>
            <w:r>
              <w:rPr>
                <w:sz w:val="19"/>
              </w:rPr>
              <w:t>Cả ba tiến trình</w:t>
            </w:r>
          </w:p>
        </w:tc>
      </w:tr>
    </w:tbl>
    <w:p/>
    <w:p>
      <w:pPr>
        <w:spacing w:after="120"/>
        <w:jc w:val="both"/>
      </w:pPr>
      <w:r>
        <w:t xml:space="preserve">Bốn adapter </w:t>
      </w:r>
      <w:r>
        <w:rPr>
          <w:rFonts w:ascii="Consolas" w:hAnsi="Consolas"/>
          <w:color w:val="B03060"/>
          <w:sz w:val="20"/>
        </w:rPr>
        <w:t>C20</w:t>
      </w:r>
      <w:r>
        <w:t>–</w:t>
      </w:r>
      <w:r>
        <w:rPr>
          <w:rFonts w:ascii="Consolas" w:hAnsi="Consolas"/>
          <w:color w:val="B03060"/>
          <w:sz w:val="20"/>
        </w:rPr>
        <w:t>C23</w:t>
      </w:r>
      <w:r>
        <w:t xml:space="preserve"> ra hệ thống ngoài đều đi qua port theo ADR-05: nhờ đó bốn tích hợp bên thứ ba thay được bằng bản giả khi demo và khi kiểm thử, giá phải trả là thêm một lớp interface.</w:t>
      </w:r>
    </w:p>
    <w:p>
      <w:pPr>
        <w:spacing w:after="120"/>
        <w:jc w:val="both"/>
      </w:pPr>
      <w:r>
        <w:t>Bảng 5.4 đối chiếu lifeline sequence diagram Chương 3 với component: 12 lifeline không phải actor người dùng đều có component tương ứng.</w:t>
      </w:r>
    </w:p>
    <w:p>
      <w:pPr>
        <w:spacing w:after="120"/>
        <w:jc w:val="both"/>
      </w:pPr>
      <w:r>
        <w:rPr>
          <w:b/>
        </w:rPr>
        <w:t>Bảng 5.4 — Ánh xạ lifeline trong sequence diagram của Chương 3 sang component</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Lifeline (Chương 3)</w:t>
            </w:r>
          </w:p>
        </w:tc>
        <w:tc>
          <w:tcPr>
            <w:tcW w:type="dxa" w:w="2340"/>
            <w:shd w:val="clear" w:color="auto" w:fill="E8EDF5"/>
          </w:tcPr>
          <w:p>
            <w:pPr>
              <w:spacing w:after="40"/>
            </w:pPr>
            <w:r>
              <w:rPr>
                <w:sz w:val="19"/>
              </w:rPr>
            </w:r>
            <w:r>
              <w:rPr>
                <w:b/>
                <w:sz w:val="19"/>
              </w:rPr>
              <w:t>Diagram</w:t>
            </w:r>
          </w:p>
        </w:tc>
        <w:tc>
          <w:tcPr>
            <w:tcW w:type="dxa" w:w="2340"/>
            <w:shd w:val="clear" w:color="auto" w:fill="E8EDF5"/>
          </w:tcPr>
          <w:p>
            <w:pPr>
              <w:spacing w:after="40"/>
            </w:pPr>
            <w:r>
              <w:rPr>
                <w:sz w:val="19"/>
              </w:rPr>
            </w:r>
            <w:r>
              <w:rPr>
                <w:b/>
                <w:sz w:val="19"/>
              </w:rPr>
              <w:t>Component</w:t>
            </w:r>
          </w:p>
        </w:tc>
        <w:tc>
          <w:tcPr>
            <w:tcW w:type="dxa" w:w="2340"/>
            <w:shd w:val="clear" w:color="auto" w:fill="E8EDF5"/>
          </w:tcPr>
          <w:p>
            <w:pPr>
              <w:spacing w:after="40"/>
            </w:pPr>
            <w:r>
              <w:rPr>
                <w:sz w:val="19"/>
              </w:rPr>
            </w:r>
            <w:r>
              <w:rPr>
                <w:b/>
                <w:sz w:val="19"/>
              </w:rPr>
              <w:t>Ghi chú</w:t>
            </w:r>
          </w:p>
        </w:tc>
      </w:tr>
      <w:tr>
        <w:tc>
          <w:tcPr>
            <w:tcW w:type="dxa" w:w="2340"/>
          </w:tcPr>
          <w:p>
            <w:pPr>
              <w:spacing w:after="40"/>
            </w:pPr>
            <w:r>
              <w:rPr>
                <w:sz w:val="19"/>
              </w:rPr>
            </w:r>
            <w:r>
              <w:rPr>
                <w:rFonts w:ascii="Consolas" w:hAnsi="Consolas"/>
                <w:color w:val="B03060"/>
                <w:sz w:val="19"/>
              </w:rPr>
              <w:t>UI</w:t>
            </w:r>
          </w:p>
        </w:tc>
        <w:tc>
          <w:tcPr>
            <w:tcW w:type="dxa" w:w="2340"/>
          </w:tcPr>
          <w:p>
            <w:pPr>
              <w:spacing w:after="40"/>
            </w:pPr>
            <w:r>
              <w:rPr>
                <w:sz w:val="19"/>
              </w:rPr>
            </w:r>
            <w:r>
              <w:rPr>
                <w:sz w:val="19"/>
              </w:rPr>
              <w:t>SEQ-01</w:t>
            </w:r>
          </w:p>
        </w:tc>
        <w:tc>
          <w:tcPr>
            <w:tcW w:type="dxa" w:w="2340"/>
          </w:tcPr>
          <w:p>
            <w:pPr>
              <w:spacing w:after="40"/>
            </w:pPr>
            <w:r>
              <w:rPr>
                <w:sz w:val="19"/>
              </w:rPr>
            </w:r>
            <w:r>
              <w:rPr>
                <w:rFonts w:ascii="Consolas" w:hAnsi="Consolas"/>
                <w:color w:val="B03060"/>
                <w:sz w:val="19"/>
              </w:rPr>
              <w:t>C01</w:t>
            </w:r>
            <w:r>
              <w:rPr>
                <w:sz w:val="19"/>
              </w:rPr>
              <w:t xml:space="preserve"> + </w:t>
            </w:r>
            <w:r>
              <w:rPr>
                <w:rFonts w:ascii="Consolas" w:hAnsi="Consolas"/>
                <w:color w:val="B03060"/>
                <w:sz w:val="19"/>
              </w:rPr>
              <w:t>C03</w:t>
            </w:r>
          </w:p>
        </w:tc>
        <w:tc>
          <w:tcPr>
            <w:tcW w:type="dxa" w:w="2340"/>
          </w:tcPr>
          <w:p>
            <w:pPr>
              <w:spacing w:after="40"/>
            </w:pPr>
            <w:r>
              <w:rPr>
                <w:sz w:val="19"/>
              </w:rPr>
            </w:r>
            <w:r>
              <w:rPr>
                <w:sz w:val="19"/>
              </w:rPr>
              <w:t>Tách vì quyền kiểm ở máy chủ</w:t>
            </w:r>
          </w:p>
        </w:tc>
      </w:tr>
      <w:tr>
        <w:tc>
          <w:tcPr>
            <w:tcW w:type="dxa" w:w="2340"/>
          </w:tcPr>
          <w:p>
            <w:pPr>
              <w:spacing w:after="40"/>
            </w:pPr>
            <w:r>
              <w:rPr>
                <w:sz w:val="19"/>
              </w:rPr>
            </w:r>
            <w:r>
              <w:rPr>
                <w:rFonts w:ascii="Consolas" w:hAnsi="Consolas"/>
                <w:color w:val="B03060"/>
                <w:sz w:val="19"/>
              </w:rPr>
              <w:t>SchedulingService</w:t>
            </w:r>
            <w:r>
              <w:rPr>
                <w:sz w:val="19"/>
              </w:rPr>
              <w:t xml:space="preserve">, </w:t>
            </w:r>
            <w:r>
              <w:rPr>
                <w:rFonts w:ascii="Consolas" w:hAnsi="Consolas"/>
                <w:color w:val="B03060"/>
                <w:sz w:val="19"/>
              </w:rPr>
              <w:t>NotificationService</w:t>
            </w:r>
            <w:r>
              <w:rPr>
                <w:sz w:val="19"/>
              </w:rPr>
              <w:t xml:space="preserve">, </w:t>
            </w:r>
            <w:r>
              <w:rPr>
                <w:rFonts w:ascii="Consolas" w:hAnsi="Consolas"/>
                <w:color w:val="B03060"/>
                <w:sz w:val="19"/>
              </w:rPr>
              <w:t>OfferService</w:t>
            </w:r>
            <w:r>
              <w:rPr>
                <w:sz w:val="19"/>
              </w:rPr>
              <w:t xml:space="preserve">, </w:t>
            </w:r>
            <w:r>
              <w:rPr>
                <w:rFonts w:ascii="Consolas" w:hAnsi="Consolas"/>
                <w:color w:val="B03060"/>
                <w:sz w:val="19"/>
              </w:rPr>
              <w:t>ApprovalWorkflow</w:t>
            </w:r>
            <w:r>
              <w:rPr>
                <w:sz w:val="19"/>
              </w:rPr>
              <w:t xml:space="preserve">, </w:t>
            </w:r>
            <w:r>
              <w:rPr>
                <w:rFonts w:ascii="Consolas" w:hAnsi="Consolas"/>
                <w:color w:val="B03060"/>
                <w:sz w:val="19"/>
              </w:rPr>
              <w:t>SLAService</w:t>
            </w:r>
            <w:r>
              <w:rPr>
                <w:sz w:val="19"/>
              </w:rPr>
              <w:t xml:space="preserve">, </w:t>
            </w:r>
            <w:r>
              <w:rPr>
                <w:rFonts w:ascii="Consolas" w:hAnsi="Consolas"/>
                <w:color w:val="B03060"/>
                <w:sz w:val="19"/>
              </w:rPr>
              <w:t>EscalationService</w:t>
            </w:r>
          </w:p>
        </w:tc>
        <w:tc>
          <w:tcPr>
            <w:tcW w:type="dxa" w:w="2340"/>
          </w:tcPr>
          <w:p>
            <w:pPr>
              <w:spacing w:after="40"/>
            </w:pPr>
            <w:r>
              <w:rPr>
                <w:sz w:val="19"/>
              </w:rPr>
            </w:r>
            <w:r>
              <w:rPr>
                <w:sz w:val="19"/>
              </w:rPr>
              <w:t>SEQ-01…03</w:t>
            </w:r>
          </w:p>
        </w:tc>
        <w:tc>
          <w:tcPr>
            <w:tcW w:type="dxa" w:w="2340"/>
          </w:tcPr>
          <w:p>
            <w:pPr>
              <w:spacing w:after="40"/>
            </w:pPr>
            <w:r>
              <w:rPr>
                <w:sz w:val="19"/>
              </w:rPr>
            </w:r>
            <w:r>
              <w:rPr>
                <w:rFonts w:ascii="Consolas" w:hAnsi="Consolas"/>
                <w:color w:val="B03060"/>
                <w:sz w:val="19"/>
              </w:rPr>
              <w:t>C08</w:t>
            </w:r>
            <w:r>
              <w:rPr>
                <w:sz w:val="19"/>
              </w:rPr>
              <w:t xml:space="preserve">, </w:t>
            </w:r>
            <w:r>
              <w:rPr>
                <w:rFonts w:ascii="Consolas" w:hAnsi="Consolas"/>
                <w:color w:val="B03060"/>
                <w:sz w:val="19"/>
              </w:rPr>
              <w:t>C12</w:t>
            </w:r>
            <w:r>
              <w:rPr>
                <w:sz w:val="19"/>
              </w:rPr>
              <w:t xml:space="preserve">, </w:t>
            </w:r>
            <w:r>
              <w:rPr>
                <w:rFonts w:ascii="Consolas" w:hAnsi="Consolas"/>
                <w:color w:val="B03060"/>
                <w:sz w:val="19"/>
              </w:rPr>
              <w:t>C10</w:t>
            </w:r>
            <w:r>
              <w:rPr>
                <w:sz w:val="19"/>
              </w:rPr>
              <w:t xml:space="preserve">, </w:t>
            </w:r>
            <w:r>
              <w:rPr>
                <w:rFonts w:ascii="Consolas" w:hAnsi="Consolas"/>
                <w:color w:val="B03060"/>
                <w:sz w:val="19"/>
              </w:rPr>
              <w:t>C11</w:t>
            </w:r>
            <w:r>
              <w:rPr>
                <w:sz w:val="19"/>
              </w:rPr>
              <w:t xml:space="preserve">, </w:t>
            </w:r>
            <w:r>
              <w:rPr>
                <w:rFonts w:ascii="Consolas" w:hAnsi="Consolas"/>
                <w:color w:val="B03060"/>
                <w:sz w:val="19"/>
              </w:rPr>
              <w:t>C14</w:t>
            </w:r>
            <w:r>
              <w:rPr>
                <w:sz w:val="19"/>
              </w:rPr>
              <w:t xml:space="preserve">, </w:t>
            </w:r>
            <w:r>
              <w:rPr>
                <w:rFonts w:ascii="Consolas" w:hAnsi="Consolas"/>
                <w:color w:val="B03060"/>
                <w:sz w:val="19"/>
              </w:rPr>
              <w:t>C13</w:t>
            </w:r>
          </w:p>
        </w:tc>
        <w:tc>
          <w:tcPr>
            <w:tcW w:type="dxa" w:w="2340"/>
          </w:tcPr>
          <w:p>
            <w:pPr>
              <w:spacing w:after="40"/>
            </w:pPr>
            <w:r>
              <w:rPr>
                <w:sz w:val="19"/>
              </w:rPr>
            </w:r>
            <w:r>
              <w:rPr>
                <w:sz w:val="19"/>
              </w:rPr>
              <w:t>Một–một</w:t>
            </w:r>
          </w:p>
        </w:tc>
      </w:tr>
      <w:tr>
        <w:tc>
          <w:tcPr>
            <w:tcW w:type="dxa" w:w="2340"/>
          </w:tcPr>
          <w:p>
            <w:pPr>
              <w:spacing w:after="40"/>
            </w:pPr>
            <w:r>
              <w:rPr>
                <w:sz w:val="19"/>
              </w:rPr>
            </w:r>
            <w:r>
              <w:rPr>
                <w:rFonts w:ascii="Consolas" w:hAnsi="Consolas"/>
                <w:color w:val="B03060"/>
                <w:sz w:val="19"/>
              </w:rPr>
              <w:t>CalendarRepo</w:t>
            </w:r>
            <w:r>
              <w:rPr>
                <w:sz w:val="19"/>
              </w:rPr>
              <w:t xml:space="preserve">, </w:t>
            </w:r>
            <w:r>
              <w:rPr>
                <w:rFonts w:ascii="Consolas" w:hAnsi="Consolas"/>
                <w:color w:val="B03060"/>
                <w:sz w:val="19"/>
              </w:rPr>
              <w:t>FeedbackRepo</w:t>
            </w:r>
          </w:p>
        </w:tc>
        <w:tc>
          <w:tcPr>
            <w:tcW w:type="dxa" w:w="2340"/>
          </w:tcPr>
          <w:p>
            <w:pPr>
              <w:spacing w:after="40"/>
            </w:pPr>
            <w:r>
              <w:rPr>
                <w:sz w:val="19"/>
              </w:rPr>
            </w:r>
            <w:r>
              <w:rPr>
                <w:sz w:val="19"/>
              </w:rPr>
              <w:t>SEQ-01, SEQ-03</w:t>
            </w:r>
          </w:p>
        </w:tc>
        <w:tc>
          <w:tcPr>
            <w:tcW w:type="dxa" w:w="2340"/>
          </w:tcPr>
          <w:p>
            <w:pPr>
              <w:spacing w:after="40"/>
            </w:pPr>
            <w:r>
              <w:rPr>
                <w:sz w:val="19"/>
              </w:rPr>
            </w:r>
            <w:r>
              <w:rPr>
                <w:rFonts w:ascii="Consolas" w:hAnsi="Consolas"/>
                <w:color w:val="B03060"/>
                <w:sz w:val="19"/>
              </w:rPr>
              <w:t>C19</w:t>
            </w:r>
            <w:r>
              <w:rPr>
                <w:sz w:val="19"/>
              </w:rPr>
              <w:t xml:space="preserve">, </w:t>
            </w:r>
            <w:r>
              <w:rPr>
                <w:rFonts w:ascii="Consolas" w:hAnsi="Consolas"/>
                <w:color w:val="B03060"/>
                <w:sz w:val="19"/>
              </w:rPr>
              <w:t>C21</w:t>
            </w:r>
            <w:r>
              <w:rPr>
                <w:sz w:val="19"/>
              </w:rPr>
              <w:t xml:space="preserve">, </w:t>
            </w:r>
            <w:r>
              <w:rPr>
                <w:rFonts w:ascii="Consolas" w:hAnsi="Consolas"/>
                <w:color w:val="B03060"/>
                <w:sz w:val="19"/>
              </w:rPr>
              <w:t>C13</w:t>
            </w:r>
            <w:r>
              <w:rPr>
                <w:sz w:val="19"/>
              </w:rPr>
              <w:t xml:space="preserve">, </w:t>
            </w:r>
            <w:r>
              <w:rPr>
                <w:rFonts w:ascii="Consolas" w:hAnsi="Consolas"/>
                <w:color w:val="B03060"/>
                <w:sz w:val="19"/>
              </w:rPr>
              <w:t>C14</w:t>
            </w:r>
            <w:r>
              <w:rPr>
                <w:sz w:val="19"/>
              </w:rPr>
              <w:t xml:space="preserve">, </w:t>
            </w:r>
            <w:r>
              <w:rPr>
                <w:rFonts w:ascii="Consolas" w:hAnsi="Consolas"/>
                <w:color w:val="B03060"/>
                <w:sz w:val="19"/>
              </w:rPr>
              <w:t>C16</w:t>
            </w:r>
          </w:p>
        </w:tc>
        <w:tc>
          <w:tcPr>
            <w:tcW w:type="dxa" w:w="2340"/>
          </w:tcPr>
          <w:p>
            <w:pPr>
              <w:spacing w:after="40"/>
            </w:pPr>
            <w:r>
              <w:rPr>
                <w:sz w:val="19"/>
              </w:rPr>
            </w:r>
            <w:r>
              <w:rPr>
                <w:sz w:val="19"/>
              </w:rPr>
              <w:t>Lifeline gộp</w:t>
            </w:r>
          </w:p>
        </w:tc>
      </w:tr>
      <w:tr>
        <w:tc>
          <w:tcPr>
            <w:tcW w:type="dxa" w:w="2340"/>
          </w:tcPr>
          <w:p>
            <w:pPr>
              <w:spacing w:after="40"/>
            </w:pPr>
            <w:r>
              <w:rPr>
                <w:sz w:val="19"/>
              </w:rPr>
            </w:r>
            <w:r>
              <w:rPr>
                <w:rFonts w:ascii="Consolas" w:hAnsi="Consolas"/>
                <w:color w:val="B03060"/>
                <w:sz w:val="19"/>
              </w:rPr>
              <w:t>EmailGateway</w:t>
            </w:r>
          </w:p>
        </w:tc>
        <w:tc>
          <w:tcPr>
            <w:tcW w:type="dxa" w:w="2340"/>
          </w:tcPr>
          <w:p>
            <w:pPr>
              <w:spacing w:after="40"/>
            </w:pPr>
            <w:r>
              <w:rPr>
                <w:sz w:val="19"/>
              </w:rPr>
            </w:r>
            <w:r>
              <w:rPr>
                <w:sz w:val="19"/>
              </w:rPr>
              <w:t>SEQ-01</w:t>
            </w:r>
          </w:p>
        </w:tc>
        <w:tc>
          <w:tcPr>
            <w:tcW w:type="dxa" w:w="2340"/>
          </w:tcPr>
          <w:p>
            <w:pPr>
              <w:spacing w:after="40"/>
            </w:pPr>
            <w:r>
              <w:rPr>
                <w:sz w:val="19"/>
              </w:rPr>
            </w:r>
            <w:r>
              <w:rPr>
                <w:sz w:val="19"/>
              </w:rPr>
              <w:t xml:space="preserve">Hệ thống ngoài, qua </w:t>
            </w:r>
            <w:r>
              <w:rPr>
                <w:rFonts w:ascii="Consolas" w:hAnsi="Consolas"/>
                <w:color w:val="B03060"/>
                <w:sz w:val="19"/>
              </w:rPr>
              <w:t>C20</w:t>
            </w:r>
          </w:p>
        </w:tc>
        <w:tc>
          <w:tcPr>
            <w:tcW w:type="dxa" w:w="2340"/>
          </w:tcPr>
          <w:p>
            <w:pPr>
              <w:spacing w:after="40"/>
            </w:pPr>
            <w:r>
              <w:rPr>
                <w:sz w:val="19"/>
              </w:rPr>
            </w:r>
            <w:r>
              <w:rPr>
                <w:sz w:val="19"/>
              </w:rPr>
              <w:t>Hai góc nhìn</w:t>
            </w:r>
          </w:p>
        </w:tc>
      </w:tr>
      <w:tr>
        <w:tc>
          <w:tcPr>
            <w:tcW w:type="dxa" w:w="2340"/>
          </w:tcPr>
          <w:p>
            <w:pPr>
              <w:spacing w:after="40"/>
            </w:pPr>
            <w:r>
              <w:rPr>
                <w:sz w:val="19"/>
              </w:rPr>
            </w:r>
            <w:r>
              <w:rPr>
                <w:rFonts w:ascii="Consolas" w:hAnsi="Consolas"/>
                <w:color w:val="B03060"/>
                <w:sz w:val="19"/>
              </w:rPr>
              <w:t>CandidatePortal</w:t>
            </w:r>
          </w:p>
        </w:tc>
        <w:tc>
          <w:tcPr>
            <w:tcW w:type="dxa" w:w="2340"/>
          </w:tcPr>
          <w:p>
            <w:pPr>
              <w:spacing w:after="40"/>
            </w:pPr>
            <w:r>
              <w:rPr>
                <w:sz w:val="19"/>
              </w:rPr>
            </w:r>
            <w:r>
              <w:rPr>
                <w:sz w:val="19"/>
              </w:rPr>
              <w:t>SEQ-02</w:t>
            </w:r>
          </w:p>
        </w:tc>
        <w:tc>
          <w:tcPr>
            <w:tcW w:type="dxa" w:w="2340"/>
          </w:tcPr>
          <w:p>
            <w:pPr>
              <w:spacing w:after="40"/>
            </w:pPr>
            <w:r>
              <w:rPr>
                <w:sz w:val="19"/>
              </w:rPr>
            </w:r>
            <w:r>
              <w:rPr>
                <w:rFonts w:ascii="Consolas" w:hAnsi="Consolas"/>
                <w:color w:val="B03060"/>
                <w:sz w:val="19"/>
              </w:rPr>
              <w:t>C02</w:t>
            </w:r>
          </w:p>
        </w:tc>
        <w:tc>
          <w:tcPr>
            <w:tcW w:type="dxa" w:w="2340"/>
          </w:tcPr>
          <w:p>
            <w:pPr>
              <w:spacing w:after="40"/>
            </w:pPr>
            <w:r>
              <w:rPr>
                <w:sz w:val="19"/>
              </w:rPr>
            </w:r>
            <w:r>
              <w:rPr>
                <w:sz w:val="19"/>
              </w:rPr>
              <w:t xml:space="preserve">Ứng viên không phải </w:t>
            </w:r>
            <w:r>
              <w:rPr>
                <w:rFonts w:ascii="Consolas" w:hAnsi="Consolas"/>
                <w:color w:val="B03060"/>
                <w:sz w:val="19"/>
              </w:rPr>
              <w:t>User</w:t>
            </w:r>
          </w:p>
        </w:tc>
      </w:tr>
      <w:tr>
        <w:tc>
          <w:tcPr>
            <w:tcW w:type="dxa" w:w="2340"/>
          </w:tcPr>
          <w:p>
            <w:pPr>
              <w:spacing w:after="40"/>
            </w:pPr>
            <w:r>
              <w:rPr>
                <w:sz w:val="19"/>
              </w:rPr>
            </w:r>
            <w:r>
              <w:rPr>
                <w:rFonts w:ascii="Consolas" w:hAnsi="Consolas"/>
                <w:color w:val="B03060"/>
                <w:sz w:val="19"/>
              </w:rPr>
              <w:t>CronScheduler</w:t>
            </w:r>
          </w:p>
        </w:tc>
        <w:tc>
          <w:tcPr>
            <w:tcW w:type="dxa" w:w="2340"/>
          </w:tcPr>
          <w:p>
            <w:pPr>
              <w:spacing w:after="40"/>
            </w:pPr>
            <w:r>
              <w:rPr>
                <w:sz w:val="19"/>
              </w:rPr>
            </w:r>
            <w:r>
              <w:rPr>
                <w:sz w:val="19"/>
              </w:rPr>
              <w:t>SEQ-03</w:t>
            </w:r>
          </w:p>
        </w:tc>
        <w:tc>
          <w:tcPr>
            <w:tcW w:type="dxa" w:w="2340"/>
          </w:tcPr>
          <w:p>
            <w:pPr>
              <w:spacing w:after="40"/>
            </w:pPr>
            <w:r>
              <w:rPr>
                <w:sz w:val="19"/>
              </w:rPr>
            </w:r>
            <w:r>
              <w:rPr>
                <w:rFonts w:ascii="Consolas" w:hAnsi="Consolas"/>
                <w:color w:val="B03060"/>
                <w:sz w:val="19"/>
              </w:rPr>
              <w:t>C17</w:t>
            </w:r>
          </w:p>
        </w:tc>
        <w:tc>
          <w:tcPr>
            <w:tcW w:type="dxa" w:w="2340"/>
          </w:tcPr>
          <w:p>
            <w:pPr>
              <w:spacing w:after="40"/>
            </w:pPr>
            <w:r>
              <w:rPr>
                <w:sz w:val="19"/>
              </w:rPr>
            </w:r>
            <w:r>
              <w:rPr>
                <w:sz w:val="19"/>
              </w:rPr>
              <w:t>Actor khởi tạo luồng</w:t>
            </w:r>
          </w:p>
        </w:tc>
      </w:tr>
      <w:tr>
        <w:tc>
          <w:tcPr>
            <w:tcW w:type="dxa" w:w="2340"/>
          </w:tcPr>
          <w:p>
            <w:pPr>
              <w:spacing w:after="40"/>
            </w:pPr>
            <w:r>
              <w:rPr>
                <w:sz w:val="19"/>
              </w:rPr>
            </w:r>
            <w:r>
              <w:rPr>
                <w:sz w:val="19"/>
              </w:rPr>
              <w:t>Bốn actor người dùng</w:t>
            </w:r>
          </w:p>
        </w:tc>
        <w:tc>
          <w:tcPr>
            <w:tcW w:type="dxa" w:w="2340"/>
          </w:tcPr>
          <w:p>
            <w:pPr>
              <w:spacing w:after="40"/>
            </w:pPr>
            <w:r>
              <w:rPr>
                <w:sz w:val="19"/>
              </w:rPr>
            </w:r>
            <w:r>
              <w:rPr>
                <w:sz w:val="19"/>
              </w:rPr>
              <w:t>SEQ-01, SEQ-02</w:t>
            </w:r>
          </w:p>
        </w:tc>
        <w:tc>
          <w:tcPr>
            <w:tcW w:type="dxa" w:w="2340"/>
          </w:tcPr>
          <w:p>
            <w:pPr>
              <w:spacing w:after="40"/>
            </w:pPr>
            <w:r>
              <w:rPr>
                <w:sz w:val="19"/>
              </w:rPr>
            </w:r>
            <w:r>
              <w:rPr>
                <w:sz w:val="19"/>
              </w:rPr>
              <w:t>Không có</w:t>
            </w:r>
          </w:p>
        </w:tc>
        <w:tc>
          <w:tcPr>
            <w:tcW w:type="dxa" w:w="2340"/>
          </w:tcPr>
          <w:p>
            <w:pPr>
              <w:spacing w:after="40"/>
            </w:pPr>
            <w:r>
              <w:rPr>
                <w:sz w:val="19"/>
              </w:rPr>
            </w:r>
            <w:r>
              <w:rPr>
                <w:sz w:val="19"/>
              </w:rPr>
              <w:t>Không phải component</w:t>
            </w:r>
          </w:p>
        </w:tc>
      </w:tr>
    </w:tbl>
    <w:p/>
    <w:p>
      <w:pPr>
        <w:spacing w:after="120"/>
        <w:jc w:val="both"/>
      </w:pPr>
      <w:r>
        <w:t xml:space="preserve">Hai lifeline gộp </w:t>
      </w:r>
      <w:r>
        <w:rPr>
          <w:rFonts w:ascii="Consolas" w:hAnsi="Consolas"/>
          <w:color w:val="B03060"/>
          <w:sz w:val="20"/>
        </w:rPr>
        <w:t>CalendarRepo</w:t>
      </w:r>
      <w:r>
        <w:t xml:space="preserve"> và </w:t>
      </w:r>
      <w:r>
        <w:rPr>
          <w:rFonts w:ascii="Consolas" w:hAnsi="Consolas"/>
          <w:color w:val="B03060"/>
          <w:sz w:val="20"/>
        </w:rPr>
        <w:t>FeedbackRepo</w:t>
      </w:r>
      <w:r>
        <w:t xml:space="preserve"> trả về đúng nơi chịu trách nhiệm ở tầng component; cách vẽ ở Chương 3 vẫn hợp lệ vì sequence kể luồng theo thời gian, component chia theo trách nhiệm.</w:t>
      </w:r>
    </w:p>
    <w:p>
      <w:pPr>
        <w:pStyle w:val="4"/>
      </w:pPr>
      <w:r>
        <w:t>5.2.3. Hai quyết định tách và nguyên tắc chủ sở hữu quyền ghi</w:t>
      </w:r>
    </w:p>
    <w:p>
      <w:pPr>
        <w:spacing w:after="120"/>
        <w:jc w:val="both"/>
      </w:pPr>
      <w:r>
        <w:rPr>
          <w:rFonts w:ascii="Consolas" w:hAnsi="Consolas"/>
          <w:color w:val="B03060"/>
          <w:sz w:val="20"/>
        </w:rPr>
        <w:t>C11 ApprovalWorkflow</w:t>
      </w:r>
      <w:r>
        <w:t xml:space="preserve"> tách khỏi </w:t>
      </w:r>
      <w:r>
        <w:rPr>
          <w:rFonts w:ascii="Consolas" w:hAnsi="Consolas"/>
          <w:color w:val="B03060"/>
          <w:sz w:val="20"/>
        </w:rPr>
        <w:t>C10 OfferService</w:t>
      </w:r>
      <w:r>
        <w:t xml:space="preserve"> vì JD và Offer có hai trục duyệt khác nhau — JD do Hiring Manager duyệt trước khi mở (BR-02), Offer qua tối đa ba cấp (BR-08) — nhưng cùng hiện thực interface </w:t>
      </w:r>
      <w:r>
        <w:rPr>
          <w:rFonts w:ascii="Consolas" w:hAnsi="Consolas"/>
          <w:color w:val="B03060"/>
          <w:sz w:val="20"/>
        </w:rPr>
        <w:t>Approvable</w:t>
      </w:r>
      <w:r>
        <w:t xml:space="preserve"> của Chương 4; nếu để logic duyệt nằm trong </w:t>
      </w:r>
      <w:r>
        <w:rPr>
          <w:rFonts w:ascii="Consolas" w:hAnsi="Consolas"/>
          <w:color w:val="B03060"/>
          <w:sz w:val="20"/>
        </w:rPr>
        <w:t>C10</w:t>
      </w:r>
      <w:r>
        <w:t xml:space="preserve"> thì </w:t>
      </w:r>
      <w:r>
        <w:rPr>
          <w:rFonts w:ascii="Consolas" w:hAnsi="Consolas"/>
          <w:color w:val="B03060"/>
          <w:sz w:val="20"/>
        </w:rPr>
        <w:t>C05 JdService</w:t>
      </w:r>
      <w:r>
        <w:t xml:space="preserve"> phải viết lại lần hai. </w:t>
      </w:r>
      <w:r>
        <w:rPr>
          <w:rFonts w:ascii="Consolas" w:hAnsi="Consolas"/>
          <w:color w:val="B03060"/>
          <w:sz w:val="20"/>
        </w:rPr>
        <w:t>ReportingService</w:t>
      </w:r>
      <w:r>
        <w:t xml:space="preserve"> tách riêng vì chỉ tiến trình riêng mới đọc được replica; giá phải trả là số liệu trễ tới 15 phút.</w:t>
      </w:r>
    </w:p>
    <w:p>
      <w:pPr>
        <w:spacing w:after="120"/>
        <w:jc w:val="both"/>
      </w:pPr>
      <w:r>
        <w:t xml:space="preserve">Nguyên tắc nền: </w:t>
      </w:r>
      <w:r>
        <w:rPr>
          <w:b/>
        </w:rPr>
        <w:t>một bảng chỉ có một component được phép ghi</w:t>
      </w:r>
      <w:r>
        <w:t xml:space="preserve">. 13 trong 18 bảng của Chương 4 đã sẵn đúng một chủ; ba bảng còn lại được chương này gán chủ — </w:t>
      </w:r>
      <w:r>
        <w:rPr>
          <w:rFonts w:ascii="Consolas" w:hAnsi="Consolas"/>
          <w:color w:val="B03060"/>
          <w:sz w:val="20"/>
        </w:rPr>
        <w:t>departments</w:t>
      </w:r>
      <w:r>
        <w:t xml:space="preserve"> và </w:t>
      </w:r>
      <w:r>
        <w:rPr>
          <w:rFonts w:ascii="Consolas" w:hAnsi="Consolas"/>
          <w:color w:val="B03060"/>
          <w:sz w:val="20"/>
        </w:rPr>
        <w:t>users</w:t>
      </w:r>
      <w:r>
        <w:t xml:space="preserve"> thuộc </w:t>
      </w:r>
      <w:r>
        <w:rPr>
          <w:rFonts w:ascii="Consolas" w:hAnsi="Consolas"/>
          <w:color w:val="B03060"/>
          <w:sz w:val="20"/>
        </w:rPr>
        <w:t>C04</w:t>
      </w:r>
      <w:r>
        <w:t xml:space="preserve"> (quản trị người dùng, cơ cấu tổ chức), </w:t>
      </w:r>
      <w:r>
        <w:rPr>
          <w:rFonts w:ascii="Consolas" w:hAnsi="Consolas"/>
          <w:color w:val="B03060"/>
          <w:sz w:val="20"/>
        </w:rPr>
        <w:t>email_templates</w:t>
      </w:r>
      <w:r>
        <w:t xml:space="preserve"> thuộc </w:t>
      </w:r>
      <w:r>
        <w:rPr>
          <w:rFonts w:ascii="Consolas" w:hAnsi="Consolas"/>
          <w:color w:val="B03060"/>
          <w:sz w:val="20"/>
        </w:rPr>
        <w:t>C12 NotificationService</w:t>
      </w:r>
      <w:r>
        <w:t xml:space="preserve">, component chọn và kết xuất template khi gửi thư. Hai ngoại lệ có chủ đích chia đôi quyền ghi: </w:t>
      </w:r>
      <w:r>
        <w:rPr>
          <w:rFonts w:ascii="Consolas" w:hAnsi="Consolas"/>
          <w:color w:val="B03060"/>
          <w:sz w:val="20"/>
        </w:rPr>
        <w:t>application_status_history</w:t>
      </w:r>
      <w:r>
        <w:t xml:space="preserve"> do </w:t>
      </w:r>
      <w:r>
        <w:rPr>
          <w:rFonts w:ascii="Consolas" w:hAnsi="Consolas"/>
          <w:color w:val="B03060"/>
          <w:sz w:val="20"/>
        </w:rPr>
        <w:t>C07</w:t>
      </w:r>
      <w:r>
        <w:t xml:space="preserve"> ghi dòng chuyển trạng thái, </w:t>
      </w:r>
      <w:r>
        <w:rPr>
          <w:rFonts w:ascii="Consolas" w:hAnsi="Consolas"/>
          <w:color w:val="B03060"/>
          <w:sz w:val="20"/>
        </w:rPr>
        <w:t>C16</w:t>
      </w:r>
      <w:r>
        <w:t xml:space="preserve"> ghi dấu vết kiểm toán; hai cột theo dõi tiến trình duyệt trên </w:t>
      </w:r>
      <w:r>
        <w:rPr>
          <w:rFonts w:ascii="Consolas" w:hAnsi="Consolas"/>
          <w:color w:val="B03060"/>
          <w:sz w:val="20"/>
        </w:rPr>
        <w:t>offers</w:t>
      </w:r>
      <w:r>
        <w:t xml:space="preserve"> do </w:t>
      </w:r>
      <w:r>
        <w:rPr>
          <w:rFonts w:ascii="Consolas" w:hAnsi="Consolas"/>
          <w:color w:val="B03060"/>
          <w:sz w:val="20"/>
        </w:rPr>
        <w:t>C11</w:t>
      </w:r>
      <w:r>
        <w:t xml:space="preserve"> cập nhật thay vì </w:t>
      </w:r>
      <w:r>
        <w:rPr>
          <w:rFonts w:ascii="Consolas" w:hAnsi="Consolas"/>
          <w:color w:val="B03060"/>
          <w:sz w:val="20"/>
        </w:rPr>
        <w:t>C10</w:t>
      </w:r>
      <w:r>
        <w:t xml:space="preserve">. Nhờ đó mọi buổi phỏng vấn chỉ ghi qua </w:t>
      </w:r>
      <w:r>
        <w:rPr>
          <w:rFonts w:ascii="Consolas" w:hAnsi="Consolas"/>
          <w:color w:val="B03060"/>
          <w:sz w:val="20"/>
        </w:rPr>
        <w:t>C08</w:t>
      </w:r>
      <w:r>
        <w:t xml:space="preserve">, mọi thay đổi </w:t>
      </w:r>
      <w:r>
        <w:rPr>
          <w:rFonts w:ascii="Consolas" w:hAnsi="Consolas"/>
          <w:color w:val="B03060"/>
          <w:sz w:val="20"/>
        </w:rPr>
        <w:t>applications.status</w:t>
      </w:r>
      <w:r>
        <w:t xml:space="preserve"> đều qua </w:t>
      </w:r>
      <w:r>
        <w:rPr>
          <w:rFonts w:ascii="Consolas" w:hAnsi="Consolas"/>
          <w:color w:val="B03060"/>
          <w:sz w:val="20"/>
        </w:rPr>
        <w:t>IApplication.transitionTo(...)</w:t>
      </w:r>
      <w:r>
        <w:t xml:space="preserve"> — điều kiện để NFR-06 đạt 100%.</w:t>
      </w:r>
    </w:p>
    <w:p>
      <w:pPr>
        <w:spacing w:before="40" w:after="40"/>
        <w:pBdr>
          <w:bottom w:val="single" w:sz="6" w:color="BBBBBB"/>
        </w:pBdr>
      </w:pPr>
    </w:p>
    <w:p>
      <w:pPr>
        <w:pStyle w:val="3"/>
      </w:pPr>
      <w:r>
        <w:t>5.3. Kiến trúc triển khai</w:t>
      </w:r>
    </w:p>
    <w:p>
      <w:pPr>
        <w:pStyle w:val="4"/>
      </w:pPr>
      <w:r>
        <w:t>5.3.1. Vùng mạng và node</w:t>
      </w:r>
    </w:p>
    <w:p>
      <w:pPr>
        <w:spacing w:after="120"/>
        <w:jc w:val="both"/>
      </w:pPr>
      <w:r>
        <w:t>Hình 5.2 rút gọn DEP-01 theo năm vùng mạng, giữ các node và kênh quyết định tới kiến trúc.</w:t>
      </w:r>
    </w:p>
    <w:p>
      <w:pPr>
        <w:spacing w:after="120"/>
        <w:jc w:val="both"/>
      </w:pPr>
      <w:r>
        <w:rPr>
          <w:b/>
        </w:rPr>
        <w:t>Hình 5.2 — DEP-01: Sơ đồ triển khai theo vùng mạng</w:t>
      </w:r>
    </w:p>
    <w:p>
      <w:pPr>
        <w:jc w:val="center"/>
      </w:pPr>
      <w:r>
        <w:drawing>
          <wp:inline xmlns:a="http://schemas.openxmlformats.org/drawingml/2006/main" xmlns:pic="http://schemas.openxmlformats.org/drawingml/2006/picture">
            <wp:extent cx="5669280" cy="2370600"/>
            <wp:docPr id="19" name="Picture 19"/>
            <wp:cNvGraphicFramePr>
              <a:graphicFrameLocks noChangeAspect="1"/>
            </wp:cNvGraphicFramePr>
            <a:graphic>
              <a:graphicData uri="http://schemas.openxmlformats.org/drawingml/2006/picture">
                <pic:pic>
                  <pic:nvPicPr>
                    <pic:cNvPr id="0" name="chapter-5-design-02.png"/>
                    <pic:cNvPicPr/>
                  </pic:nvPicPr>
                  <pic:blipFill>
                    <a:blip r:embed="rId27"/>
                    <a:stretch>
                      <a:fillRect/>
                    </a:stretch>
                  </pic:blipFill>
                  <pic:spPr>
                    <a:xfrm>
                      <a:off x="0" y="0"/>
                      <a:ext cx="5669280" cy="2370600"/>
                    </a:xfrm>
                    <a:prstGeom prst="rect"/>
                  </pic:spPr>
                </pic:pic>
              </a:graphicData>
            </a:graphic>
          </wp:inline>
        </w:drawing>
      </w:r>
    </w:p>
    <w:p>
      <w:pPr>
        <w:spacing w:after="120"/>
        <w:jc w:val="both"/>
      </w:pPr>
      <w:r>
        <w:t xml:space="preserve">Bảng 5.5 gộp 14 node và 22 kênh của DEP-01 theo vùng mạng. Ba điểm cần đọc ra: kết nối từ ngoài chỉ vào N03, N06 chỉ chạm replica ở tầng dữ liệu, đường tải CV đi N02 → N03 → N10 </w:t>
      </w:r>
      <w:r>
        <w:rPr>
          <w:b/>
        </w:rPr>
        <w:t>không qua N04</w:t>
      </w:r>
      <w:r>
        <w:t>.</w:t>
      </w:r>
    </w:p>
    <w:p>
      <w:pPr>
        <w:spacing w:after="120"/>
        <w:jc w:val="both"/>
      </w:pPr>
      <w:r>
        <w:rPr>
          <w:b/>
        </w:rPr>
        <w:t>Bảng 5.5 — Node theo vùng mạng: artifact, số instance và kênh chính</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Vùng</w:t>
            </w:r>
          </w:p>
        </w:tc>
        <w:tc>
          <w:tcPr>
            <w:tcW w:type="dxa" w:w="2340"/>
            <w:shd w:val="clear" w:color="auto" w:fill="E8EDF5"/>
          </w:tcPr>
          <w:p>
            <w:pPr>
              <w:spacing w:after="40"/>
            </w:pPr>
            <w:r>
              <w:rPr>
                <w:sz w:val="19"/>
              </w:rPr>
            </w:r>
            <w:r>
              <w:rPr>
                <w:b/>
                <w:sz w:val="19"/>
              </w:rPr>
              <w:t>Node</w:t>
            </w:r>
          </w:p>
        </w:tc>
        <w:tc>
          <w:tcPr>
            <w:tcW w:type="dxa" w:w="2340"/>
            <w:shd w:val="clear" w:color="auto" w:fill="E8EDF5"/>
          </w:tcPr>
          <w:p>
            <w:pPr>
              <w:spacing w:after="40"/>
            </w:pPr>
            <w:r>
              <w:rPr>
                <w:sz w:val="19"/>
              </w:rPr>
            </w:r>
            <w:r>
              <w:rPr>
                <w:b/>
                <w:sz w:val="19"/>
              </w:rPr>
              <w:t>Artifact và số instance</w:t>
            </w:r>
          </w:p>
        </w:tc>
        <w:tc>
          <w:tcPr>
            <w:tcW w:type="dxa" w:w="2340"/>
            <w:shd w:val="clear" w:color="auto" w:fill="E8EDF5"/>
          </w:tcPr>
          <w:p>
            <w:pPr>
              <w:spacing w:after="40"/>
            </w:pPr>
            <w:r>
              <w:rPr>
                <w:sz w:val="19"/>
              </w:rPr>
            </w:r>
            <w:r>
              <w:rPr>
                <w:b/>
                <w:sz w:val="19"/>
              </w:rPr>
              <w:t>Kênh chính (giao thức, cổng)</w:t>
            </w:r>
          </w:p>
        </w:tc>
      </w:tr>
      <w:tr>
        <w:tc>
          <w:tcPr>
            <w:tcW w:type="dxa" w:w="2340"/>
          </w:tcPr>
          <w:p>
            <w:pPr>
              <w:spacing w:after="40"/>
            </w:pPr>
            <w:r>
              <w:rPr>
                <w:sz w:val="19"/>
              </w:rPr>
            </w:r>
            <w:r>
              <w:rPr>
                <w:sz w:val="19"/>
              </w:rPr>
              <w:t>Người dùng</w:t>
            </w:r>
          </w:p>
        </w:tc>
        <w:tc>
          <w:tcPr>
            <w:tcW w:type="dxa" w:w="2340"/>
          </w:tcPr>
          <w:p>
            <w:pPr>
              <w:spacing w:after="40"/>
            </w:pPr>
            <w:r>
              <w:rPr>
                <w:sz w:val="19"/>
              </w:rPr>
            </w:r>
            <w:r>
              <w:rPr>
                <w:sz w:val="19"/>
              </w:rPr>
              <w:t>N01, N02</w:t>
            </w:r>
          </w:p>
        </w:tc>
        <w:tc>
          <w:tcPr>
            <w:tcW w:type="dxa" w:w="2340"/>
          </w:tcPr>
          <w:p>
            <w:pPr>
              <w:spacing w:after="40"/>
            </w:pPr>
            <w:r>
              <w:rPr>
                <w:sz w:val="19"/>
              </w:rPr>
            </w:r>
            <w:r>
              <w:rPr>
                <w:sz w:val="19"/>
              </w:rPr>
              <w:t xml:space="preserve">Bundle SPA </w:t>
            </w:r>
            <w:r>
              <w:rPr>
                <w:rFonts w:ascii="Consolas" w:hAnsi="Consolas"/>
                <w:color w:val="B03060"/>
                <w:sz w:val="19"/>
              </w:rPr>
              <w:t>C01</w:t>
            </w:r>
            <w:r>
              <w:rPr>
                <w:sz w:val="19"/>
              </w:rPr>
              <w:t xml:space="preserve">, </w:t>
            </w:r>
            <w:r>
              <w:rPr>
                <w:rFonts w:ascii="Consolas" w:hAnsi="Consolas"/>
                <w:color w:val="B03060"/>
                <w:sz w:val="19"/>
              </w:rPr>
              <w:t>C02</w:t>
            </w:r>
            <w:r>
              <w:rPr>
                <w:sz w:val="19"/>
              </w:rPr>
              <w:t xml:space="preserve"> trên trình duyệt; ~60 máy nội bộ</w:t>
            </w:r>
          </w:p>
        </w:tc>
        <w:tc>
          <w:tcPr>
            <w:tcW w:type="dxa" w:w="2340"/>
          </w:tcPr>
          <w:p>
            <w:pPr>
              <w:spacing w:after="40"/>
            </w:pPr>
            <w:r>
              <w:rPr>
                <w:sz w:val="19"/>
              </w:rPr>
            </w:r>
            <w:r>
              <w:rPr>
                <w:sz w:val="19"/>
              </w:rPr>
              <w:t xml:space="preserve">→ N03 HTTPS 443; tải CV → N10 </w:t>
            </w:r>
            <w:r>
              <w:rPr>
                <w:b/>
                <w:sz w:val="19"/>
              </w:rPr>
              <w:t>qua N03</w:t>
            </w:r>
            <w:r>
              <w:rPr>
                <w:sz w:val="19"/>
              </w:rPr>
              <w:t>, không qua N04</w:t>
            </w:r>
          </w:p>
        </w:tc>
      </w:tr>
      <w:tr>
        <w:tc>
          <w:tcPr>
            <w:tcW w:type="dxa" w:w="2340"/>
          </w:tcPr>
          <w:p>
            <w:pPr>
              <w:spacing w:after="40"/>
            </w:pPr>
            <w:r>
              <w:rPr>
                <w:sz w:val="19"/>
              </w:rPr>
            </w:r>
            <w:r>
              <w:rPr>
                <w:sz w:val="19"/>
              </w:rPr>
              <w:t>DMZ</w:t>
            </w:r>
          </w:p>
        </w:tc>
        <w:tc>
          <w:tcPr>
            <w:tcW w:type="dxa" w:w="2340"/>
          </w:tcPr>
          <w:p>
            <w:pPr>
              <w:spacing w:after="40"/>
            </w:pPr>
            <w:r>
              <w:rPr>
                <w:sz w:val="19"/>
              </w:rPr>
            </w:r>
            <w:r>
              <w:rPr>
                <w:sz w:val="19"/>
              </w:rPr>
              <w:t>N03</w:t>
            </w:r>
          </w:p>
        </w:tc>
        <w:tc>
          <w:tcPr>
            <w:tcW w:type="dxa" w:w="2340"/>
          </w:tcPr>
          <w:p>
            <w:pPr>
              <w:spacing w:after="40"/>
            </w:pPr>
            <w:r>
              <w:rPr>
                <w:sz w:val="19"/>
              </w:rPr>
            </w:r>
            <w:r>
              <w:rPr>
                <w:rFonts w:ascii="Consolas" w:hAnsi="Consolas"/>
                <w:color w:val="B03060"/>
                <w:sz w:val="19"/>
              </w:rPr>
              <w:t>ats-edge</w:t>
            </w:r>
            <w:r>
              <w:rPr>
                <w:sz w:val="19"/>
              </w:rPr>
              <w:t>; 1, nâng 2 khi cần HA</w:t>
            </w:r>
          </w:p>
        </w:tc>
        <w:tc>
          <w:tcPr>
            <w:tcW w:type="dxa" w:w="2340"/>
          </w:tcPr>
          <w:p>
            <w:pPr>
              <w:spacing w:after="40"/>
            </w:pPr>
            <w:r>
              <w:rPr>
                <w:sz w:val="19"/>
              </w:rPr>
            </w:r>
            <w:r>
              <w:rPr>
                <w:sz w:val="19"/>
              </w:rPr>
              <w:t>TLS termination, reverse proxy, cân bằng tải → N04 HTTP 8080</w:t>
            </w:r>
          </w:p>
        </w:tc>
      </w:tr>
      <w:tr>
        <w:tc>
          <w:tcPr>
            <w:tcW w:type="dxa" w:w="2340"/>
          </w:tcPr>
          <w:p>
            <w:pPr>
              <w:spacing w:after="40"/>
            </w:pPr>
            <w:r>
              <w:rPr>
                <w:sz w:val="19"/>
              </w:rPr>
            </w:r>
            <w:r>
              <w:rPr>
                <w:sz w:val="19"/>
              </w:rPr>
              <w:t>Ứng dụng</w:t>
            </w:r>
          </w:p>
        </w:tc>
        <w:tc>
          <w:tcPr>
            <w:tcW w:type="dxa" w:w="2340"/>
          </w:tcPr>
          <w:p>
            <w:pPr>
              <w:spacing w:after="40"/>
            </w:pPr>
            <w:r>
              <w:rPr>
                <w:sz w:val="19"/>
              </w:rPr>
            </w:r>
            <w:r>
              <w:rPr>
                <w:sz w:val="19"/>
              </w:rPr>
              <w:t>N04</w:t>
            </w:r>
          </w:p>
        </w:tc>
        <w:tc>
          <w:tcPr>
            <w:tcW w:type="dxa" w:w="2340"/>
          </w:tcPr>
          <w:p>
            <w:pPr>
              <w:spacing w:after="40"/>
            </w:pPr>
            <w:r>
              <w:rPr>
                <w:sz w:val="19"/>
              </w:rPr>
            </w:r>
            <w:r>
              <w:rPr>
                <w:rFonts w:ascii="Consolas" w:hAnsi="Consolas"/>
                <w:color w:val="B03060"/>
                <w:sz w:val="19"/>
              </w:rPr>
              <w:t>ats-api</w:t>
            </w:r>
            <w:r>
              <w:rPr>
                <w:sz w:val="19"/>
              </w:rPr>
              <w:t>; 2, auto-scale tới 6 khi CPU &gt;70%</w:t>
            </w:r>
          </w:p>
        </w:tc>
        <w:tc>
          <w:tcPr>
            <w:tcW w:type="dxa" w:w="2340"/>
          </w:tcPr>
          <w:p>
            <w:pPr>
              <w:spacing w:after="40"/>
            </w:pPr>
            <w:r>
              <w:rPr>
                <w:sz w:val="19"/>
              </w:rPr>
            </w:r>
            <w:r>
              <w:rPr>
                <w:sz w:val="19"/>
              </w:rPr>
              <w:t xml:space="preserve">→ N07 TCP 5432 </w:t>
            </w:r>
            <w:r>
              <w:rPr>
                <w:rFonts w:ascii="Consolas" w:hAnsi="Consolas"/>
                <w:color w:val="B03060"/>
                <w:sz w:val="19"/>
              </w:rPr>
              <w:t>sslmode=verify-full</w:t>
            </w:r>
            <w:r>
              <w:rPr>
                <w:sz w:val="19"/>
              </w:rPr>
              <w:t>; → N09 TCP 6379 TLS; → N11–N13 HTTPS 443, SMTP 587</w:t>
            </w:r>
          </w:p>
        </w:tc>
      </w:tr>
      <w:tr>
        <w:tc>
          <w:tcPr>
            <w:tcW w:type="dxa" w:w="2340"/>
          </w:tcPr>
          <w:p>
            <w:pPr>
              <w:spacing w:after="40"/>
            </w:pPr>
            <w:r>
              <w:rPr>
                <w:sz w:val="19"/>
              </w:rPr>
            </w:r>
            <w:r>
              <w:rPr>
                <w:sz w:val="19"/>
              </w:rPr>
              <w:t>Ứng dụng</w:t>
            </w:r>
          </w:p>
        </w:tc>
        <w:tc>
          <w:tcPr>
            <w:tcW w:type="dxa" w:w="2340"/>
          </w:tcPr>
          <w:p>
            <w:pPr>
              <w:spacing w:after="40"/>
            </w:pPr>
            <w:r>
              <w:rPr>
                <w:sz w:val="19"/>
              </w:rPr>
            </w:r>
            <w:r>
              <w:rPr>
                <w:sz w:val="19"/>
              </w:rPr>
              <w:t>N05, N06</w:t>
            </w:r>
          </w:p>
        </w:tc>
        <w:tc>
          <w:tcPr>
            <w:tcW w:type="dxa" w:w="2340"/>
          </w:tcPr>
          <w:p>
            <w:pPr>
              <w:spacing w:after="40"/>
            </w:pPr>
            <w:r>
              <w:rPr>
                <w:sz w:val="19"/>
              </w:rPr>
            </w:r>
            <w:r>
              <w:rPr>
                <w:rFonts w:ascii="Consolas" w:hAnsi="Consolas"/>
                <w:color w:val="B03060"/>
                <w:sz w:val="19"/>
              </w:rPr>
              <w:t>ats-worker</w:t>
            </w:r>
            <w:r>
              <w:rPr>
                <w:sz w:val="19"/>
              </w:rPr>
              <w:t xml:space="preserve"> đúng 1 active, </w:t>
            </w:r>
            <w:r>
              <w:rPr>
                <w:rFonts w:ascii="Consolas" w:hAnsi="Consolas"/>
                <w:color w:val="B03060"/>
                <w:sz w:val="19"/>
              </w:rPr>
              <w:t>ats-reporting</w:t>
            </w:r>
          </w:p>
        </w:tc>
        <w:tc>
          <w:tcPr>
            <w:tcW w:type="dxa" w:w="2340"/>
          </w:tcPr>
          <w:p>
            <w:pPr>
              <w:spacing w:after="40"/>
            </w:pPr>
            <w:r>
              <w:rPr>
                <w:sz w:val="19"/>
              </w:rPr>
            </w:r>
            <w:r>
              <w:rPr>
                <w:sz w:val="19"/>
              </w:rPr>
              <w:t>N05 → N07, N09 (job theo lịch, đẩy outbox); N04 → N06 REST/HTTPS 8081 (</w:t>
            </w:r>
            <w:r>
              <w:rPr>
                <w:rFonts w:ascii="Consolas" w:hAnsi="Consolas"/>
                <w:color w:val="B03060"/>
                <w:sz w:val="19"/>
              </w:rPr>
              <w:t>IReadModel</w:t>
            </w:r>
            <w:r>
              <w:rPr>
                <w:sz w:val="19"/>
              </w:rPr>
              <w:t xml:space="preserve">, interface duy nhất đi qua mạng); N06 → N08 TCP 5432 </w:t>
            </w:r>
            <w:r>
              <w:rPr>
                <w:b/>
                <w:sz w:val="19"/>
              </w:rPr>
              <w:t>chỉ đọc</w:t>
            </w:r>
          </w:p>
        </w:tc>
      </w:tr>
      <w:tr>
        <w:tc>
          <w:tcPr>
            <w:tcW w:type="dxa" w:w="2340"/>
          </w:tcPr>
          <w:p>
            <w:pPr>
              <w:spacing w:after="40"/>
            </w:pPr>
            <w:r>
              <w:rPr>
                <w:sz w:val="19"/>
              </w:rPr>
            </w:r>
            <w:r>
              <w:rPr>
                <w:sz w:val="19"/>
              </w:rPr>
              <w:t>Dữ liệu</w:t>
            </w:r>
          </w:p>
        </w:tc>
        <w:tc>
          <w:tcPr>
            <w:tcW w:type="dxa" w:w="2340"/>
          </w:tcPr>
          <w:p>
            <w:pPr>
              <w:spacing w:after="40"/>
            </w:pPr>
            <w:r>
              <w:rPr>
                <w:sz w:val="19"/>
              </w:rPr>
            </w:r>
            <w:r>
              <w:rPr>
                <w:sz w:val="19"/>
              </w:rPr>
              <w:t>N07–N10</w:t>
            </w:r>
          </w:p>
        </w:tc>
        <w:tc>
          <w:tcPr>
            <w:tcW w:type="dxa" w:w="2340"/>
          </w:tcPr>
          <w:p>
            <w:pPr>
              <w:spacing w:after="40"/>
            </w:pPr>
            <w:r>
              <w:rPr>
                <w:sz w:val="19"/>
              </w:rPr>
            </w:r>
            <w:r>
              <w:rPr>
                <w:rFonts w:ascii="Consolas" w:hAnsi="Consolas"/>
                <w:color w:val="B03060"/>
                <w:sz w:val="19"/>
              </w:rPr>
              <w:t>postgresql-16</w:t>
            </w:r>
            <w:r>
              <w:rPr>
                <w:sz w:val="19"/>
              </w:rPr>
              <w:t xml:space="preserve"> primary (</w:t>
            </w:r>
            <w:r>
              <w:rPr>
                <w:rFonts w:ascii="Consolas" w:hAnsi="Consolas"/>
                <w:color w:val="B03060"/>
                <w:sz w:val="19"/>
              </w:rPr>
              <w:t>max_connections = 200</w:t>
            </w:r>
            <w:r>
              <w:rPr>
                <w:sz w:val="19"/>
              </w:rPr>
              <w:t xml:space="preserve">) và hot standby, </w:t>
            </w:r>
            <w:r>
              <w:rPr>
                <w:rFonts w:ascii="Consolas" w:hAnsi="Consolas"/>
                <w:color w:val="B03060"/>
                <w:sz w:val="19"/>
              </w:rPr>
              <w:t>redis:7</w:t>
            </w:r>
            <w:r>
              <w:rPr>
                <w:sz w:val="19"/>
              </w:rPr>
              <w:t xml:space="preserve">, </w:t>
            </w:r>
            <w:r>
              <w:rPr>
                <w:rFonts w:ascii="Consolas" w:hAnsi="Consolas"/>
                <w:color w:val="B03060"/>
                <w:sz w:val="19"/>
              </w:rPr>
              <w:t>minio</w:t>
            </w:r>
          </w:p>
        </w:tc>
        <w:tc>
          <w:tcPr>
            <w:tcW w:type="dxa" w:w="2340"/>
          </w:tcPr>
          <w:p>
            <w:pPr>
              <w:spacing w:after="40"/>
            </w:pPr>
            <w:r>
              <w:rPr>
                <w:sz w:val="19"/>
              </w:rPr>
            </w:r>
            <w:r>
              <w:rPr>
                <w:sz w:val="19"/>
              </w:rPr>
              <w:t>N07 → N08 replication; N09 giữ khoá, session, hàng đợi outbox</w:t>
            </w:r>
          </w:p>
        </w:tc>
      </w:tr>
      <w:tr>
        <w:tc>
          <w:tcPr>
            <w:tcW w:type="dxa" w:w="2340"/>
          </w:tcPr>
          <w:p>
            <w:pPr>
              <w:spacing w:after="40"/>
            </w:pPr>
            <w:r>
              <w:rPr>
                <w:sz w:val="19"/>
              </w:rPr>
            </w:r>
            <w:r>
              <w:rPr>
                <w:sz w:val="19"/>
              </w:rPr>
              <w:t>Ngoài, sao lưu</w:t>
            </w:r>
          </w:p>
        </w:tc>
        <w:tc>
          <w:tcPr>
            <w:tcW w:type="dxa" w:w="2340"/>
          </w:tcPr>
          <w:p>
            <w:pPr>
              <w:spacing w:after="40"/>
            </w:pPr>
            <w:r>
              <w:rPr>
                <w:sz w:val="19"/>
              </w:rPr>
            </w:r>
            <w:r>
              <w:rPr>
                <w:sz w:val="19"/>
              </w:rPr>
              <w:t>N11–N14</w:t>
            </w:r>
          </w:p>
        </w:tc>
        <w:tc>
          <w:tcPr>
            <w:tcW w:type="dxa" w:w="2340"/>
          </w:tcPr>
          <w:p>
            <w:pPr>
              <w:spacing w:after="40"/>
            </w:pPr>
            <w:r>
              <w:rPr>
                <w:sz w:val="19"/>
              </w:rPr>
            </w:r>
            <w:r>
              <w:rPr>
                <w:sz w:val="19"/>
              </w:rPr>
              <w:t>IdP, Email, Calendar; N14 giữ 30 ngày bản sao</w:t>
            </w:r>
          </w:p>
        </w:tc>
        <w:tc>
          <w:tcPr>
            <w:tcW w:type="dxa" w:w="2340"/>
          </w:tcPr>
          <w:p>
            <w:pPr>
              <w:spacing w:after="40"/>
            </w:pPr>
            <w:r>
              <w:rPr>
                <w:sz w:val="19"/>
              </w:rPr>
            </w:r>
            <w:r>
              <w:rPr>
                <w:sz w:val="19"/>
              </w:rPr>
              <w:t>N07 → N14 SSH 22; N10 → N14 S3 replication</w:t>
            </w:r>
          </w:p>
        </w:tc>
      </w:tr>
    </w:tbl>
    <w:p/>
    <w:p>
      <w:pPr>
        <w:pStyle w:val="4"/>
      </w:pPr>
      <w:r>
        <w:t>5.3.2. Quan hệ COMP-01 và DEP-01</w:t>
      </w:r>
    </w:p>
    <w:p>
      <w:pPr>
        <w:spacing w:after="120"/>
        <w:jc w:val="both"/>
      </w:pPr>
      <w:r>
        <w:t xml:space="preserve">Hình 5.1 và Hình 5.2 không suy ra được từ nhau vì dùng hai </w:t>
      </w:r>
      <w:r>
        <w:rPr>
          <w:b/>
        </w:rPr>
        <w:t>đơn vị mô hình hoá</w:t>
      </w:r>
      <w:r>
        <w:t xml:space="preserve"> khác nhau: COMP-01 gồm component logic nối bằng interface, DEP-01 gồm node vật lý cùng artifact, nối bằng kênh có giao thức và cổng. Quan hệ là nhiều–một: 24 component đóng gói thành đúng 5 artifact — hai bundle SPA do </w:t>
      </w:r>
      <w:r>
        <w:rPr>
          <w:rFonts w:ascii="Consolas" w:hAnsi="Consolas"/>
          <w:color w:val="B03060"/>
          <w:sz w:val="20"/>
        </w:rPr>
        <w:t>ats-edge</w:t>
      </w:r>
      <w:r>
        <w:t xml:space="preserve"> phục vụ và ba image </w:t>
      </w:r>
      <w:r>
        <w:rPr>
          <w:rFonts w:ascii="Consolas" w:hAnsi="Consolas"/>
          <w:color w:val="B03060"/>
          <w:sz w:val="20"/>
        </w:rPr>
        <w:t>ats-api</w:t>
      </w:r>
      <w:r>
        <w:t xml:space="preserve">, </w:t>
      </w:r>
      <w:r>
        <w:rPr>
          <w:rFonts w:ascii="Consolas" w:hAnsi="Consolas"/>
          <w:color w:val="B03060"/>
          <w:sz w:val="20"/>
        </w:rPr>
        <w:t>ats-worker</w:t>
      </w:r>
      <w:r>
        <w:t xml:space="preserve">, </w:t>
      </w:r>
      <w:r>
        <w:rPr>
          <w:rFonts w:ascii="Consolas" w:hAnsi="Consolas"/>
          <w:color w:val="B03060"/>
          <w:sz w:val="20"/>
        </w:rPr>
        <w:t>ats-reporting</w:t>
      </w:r>
      <w:r>
        <w:t xml:space="preserve">. </w:t>
      </w:r>
      <w:r>
        <w:rPr>
          <w:rFonts w:ascii="Consolas" w:hAnsi="Consolas"/>
          <w:color w:val="B03060"/>
          <w:sz w:val="20"/>
        </w:rPr>
        <w:t>C08</w:t>
      </w:r>
      <w:r>
        <w:t xml:space="preserve"> là một khối trên Hình 5.1 nhưng ở Hình 5.2 nằm trong </w:t>
      </w:r>
      <w:r>
        <w:rPr>
          <w:rFonts w:ascii="Consolas" w:hAnsi="Consolas"/>
          <w:color w:val="B03060"/>
          <w:sz w:val="20"/>
        </w:rPr>
        <w:t>ats-api</w:t>
      </w:r>
      <w:r>
        <w:t xml:space="preserve"> nhân bản 2–6 instance.</w:t>
      </w:r>
    </w:p>
    <w:p>
      <w:pPr>
        <w:pStyle w:val="4"/>
      </w:pPr>
      <w:r>
        <w:t>5.3.3. Số instance và lý do</w:t>
      </w:r>
    </w:p>
    <w:p>
      <w:pPr>
        <w:spacing w:after="120"/>
        <w:jc w:val="both"/>
      </w:pPr>
      <w:r>
        <w:rPr>
          <w:rFonts w:ascii="Consolas" w:hAnsi="Consolas"/>
          <w:color w:val="B03060"/>
          <w:sz w:val="20"/>
        </w:rPr>
        <w:t>ats-api</w:t>
      </w:r>
      <w:r>
        <w:t xml:space="preserve"> </w:t>
      </w:r>
      <w:r>
        <w:rPr>
          <w:b/>
        </w:rPr>
        <w:t>stateless hoàn toàn</w:t>
      </w:r>
      <w:r>
        <w:t xml:space="preserve"> nên round-robin không cần sticky session; trần 6 instance không tuỳ ý: pool 20 kết nối mỗi instance, 6 instance chiếm 120, cộng N05 vẫn dưới </w:t>
      </w:r>
      <w:r>
        <w:rPr>
          <w:rFonts w:ascii="Consolas" w:hAnsi="Consolas"/>
          <w:color w:val="B03060"/>
          <w:sz w:val="20"/>
        </w:rPr>
        <w:t>max_connections = 200</w:t>
      </w:r>
      <w:r>
        <w:t xml:space="preserve">. Hai instance thường trực là </w:t>
      </w:r>
      <w:r>
        <w:rPr>
          <w:b/>
        </w:rPr>
        <w:t>vì khả dụng, không vì thông lượng</w:t>
      </w:r>
      <w:r>
        <w:t xml:space="preserve"> — tải đỉnh ước tính 12 request mỗi giây so với năng lực khoảng 100, nhưng một instance thì mọi lần triển khai đều thành gián đoạn. </w:t>
      </w:r>
      <w:r>
        <w:rPr>
          <w:rFonts w:ascii="Consolas" w:hAnsi="Consolas"/>
          <w:color w:val="B03060"/>
          <w:sz w:val="20"/>
        </w:rPr>
        <w:t>ats-worker</w:t>
      </w:r>
      <w:r>
        <w:t xml:space="preserve"> bị cấm nhân bản vì lý do đúng đắn chứ không phải hiệu năng: hai tiến trình cùng quét bản ghi theo điều kiện thời gian sẽ sinh email nhắc trùng, vi phạm ngưỡng "0 email trùng" của NFR-11. Vẫn cần leader election bằng khoá Redis TTL 90 giây vì triển khai cuốn chiếu làm hai container cùng tồn tại vài giây.</w:t>
      </w:r>
    </w:p>
    <w:p>
      <w:pPr>
        <w:spacing w:before="40" w:after="40"/>
        <w:pBdr>
          <w:bottom w:val="single" w:sz="6" w:color="BBBBBB"/>
        </w:pBdr>
      </w:pPr>
    </w:p>
    <w:p>
      <w:pPr>
        <w:pStyle w:val="3"/>
      </w:pPr>
      <w:r>
        <w:t>5.4. Cơ chế thiết kế then chốt</w:t>
      </w:r>
    </w:p>
    <w:p>
      <w:pPr>
        <w:pStyle w:val="4"/>
      </w:pPr>
      <w:r>
        <w:t>5.4.1. Chống trùng lịch phỏng vấn (BR-03, NFR-02)</w:t>
      </w:r>
    </w:p>
    <w:p>
      <w:pPr>
        <w:spacing w:after="120"/>
        <w:jc w:val="both"/>
      </w:pPr>
      <w:r>
        <w:t xml:space="preserve">BR-03 cấm hai buổi phỏng vấn chồng giờ cho cùng một interviewer, kể cả chồng một phút. Đây là ràng buộc liên dòng có yếu tố thời gian, không viết được bằng </w:t>
      </w:r>
      <w:r>
        <w:rPr>
          <w:rFonts w:ascii="Consolas" w:hAnsi="Consolas"/>
          <w:color w:val="B03060"/>
          <w:sz w:val="20"/>
        </w:rPr>
        <w:t>CHECK</w:t>
      </w:r>
      <w:r>
        <w:t>. Hai khoảng thời gian chồng lấn khi và chỉ khi:</w:t>
      </w:r>
    </w:p>
    <w:tbl>
      <w:tblPr>
        <w:tblStyle w:val="35"/>
        <w:tblW w:type="auto" w:w="0"/>
        <w:tblLook w:firstColumn="1" w:firstRow="1" w:lastColumn="0" w:lastRow="0" w:noHBand="0" w:noVBand="1" w:val="04A0"/>
      </w:tblPr>
      <w:tblGrid>
        <w:gridCol w:w="9360"/>
      </w:tblGrid>
      <w:tr>
        <w:tc>
          <w:tcPr>
            <w:tcW w:type="dxa" w:w="9360"/>
            <w:shd w:val="clear" w:color="auto" w:fill="F5F5F5"/>
          </w:tcPr>
          <w:p>
            <w:pPr>
              <w:spacing w:after="0" w:line="240" w:lineRule="auto"/>
            </w:pPr>
            <w:r/>
            <w:r>
              <w:rPr>
                <w:rFonts w:ascii="Consolas" w:hAnsi="Consolas"/>
                <w:sz w:val="17"/>
              </w:rPr>
              <w:t>newStart &lt; existingEnd  AND  newEnd &gt; existingStart</w:t>
            </w:r>
          </w:p>
        </w:tc>
      </w:tr>
    </w:tbl>
    <w:p/>
    <w:p>
      <w:pPr>
        <w:spacing w:after="120"/>
        <w:jc w:val="both"/>
      </w:pPr>
      <w:r>
        <w:t xml:space="preserve">Điểm cốt lõi là thứ tự thao tác: </w:t>
      </w:r>
      <w:r>
        <w:rPr>
          <w:b/>
        </w:rPr>
        <w:t>kiểm tra và ghi phải nằm trong cùng một vùng khoá</w:t>
      </w:r>
      <w:r>
        <w:t xml:space="preserve"> (Hình 5.3); kiểm tra xong mới lấy khoá thì hai request cùng đọc "không xung đột" rồi cùng ghi.</w:t>
      </w:r>
    </w:p>
    <w:p>
      <w:pPr>
        <w:spacing w:after="120"/>
        <w:jc w:val="both"/>
      </w:pPr>
      <w:r>
        <w:rPr>
          <w:b/>
        </w:rPr>
        <w:t>Hình 5.3 — Trình tự lấy khoá, kiểm tra chồng lấn, ghi và nhả khoá</w:t>
      </w:r>
    </w:p>
    <w:p>
      <w:pPr>
        <w:jc w:val="center"/>
      </w:pPr>
      <w:r>
        <w:drawing>
          <wp:inline xmlns:a="http://schemas.openxmlformats.org/drawingml/2006/main" xmlns:pic="http://schemas.openxmlformats.org/drawingml/2006/picture">
            <wp:extent cx="5669280" cy="4480858"/>
            <wp:docPr id="20" name="Picture 20"/>
            <wp:cNvGraphicFramePr>
              <a:graphicFrameLocks noChangeAspect="1"/>
            </wp:cNvGraphicFramePr>
            <a:graphic>
              <a:graphicData uri="http://schemas.openxmlformats.org/drawingml/2006/picture">
                <pic:pic>
                  <pic:nvPicPr>
                    <pic:cNvPr id="0" name="chapter-5-design-03.png"/>
                    <pic:cNvPicPr/>
                  </pic:nvPicPr>
                  <pic:blipFill>
                    <a:blip r:embed="rId28"/>
                    <a:stretch>
                      <a:fillRect/>
                    </a:stretch>
                  </pic:blipFill>
                  <pic:spPr>
                    <a:xfrm>
                      <a:off x="0" y="0"/>
                      <a:ext cx="5669280" cy="4480858"/>
                    </a:xfrm>
                    <a:prstGeom prst="rect"/>
                  </pic:spPr>
                </pic:pic>
              </a:graphicData>
            </a:graphic>
          </wp:inline>
        </w:drawing>
      </w:r>
    </w:p>
    <w:p>
      <w:pPr>
        <w:spacing w:after="120"/>
        <w:jc w:val="both"/>
      </w:pPr>
      <w:r>
        <w:t xml:space="preserve">Đơn vị khoá là cặp </w:t>
      </w:r>
      <w:r>
        <w:rPr>
          <w:rFonts w:ascii="Consolas" w:hAnsi="Consolas"/>
          <w:color w:val="B03060"/>
          <w:sz w:val="20"/>
        </w:rPr>
        <w:t>(interviewer_id, ngày)</w:t>
      </w:r>
      <w:r>
        <w:t xml:space="preserve">, không phải từng khung giờ: hai khung chồng lấn một phần (14:00–15:30 và 15:00–16:00) phải rơi vào cùng một khoá mới không bỏ sót cặp xung đột — độ song song đánh đổi lấy đúng đắn. Buổi có n người phỏng vấn lấy n khoá theo thứ tự </w:t>
      </w:r>
      <w:r>
        <w:rPr>
          <w:rFonts w:ascii="Consolas" w:hAnsi="Consolas"/>
          <w:color w:val="B03060"/>
          <w:sz w:val="20"/>
        </w:rPr>
        <w:t>interviewer_id</w:t>
      </w:r>
      <w:r>
        <w:t xml:space="preserve"> tăng dần để hai request không khoá chéo nhau. TTL 120 giây là van an toàn khi tiến trình chết đột ngột; nhánh ép đặt ở UC-01 A5.2 bắt buộc có lý do kèm </w:t>
      </w:r>
      <w:r>
        <w:rPr>
          <w:rFonts w:ascii="Consolas" w:hAnsi="Consolas"/>
          <w:color w:val="B03060"/>
          <w:sz w:val="20"/>
        </w:rPr>
        <w:t>audit_logs</w:t>
      </w:r>
      <w:r>
        <w:t xml:space="preserve"> theo BR-26.</w:t>
      </w:r>
    </w:p>
    <w:p>
      <w:pPr>
        <w:spacing w:after="120"/>
        <w:jc w:val="both"/>
      </w:pPr>
      <w:r>
        <w:t xml:space="preserve">Khoá phân tán chỉ tuần tự hoá request đồng thời nên cần lớp thứ hai: optimistic locking bằng cột </w:t>
      </w:r>
      <w:r>
        <w:rPr>
          <w:rFonts w:ascii="Consolas" w:hAnsi="Consolas"/>
          <w:color w:val="B03060"/>
          <w:sz w:val="20"/>
        </w:rPr>
        <w:t>version</w:t>
      </w:r>
      <w:r>
        <w:t xml:space="preserve"> trên </w:t>
      </w:r>
      <w:r>
        <w:rPr>
          <w:rFonts w:ascii="Consolas" w:hAnsi="Consolas"/>
          <w:color w:val="B03060"/>
          <w:sz w:val="20"/>
        </w:rPr>
        <w:t>applications</w:t>
      </w:r>
      <w:r>
        <w:t xml:space="preserve">, </w:t>
      </w:r>
      <w:r>
        <w:rPr>
          <w:rFonts w:ascii="Consolas" w:hAnsi="Consolas"/>
          <w:color w:val="B03060"/>
          <w:sz w:val="20"/>
        </w:rPr>
        <w:t>feedbacks</w:t>
      </w:r>
      <w:r>
        <w:t xml:space="preserve">, </w:t>
      </w:r>
      <w:r>
        <w:rPr>
          <w:rFonts w:ascii="Consolas" w:hAnsi="Consolas"/>
          <w:color w:val="B03060"/>
          <w:sz w:val="20"/>
        </w:rPr>
        <w:t>offers</w:t>
      </w:r>
      <w:r>
        <w:t xml:space="preserve"> (ADR-08) — ba cột này là phần mở rộng lược đồ Chương 4 chưa bao gồm. Redis là điểm hỏng đơn lẻ đã biết nên </w:t>
      </w:r>
      <w:r>
        <w:rPr>
          <w:rFonts w:ascii="Consolas" w:hAnsi="Consolas"/>
          <w:color w:val="B03060"/>
          <w:sz w:val="20"/>
        </w:rPr>
        <w:t>C24 LockManager</w:t>
      </w:r>
      <w:r>
        <w:t xml:space="preserve"> không bao giờ ghi khi thiếu khoá; mất Redis thì hạ cấp sang advisory lock của PostgreSQL trên cùng khoá, đổi throughput lấy đúng đắn, kèm cảnh báo theo NFR-13.</w:t>
      </w:r>
    </w:p>
    <w:p>
      <w:pPr>
        <w:pStyle w:val="4"/>
      </w:pPr>
      <w:r>
        <w:t>5.4.2. Outbox và idempotency key (ADR-06, NFR-11)</w:t>
      </w:r>
    </w:p>
    <w:p>
      <w:pPr>
        <w:spacing w:after="120"/>
        <w:jc w:val="both"/>
      </w:pPr>
      <w:r>
        <w:t xml:space="preserve">Nhiều luồng vừa ghi cơ sở dữ liệu vừa gọi hệ thống ngoài, chẳng hạn tạo buổi phỏng vấn rồi gửi email mời. Gọi hệ thống ngoài </w:t>
      </w:r>
      <w:r>
        <w:rPr>
          <w:b/>
        </w:rPr>
        <w:t>trong</w:t>
      </w:r>
      <w:r>
        <w:t xml:space="preserve"> transaction thì gateway lỗi kéo theo rollback cả giao dịch hợp lệ; gọi </w:t>
      </w:r>
      <w:r>
        <w:rPr>
          <w:b/>
        </w:rPr>
        <w:t>sau khi</w:t>
      </w:r>
      <w:r>
        <w:t xml:space="preserve"> commit thì tiến trình chết giữa chừng làm mất thông báo. Vì thế outbox ghi cùng transaction rồi gửi bất đồng bộ (Hình 5.4). Bảng </w:t>
      </w:r>
      <w:r>
        <w:rPr>
          <w:rFonts w:ascii="Consolas" w:hAnsi="Consolas"/>
          <w:color w:val="B03060"/>
          <w:sz w:val="20"/>
        </w:rPr>
        <w:t>outbox_events</w:t>
      </w:r>
      <w:r>
        <w:t xml:space="preserve"> cùng cột </w:t>
      </w:r>
      <w:r>
        <w:rPr>
          <w:rFonts w:ascii="Consolas" w:hAnsi="Consolas"/>
          <w:color w:val="B03060"/>
          <w:sz w:val="20"/>
        </w:rPr>
        <w:t>idempotency_key</w:t>
      </w:r>
      <w:r>
        <w:t xml:space="preserve"> là phần mở rộng lược đồ Chương 4 chưa bao gồm; đây là nguồn sự thật, Redis chỉ giữ hàng đợi gửi.</w:t>
      </w:r>
    </w:p>
    <w:p>
      <w:pPr>
        <w:spacing w:after="120"/>
        <w:jc w:val="both"/>
      </w:pPr>
      <w:r>
        <w:rPr>
          <w:b/>
        </w:rPr>
        <w:t>Hình 5.4 — Luồng outbox và idempotency key</w:t>
      </w:r>
    </w:p>
    <w:p>
      <w:pPr>
        <w:jc w:val="center"/>
      </w:pPr>
      <w:r>
        <w:drawing>
          <wp:inline xmlns:a="http://schemas.openxmlformats.org/drawingml/2006/main" xmlns:pic="http://schemas.openxmlformats.org/drawingml/2006/picture">
            <wp:extent cx="5669280" cy="374986"/>
            <wp:docPr id="21" name="Picture 21"/>
            <wp:cNvGraphicFramePr>
              <a:graphicFrameLocks noChangeAspect="1"/>
            </wp:cNvGraphicFramePr>
            <a:graphic>
              <a:graphicData uri="http://schemas.openxmlformats.org/drawingml/2006/picture">
                <pic:pic>
                  <pic:nvPicPr>
                    <pic:cNvPr id="0" name="chapter-5-design-04.png"/>
                    <pic:cNvPicPr/>
                  </pic:nvPicPr>
                  <pic:blipFill>
                    <a:blip r:embed="rId29"/>
                    <a:stretch>
                      <a:fillRect/>
                    </a:stretch>
                  </pic:blipFill>
                  <pic:spPr>
                    <a:xfrm>
                      <a:off x="0" y="0"/>
                      <a:ext cx="5669280" cy="374986"/>
                    </a:xfrm>
                    <a:prstGeom prst="rect"/>
                  </pic:spPr>
                </pic:pic>
              </a:graphicData>
            </a:graphic>
          </wp:inline>
        </w:drawing>
      </w:r>
    </w:p>
    <w:p>
      <w:pPr>
        <w:spacing w:after="120"/>
        <w:jc w:val="both"/>
      </w:pPr>
      <w:r>
        <w:rPr>
          <w:rFonts w:ascii="Consolas" w:hAnsi="Consolas"/>
          <w:color w:val="B03060"/>
          <w:sz w:val="20"/>
        </w:rPr>
        <w:t>idempotencyKey = hash(entity, event, attempt)</w:t>
      </w:r>
      <w:r>
        <w:t xml:space="preserve"> có ràng buộc UNIQUE và được truyền cho hệ thống ngoài nên phát lại hàng đợi vẫn an toàn: worker chết trước khi đánh dấu </w:t>
      </w:r>
      <w:r>
        <w:rPr>
          <w:rFonts w:ascii="Consolas" w:hAnsi="Consolas"/>
          <w:color w:val="B03060"/>
          <w:sz w:val="20"/>
        </w:rPr>
        <w:t>SENT</w:t>
      </w:r>
      <w:r>
        <w:t xml:space="preserve"> thì lần gửi lại dùng khoá cũ, gateway loại bản trùng. </w:t>
      </w:r>
      <w:r>
        <w:rPr>
          <w:b/>
        </w:rPr>
        <w:t>Khoá phân tán chỉ là tối ưu hoá, idempotency mới là bảo đảm.</w:t>
      </w:r>
    </w:p>
    <w:p>
      <w:pPr>
        <w:pStyle w:val="4"/>
      </w:pPr>
      <w:r>
        <w:t>5.4.3. Read model cho báo cáo (NFR-10)</w:t>
      </w:r>
    </w:p>
    <w:p>
      <w:pPr>
        <w:spacing w:after="120"/>
        <w:jc w:val="both"/>
      </w:pPr>
      <w:r>
        <w:t xml:space="preserve">Bốn biểu đồ của UC-05 phải quét </w:t>
      </w:r>
      <w:r>
        <w:rPr>
          <w:rFonts w:ascii="Consolas" w:hAnsi="Consolas"/>
          <w:color w:val="B03060"/>
          <w:sz w:val="20"/>
        </w:rPr>
        <w:t>application_status_history</w:t>
      </w:r>
      <w:r>
        <w:t xml:space="preserve">, khoảng 120.000 dòng cho 12 tháng. Cơ chế chọn là bốn bảng </w:t>
      </w:r>
      <w:r>
        <w:rPr>
          <w:rFonts w:ascii="Consolas" w:hAnsi="Consolas"/>
          <w:color w:val="B03060"/>
          <w:sz w:val="20"/>
        </w:rPr>
        <w:t>rm_*</w:t>
      </w:r>
      <w:r>
        <w:t xml:space="preserve"> </w:t>
      </w:r>
      <w:r>
        <w:rPr>
          <w:i/>
        </w:rPr>
        <w:t>(mở rộng lược đồ so với Chương 4)</w:t>
      </w:r>
      <w:r>
        <w:t xml:space="preserve"> do </w:t>
      </w:r>
      <w:r>
        <w:rPr>
          <w:rFonts w:ascii="Consolas" w:hAnsi="Consolas"/>
          <w:color w:val="B03060"/>
          <w:sz w:val="20"/>
        </w:rPr>
        <w:t>C17</w:t>
      </w:r>
      <w:r>
        <w:t xml:space="preserve"> làm mới mỗi 15 phút từ replica, </w:t>
      </w:r>
      <w:r>
        <w:rPr>
          <w:rFonts w:ascii="Consolas" w:hAnsi="Consolas"/>
          <w:color w:val="B03060"/>
          <w:sz w:val="20"/>
        </w:rPr>
        <w:t>C18</w:t>
      </w:r>
      <w:r>
        <w:t xml:space="preserve"> chỉ đọc và trả kèm </w:t>
      </w:r>
      <w:r>
        <w:rPr>
          <w:rFonts w:ascii="Consolas" w:hAnsi="Consolas"/>
          <w:color w:val="B03060"/>
          <w:sz w:val="20"/>
        </w:rPr>
        <w:t>dataFreshness</w:t>
      </w:r>
      <w:r>
        <w:t>. Hai phương án bị loại: truy vấn thẳng bảng giao dịch làm chi phí tăng theo lịch sử; cập nhật tức thời bằng trigger thì đặt chi phí tính báo cáo lên đúng đường ghi mà NFR-01 bảo vệ.</w:t>
      </w:r>
    </w:p>
    <w:p>
      <w:pPr>
        <w:pStyle w:val="4"/>
      </w:pPr>
      <w:r>
        <w:t>5.4.4. Lưu trữ CV bằng presigned URL (NFR-12)</w:t>
      </w:r>
    </w:p>
    <w:p>
      <w:pPr>
        <w:spacing w:after="120"/>
        <w:jc w:val="both"/>
      </w:pPr>
      <w:r>
        <w:t xml:space="preserve">Tệp CV nằm ở bucket </w:t>
      </w:r>
      <w:r>
        <w:rPr>
          <w:rFonts w:ascii="Consolas" w:hAnsi="Consolas"/>
          <w:color w:val="B03060"/>
          <w:sz w:val="20"/>
        </w:rPr>
        <w:t>ats-cv</w:t>
      </w:r>
      <w:r>
        <w:t xml:space="preserve"> trên N10, </w:t>
      </w:r>
      <w:r>
        <w:rPr>
          <w:rFonts w:ascii="Consolas" w:hAnsi="Consolas"/>
          <w:color w:val="B03060"/>
          <w:sz w:val="20"/>
        </w:rPr>
        <w:t>attachments</w:t>
      </w:r>
      <w:r>
        <w:t xml:space="preserve"> chỉ lưu URL, tên tệp và version. Lưu binary trong PostgreSQL làm phình WAL và kéo dài backup; tệp 10 MB đi xuyên N04 thì mỗi lượt tải chiếm một luồng nhiều giây. Vì thế hai SPA tải trực tiếp bằng presigned URL do </w:t>
      </w:r>
      <w:r>
        <w:rPr>
          <w:rFonts w:ascii="Consolas" w:hAnsi="Consolas"/>
          <w:color w:val="B03060"/>
          <w:sz w:val="20"/>
        </w:rPr>
        <w:t>C15</w:t>
      </w:r>
      <w:r>
        <w:t xml:space="preserve"> sinh sau khi </w:t>
      </w:r>
      <w:r>
        <w:rPr>
          <w:rFonts w:ascii="Consolas" w:hAnsi="Consolas"/>
          <w:color w:val="B03060"/>
          <w:sz w:val="20"/>
        </w:rPr>
        <w:t>C04</w:t>
      </w:r>
      <w:r>
        <w:t xml:space="preserve"> xác nhận phạm vi — "trực tiếp" là không qua tiến trình </w:t>
      </w:r>
      <w:r>
        <w:rPr>
          <w:rFonts w:ascii="Consolas" w:hAnsi="Consolas"/>
          <w:color w:val="B03060"/>
          <w:sz w:val="20"/>
        </w:rPr>
        <w:t>ats-api</w:t>
      </w:r>
      <w:r>
        <w:t xml:space="preserve">, luồng vẫn qua reverse proxy N03 nên bucket không mở ra Internet. URL sống 10 phút, mọi lượt cấp đều có </w:t>
      </w:r>
      <w:r>
        <w:rPr>
          <w:rFonts w:ascii="Consolas" w:hAnsi="Consolas"/>
          <w:color w:val="B03060"/>
          <w:sz w:val="20"/>
        </w:rPr>
        <w:t>audit_logs</w:t>
      </w:r>
      <w:r>
        <w:t xml:space="preserve">, trần 10 MB chặn ở hai chỗ — chính sách presigned URL và nginx trên N03 — nên client bị chỉnh sửa cũng không vượt qua. Giá phải trả là hai kho được khôi phục độc lập nên có thể lệch nhau; quy trình khôi phục vì thế có một bước đối chiếu </w:t>
      </w:r>
      <w:r>
        <w:rPr>
          <w:rFonts w:ascii="Consolas" w:hAnsi="Consolas"/>
          <w:color w:val="B03060"/>
          <w:sz w:val="20"/>
        </w:rPr>
        <w:t>attachments.file_url</w:t>
      </w:r>
      <w:r>
        <w:t xml:space="preserve"> với object còn tồn trên N10.</w:t>
      </w:r>
    </w:p>
    <w:p>
      <w:pPr>
        <w:pStyle w:val="4"/>
      </w:pPr>
      <w:r>
        <w:t>5.4.5. Quy trình duyệt tổng quát (BR-08)</w:t>
      </w:r>
    </w:p>
    <w:p>
      <w:pPr>
        <w:spacing w:after="120"/>
        <w:jc w:val="both"/>
      </w:pPr>
      <w:r>
        <w:t xml:space="preserve">Offer và JD có hai trục duyệt khác nhau nhưng cùng cần lưu vết từng vòng duyệt; viết hai engine riêng thì logic BR-08 bị nhân bản. </w:t>
      </w:r>
      <w:r>
        <w:rPr>
          <w:rFonts w:ascii="Consolas" w:hAnsi="Consolas"/>
          <w:color w:val="B03060"/>
          <w:sz w:val="20"/>
        </w:rPr>
        <w:t>C11 ApprovalWorkflow</w:t>
      </w:r>
      <w:r>
        <w:t xml:space="preserve"> chỉ làm việc trên interface </w:t>
      </w:r>
      <w:r>
        <w:rPr>
          <w:rFonts w:ascii="Consolas" w:hAnsi="Consolas"/>
          <w:color w:val="B03060"/>
          <w:sz w:val="20"/>
        </w:rPr>
        <w:t>Approvable</w:t>
      </w:r>
      <w:r>
        <w:t xml:space="preserve"> mà cả </w:t>
      </w:r>
      <w:r>
        <w:rPr>
          <w:rFonts w:ascii="Consolas" w:hAnsi="Consolas"/>
          <w:color w:val="B03060"/>
          <w:sz w:val="20"/>
        </w:rPr>
        <w:t>Offer</w:t>
      </w:r>
      <w:r>
        <w:t xml:space="preserve"> lẫn </w:t>
      </w:r>
      <w:r>
        <w:rPr>
          <w:rFonts w:ascii="Consolas" w:hAnsi="Consolas"/>
          <w:color w:val="B03060"/>
          <w:sz w:val="20"/>
        </w:rPr>
        <w:t>JobDescription</w:t>
      </w:r>
      <w:r>
        <w:t xml:space="preserve"> đều hiện thực, nên hai quy trình duyệt dùng chung một engine. Số cấp theo ba nhánh BR-08: trong band một cấp, vượt trần tối đa 10% hai cấp, trên 10% ba cấp; tỷ lệ tính trên </w:t>
      </w:r>
      <w:r>
        <w:rPr>
          <w:b/>
        </w:rPr>
        <w:t>trần band</w:t>
      </w:r>
      <w:r>
        <w:t xml:space="preserve"> (51.840.000 so với trần 48.000.000 VND là 8,0%). Khi một cấp chọn </w:t>
      </w:r>
      <w:r>
        <w:rPr>
          <w:rFonts w:ascii="Consolas" w:hAnsi="Consolas"/>
          <w:color w:val="B03060"/>
          <w:sz w:val="20"/>
        </w:rPr>
        <w:t>REQUEST_CHANGE</w:t>
      </w:r>
      <w:r>
        <w:t xml:space="preserve">, quy trình chạy lại </w:t>
      </w:r>
      <w:r>
        <w:rPr>
          <w:b/>
        </w:rPr>
        <w:t>từ cấp 1</w:t>
      </w:r>
      <w:r>
        <w:t xml:space="preserve"> (UC-04 A4.1); ghi chồng lên dòng </w:t>
      </w:r>
      <w:r>
        <w:rPr>
          <w:rFonts w:ascii="Consolas" w:hAnsi="Consolas"/>
          <w:color w:val="B03060"/>
          <w:sz w:val="20"/>
        </w:rPr>
        <w:t>offer_approvals</w:t>
      </w:r>
      <w:r>
        <w:t xml:space="preserve"> cũ sẽ xoá mất lịch sử nên lược đồ thêm cột </w:t>
      </w:r>
      <w:r>
        <w:rPr>
          <w:rFonts w:ascii="Consolas" w:hAnsi="Consolas"/>
          <w:color w:val="B03060"/>
          <w:sz w:val="20"/>
        </w:rPr>
        <w:t>attempt_no</w:t>
      </w:r>
      <w:r>
        <w:t>.</w:t>
      </w:r>
    </w:p>
    <w:p>
      <w:pPr>
        <w:pStyle w:val="4"/>
      </w:pPr>
      <w:r>
        <w:t>5.4.6. Phân quyền từ chối mặc định, hai tầng (BR-20, NFR-04)</w:t>
      </w:r>
    </w:p>
    <w:p>
      <w:pPr>
        <w:spacing w:after="120"/>
        <w:jc w:val="both"/>
      </w:pPr>
      <w:r>
        <w:t xml:space="preserve">Phân quyền là ma trận đối chiếu 6 vai trò nội bộ cộng Candidate với bảy nhóm tài nguyên: JD, hồ sơ ứng viên kèm CV, lịch phỏng vấn, feedback, offer, báo cáo, quản trị. Mỗi ô ghi quyền đọc, quyền ghi hoặc bỏ trống. Recruiter ghi JD mình phụ trách, hồ sơ và lịch; Interviewer chỉ ghi feedback của mình; Candidate chỉ chạm hồ sơ của mình. HiringManager, Head of HR và Người duyệt Tài chính giữ ba cấp duyệt offer; HRAdmin là vai trò duy nhất ghi được nhóm quản trị. Ô trống là </w:t>
      </w:r>
      <w:r>
        <w:rPr>
          <w:b/>
        </w:rPr>
        <w:t>từ chối</w:t>
      </w:r>
      <w:r>
        <w:t xml:space="preserve">: endpoint thiếu khai báo quyền trả 403, lộ lỗi ngay khi kiểm thử — cơ sở của chỉ tiêu 100% endpoint khai báo quyền ở NFR-04. Kiểm tra hai tầng: </w:t>
      </w:r>
      <w:r>
        <w:rPr>
          <w:rFonts w:ascii="Consolas" w:hAnsi="Consolas"/>
          <w:color w:val="B03060"/>
          <w:sz w:val="20"/>
        </w:rPr>
        <w:t>C03</w:t>
      </w:r>
      <w:r>
        <w:t xml:space="preserve"> hỏi chủ thể có được gọi endpoint không, service hỏi bản ghi có thuộc phạm vi không (phạm vi = JD được giao hoặc phòng ban của chủ thể). Hai câu hỏi không thay thế nhau: gateway biết vai trò nhưng không biết bản ghi thuộc JD nào, còn service không nên gánh việc xác thực token. Ẩn nút trên giao diện là cách ngây thơ, nên </w:t>
      </w:r>
      <w:r>
        <w:rPr>
          <w:rFonts w:ascii="Consolas" w:hAnsi="Consolas"/>
          <w:color w:val="B03060"/>
          <w:sz w:val="20"/>
        </w:rPr>
        <w:t>C06</w:t>
      </w:r>
      <w:r>
        <w:t xml:space="preserve"> trả DTO theo vai trò (BR-20): Interviewer gọi đúng endpoint hồ sơ ứng viên mình sắp phỏng vấn vẫn chỉ nhận bản rút gọn.</w:t>
      </w:r>
    </w:p>
    <w:p>
      <w:pPr>
        <w:pStyle w:val="4"/>
      </w:pPr>
      <w:r>
        <w:t>5.4.7. Phiên của ứng viên bằng magic link (ADR-09)</w:t>
      </w:r>
    </w:p>
    <w:p>
      <w:pPr>
        <w:spacing w:after="120"/>
        <w:jc w:val="both"/>
      </w:pPr>
      <w:r>
        <w:t>Ứng viên là thực thể nghiệp vụ riêng (</w:t>
      </w:r>
      <w:r>
        <w:rPr>
          <w:rFonts w:ascii="Consolas" w:hAnsi="Consolas"/>
          <w:color w:val="B03060"/>
          <w:sz w:val="20"/>
        </w:rPr>
        <w:t>candidates</w:t>
      </w:r>
      <w:r>
        <w:t xml:space="preserve">), </w:t>
      </w:r>
      <w:r>
        <w:rPr>
          <w:b/>
        </w:rPr>
        <w:t>không phải</w:t>
      </w:r>
      <w:r>
        <w:t xml:space="preserve"> </w:t>
      </w:r>
      <w:r>
        <w:rPr>
          <w:rFonts w:ascii="Consolas" w:hAnsi="Consolas"/>
          <w:color w:val="B03060"/>
          <w:sz w:val="20"/>
        </w:rPr>
        <w:t>User</w:t>
      </w:r>
      <w:r>
        <w:t xml:space="preserve">: không có giá trị trong </w:t>
      </w:r>
      <w:r>
        <w:rPr>
          <w:rFonts w:ascii="Consolas" w:hAnsi="Consolas"/>
          <w:color w:val="B03060"/>
          <w:sz w:val="20"/>
        </w:rPr>
        <w:t>user_role</w:t>
      </w:r>
      <w:r>
        <w:t xml:space="preserve">, không tham gia RBAC nội bộ. </w:t>
      </w:r>
      <w:r>
        <w:rPr>
          <w:rFonts w:ascii="Consolas" w:hAnsi="Consolas"/>
          <w:color w:val="B03060"/>
          <w:sz w:val="20"/>
        </w:rPr>
        <w:t>C04</w:t>
      </w:r>
      <w:r>
        <w:t xml:space="preserve"> phát token hạn 7 ngày gắn với cặp </w:t>
      </w:r>
      <w:r>
        <w:rPr>
          <w:rFonts w:ascii="Consolas" w:hAnsi="Consolas"/>
          <w:color w:val="B03060"/>
          <w:sz w:val="20"/>
        </w:rPr>
        <w:t>(candidate_id, application_id)</w:t>
      </w:r>
      <w:r>
        <w:t xml:space="preserve">, </w:t>
      </w:r>
      <w:r>
        <w:rPr>
          <w:b/>
        </w:rPr>
        <w:t>dùng-một-lần</w:t>
      </w:r>
      <w:r>
        <w:t xml:space="preserve"> cho hành động nhạy cảm như chấp nhận offer. Tạo hàng </w:t>
      </w:r>
      <w:r>
        <w:rPr>
          <w:rFonts w:ascii="Consolas" w:hAnsi="Consolas"/>
          <w:color w:val="B03060"/>
          <w:sz w:val="20"/>
        </w:rPr>
        <w:t>users</w:t>
      </w:r>
      <w:r>
        <w:t xml:space="preserve"> kèm mật khẩu băm cho ứng viên là cách ngây thơ vì sinh thêm kho mật khẩu của người ngoài; đổi lại, magic link phụ thuộc hộp thư ứng viên.</w:t>
      </w:r>
    </w:p>
    <w:p>
      <w:pPr>
        <w:spacing w:before="40" w:after="40"/>
        <w:pBdr>
          <w:bottom w:val="single" w:sz="6" w:color="BBBBBB"/>
        </w:pBdr>
      </w:pPr>
    </w:p>
    <w:p>
      <w:pPr>
        <w:pStyle w:val="3"/>
      </w:pPr>
      <w:r>
        <w:t>5.5. Thiết kế giao diện</w:t>
      </w:r>
    </w:p>
    <w:p>
      <w:pPr>
        <w:pStyle w:val="4"/>
      </w:pPr>
      <w:r>
        <w:t>5.5.1. Danh mục màn hình và user flow</w:t>
      </w:r>
    </w:p>
    <w:p>
      <w:pPr>
        <w:spacing w:after="120"/>
        <w:jc w:val="both"/>
      </w:pPr>
      <w:r>
        <w:t>Bảng 5.6 là danh mục 11 màn hình kèm actor và use case: cả 6 use case và hai chức năng F09, F10 đều có màn hình.</w:t>
      </w:r>
    </w:p>
    <w:p>
      <w:pPr>
        <w:spacing w:after="120"/>
        <w:jc w:val="both"/>
      </w:pPr>
      <w:r>
        <w:rPr>
          <w:b/>
        </w:rPr>
        <w:t>Bảng 5.6 — 11 màn hình, actor và use case phục vụ</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Mã</w:t>
            </w:r>
          </w:p>
        </w:tc>
        <w:tc>
          <w:tcPr>
            <w:tcW w:type="dxa" w:w="2340"/>
            <w:shd w:val="clear" w:color="auto" w:fill="E8EDF5"/>
          </w:tcPr>
          <w:p>
            <w:pPr>
              <w:spacing w:after="40"/>
            </w:pPr>
            <w:r>
              <w:rPr>
                <w:sz w:val="19"/>
              </w:rPr>
            </w:r>
            <w:r>
              <w:rPr>
                <w:b/>
                <w:sz w:val="19"/>
              </w:rPr>
              <w:t>Màn hình</w:t>
            </w:r>
          </w:p>
        </w:tc>
        <w:tc>
          <w:tcPr>
            <w:tcW w:type="dxa" w:w="2340"/>
            <w:shd w:val="clear" w:color="auto" w:fill="E8EDF5"/>
          </w:tcPr>
          <w:p>
            <w:pPr>
              <w:spacing w:after="40"/>
            </w:pPr>
            <w:r>
              <w:rPr>
                <w:sz w:val="19"/>
              </w:rPr>
            </w:r>
            <w:r>
              <w:rPr>
                <w:b/>
                <w:sz w:val="19"/>
              </w:rPr>
              <w:t>Actor chính</w:t>
            </w:r>
          </w:p>
        </w:tc>
        <w:tc>
          <w:tcPr>
            <w:tcW w:type="dxa" w:w="2340"/>
            <w:shd w:val="clear" w:color="auto" w:fill="E8EDF5"/>
          </w:tcPr>
          <w:p>
            <w:pPr>
              <w:spacing w:after="40"/>
            </w:pPr>
            <w:r>
              <w:rPr>
                <w:sz w:val="19"/>
              </w:rPr>
            </w:r>
            <w:r>
              <w:rPr>
                <w:b/>
                <w:sz w:val="19"/>
              </w:rPr>
              <w:t>UC phục vụ</w:t>
            </w:r>
          </w:p>
        </w:tc>
      </w:tr>
      <w:tr>
        <w:tc>
          <w:tcPr>
            <w:tcW w:type="dxa" w:w="2340"/>
          </w:tcPr>
          <w:p>
            <w:pPr>
              <w:spacing w:after="40"/>
            </w:pPr>
            <w:r>
              <w:rPr>
                <w:sz w:val="19"/>
              </w:rPr>
            </w:r>
            <w:r>
              <w:rPr>
                <w:sz w:val="19"/>
              </w:rPr>
              <w:t>SCR-01</w:t>
            </w:r>
          </w:p>
        </w:tc>
        <w:tc>
          <w:tcPr>
            <w:tcW w:type="dxa" w:w="2340"/>
          </w:tcPr>
          <w:p>
            <w:pPr>
              <w:spacing w:after="40"/>
            </w:pPr>
            <w:r>
              <w:rPr>
                <w:sz w:val="19"/>
              </w:rPr>
            </w:r>
            <w:r>
              <w:rPr>
                <w:sz w:val="19"/>
              </w:rPr>
              <w:t>Đăng nhập, SSO</w:t>
            </w:r>
          </w:p>
        </w:tc>
        <w:tc>
          <w:tcPr>
            <w:tcW w:type="dxa" w:w="2340"/>
          </w:tcPr>
          <w:p>
            <w:pPr>
              <w:spacing w:after="40"/>
            </w:pPr>
            <w:r>
              <w:rPr>
                <w:sz w:val="19"/>
              </w:rPr>
            </w:r>
            <w:r>
              <w:rPr>
                <w:sz w:val="19"/>
              </w:rPr>
              <w:t>6 vai trò nội bộ</w:t>
            </w:r>
          </w:p>
        </w:tc>
        <w:tc>
          <w:tcPr>
            <w:tcW w:type="dxa" w:w="2340"/>
          </w:tcPr>
          <w:p>
            <w:pPr>
              <w:spacing w:after="40"/>
            </w:pPr>
            <w:r>
              <w:rPr>
                <w:sz w:val="19"/>
              </w:rPr>
            </w:r>
            <w:r>
              <w:rPr>
                <w:sz w:val="19"/>
              </w:rPr>
              <w:t>Tiền đề mọi UC</w:t>
            </w:r>
          </w:p>
        </w:tc>
      </w:tr>
      <w:tr>
        <w:tc>
          <w:tcPr>
            <w:tcW w:type="dxa" w:w="2340"/>
          </w:tcPr>
          <w:p>
            <w:pPr>
              <w:spacing w:after="40"/>
            </w:pPr>
            <w:r>
              <w:rPr>
                <w:sz w:val="19"/>
              </w:rPr>
            </w:r>
            <w:r>
              <w:rPr>
                <w:sz w:val="19"/>
              </w:rPr>
              <w:t>SCR-02</w:t>
            </w:r>
          </w:p>
        </w:tc>
        <w:tc>
          <w:tcPr>
            <w:tcW w:type="dxa" w:w="2340"/>
          </w:tcPr>
          <w:p>
            <w:pPr>
              <w:spacing w:after="40"/>
            </w:pPr>
            <w:r>
              <w:rPr>
                <w:sz w:val="19"/>
              </w:rPr>
            </w:r>
            <w:r>
              <w:rPr>
                <w:sz w:val="19"/>
              </w:rPr>
              <w:t>Dashboard</w:t>
            </w:r>
          </w:p>
        </w:tc>
        <w:tc>
          <w:tcPr>
            <w:tcW w:type="dxa" w:w="2340"/>
          </w:tcPr>
          <w:p>
            <w:pPr>
              <w:spacing w:after="40"/>
            </w:pPr>
            <w:r>
              <w:rPr>
                <w:sz w:val="19"/>
              </w:rPr>
            </w:r>
            <w:r>
              <w:rPr>
                <w:sz w:val="19"/>
              </w:rPr>
              <w:t>Recruiter và biến thể</w:t>
            </w:r>
          </w:p>
        </w:tc>
        <w:tc>
          <w:tcPr>
            <w:tcW w:type="dxa" w:w="2340"/>
          </w:tcPr>
          <w:p>
            <w:pPr>
              <w:spacing w:after="40"/>
            </w:pPr>
            <w:r>
              <w:rPr>
                <w:sz w:val="19"/>
              </w:rPr>
            </w:r>
            <w:r>
              <w:rPr>
                <w:sz w:val="19"/>
              </w:rPr>
              <w:t>UC-01…UC-03, UC-06, F10</w:t>
            </w:r>
          </w:p>
        </w:tc>
      </w:tr>
      <w:tr>
        <w:tc>
          <w:tcPr>
            <w:tcW w:type="dxa" w:w="2340"/>
          </w:tcPr>
          <w:p>
            <w:pPr>
              <w:spacing w:after="40"/>
            </w:pPr>
            <w:r>
              <w:rPr>
                <w:sz w:val="19"/>
              </w:rPr>
            </w:r>
            <w:r>
              <w:rPr>
                <w:sz w:val="19"/>
              </w:rPr>
              <w:t>SCR-03</w:t>
            </w:r>
          </w:p>
        </w:tc>
        <w:tc>
          <w:tcPr>
            <w:tcW w:type="dxa" w:w="2340"/>
          </w:tcPr>
          <w:p>
            <w:pPr>
              <w:spacing w:after="40"/>
            </w:pPr>
            <w:r>
              <w:rPr>
                <w:sz w:val="19"/>
              </w:rPr>
            </w:r>
            <w:r>
              <w:rPr>
                <w:sz w:val="19"/>
              </w:rPr>
              <w:t>JD Detail — Kanban Pipeline</w:t>
            </w:r>
          </w:p>
        </w:tc>
        <w:tc>
          <w:tcPr>
            <w:tcW w:type="dxa" w:w="2340"/>
          </w:tcPr>
          <w:p>
            <w:pPr>
              <w:spacing w:after="40"/>
            </w:pPr>
            <w:r>
              <w:rPr>
                <w:sz w:val="19"/>
              </w:rPr>
            </w:r>
            <w:r>
              <w:rPr>
                <w:sz w:val="19"/>
              </w:rPr>
              <w:t>Recruiter, HM</w:t>
            </w:r>
          </w:p>
        </w:tc>
        <w:tc>
          <w:tcPr>
            <w:tcW w:type="dxa" w:w="2340"/>
          </w:tcPr>
          <w:p>
            <w:pPr>
              <w:spacing w:after="40"/>
            </w:pPr>
            <w:r>
              <w:rPr>
                <w:sz w:val="19"/>
              </w:rPr>
            </w:r>
            <w:r>
              <w:rPr>
                <w:sz w:val="19"/>
              </w:rPr>
              <w:t>UC-02 nối UC-01</w:t>
            </w:r>
          </w:p>
        </w:tc>
      </w:tr>
      <w:tr>
        <w:tc>
          <w:tcPr>
            <w:tcW w:type="dxa" w:w="2340"/>
          </w:tcPr>
          <w:p>
            <w:pPr>
              <w:spacing w:after="40"/>
            </w:pPr>
            <w:r>
              <w:rPr>
                <w:sz w:val="19"/>
              </w:rPr>
            </w:r>
            <w:r>
              <w:rPr>
                <w:sz w:val="19"/>
              </w:rPr>
              <w:t>SCR-04</w:t>
            </w:r>
          </w:p>
        </w:tc>
        <w:tc>
          <w:tcPr>
            <w:tcW w:type="dxa" w:w="2340"/>
          </w:tcPr>
          <w:p>
            <w:pPr>
              <w:spacing w:after="40"/>
            </w:pPr>
            <w:r>
              <w:rPr>
                <w:sz w:val="19"/>
              </w:rPr>
            </w:r>
            <w:r>
              <w:rPr>
                <w:sz w:val="19"/>
              </w:rPr>
              <w:t>Candidate Profile</w:t>
            </w:r>
          </w:p>
        </w:tc>
        <w:tc>
          <w:tcPr>
            <w:tcW w:type="dxa" w:w="2340"/>
          </w:tcPr>
          <w:p>
            <w:pPr>
              <w:spacing w:after="40"/>
            </w:pPr>
            <w:r>
              <w:rPr>
                <w:sz w:val="19"/>
              </w:rPr>
            </w:r>
            <w:r>
              <w:rPr>
                <w:sz w:val="19"/>
              </w:rPr>
              <w:t>Recruiter, HM</w:t>
            </w:r>
          </w:p>
        </w:tc>
        <w:tc>
          <w:tcPr>
            <w:tcW w:type="dxa" w:w="2340"/>
          </w:tcPr>
          <w:p>
            <w:pPr>
              <w:spacing w:after="40"/>
            </w:pPr>
            <w:r>
              <w:rPr>
                <w:sz w:val="19"/>
              </w:rPr>
            </w:r>
            <w:r>
              <w:rPr>
                <w:sz w:val="19"/>
              </w:rPr>
              <w:t>UC-02, UC-03, UC-04</w:t>
            </w:r>
          </w:p>
        </w:tc>
      </w:tr>
      <w:tr>
        <w:tc>
          <w:tcPr>
            <w:tcW w:type="dxa" w:w="2340"/>
          </w:tcPr>
          <w:p>
            <w:pPr>
              <w:spacing w:after="40"/>
            </w:pPr>
            <w:r>
              <w:rPr>
                <w:sz w:val="19"/>
              </w:rPr>
            </w:r>
            <w:r>
              <w:rPr>
                <w:sz w:val="19"/>
              </w:rPr>
              <w:t>SCR-05</w:t>
            </w:r>
          </w:p>
        </w:tc>
        <w:tc>
          <w:tcPr>
            <w:tcW w:type="dxa" w:w="2340"/>
          </w:tcPr>
          <w:p>
            <w:pPr>
              <w:spacing w:after="40"/>
            </w:pPr>
            <w:r>
              <w:rPr>
                <w:sz w:val="19"/>
              </w:rPr>
            </w:r>
            <w:r>
              <w:rPr>
                <w:sz w:val="19"/>
              </w:rPr>
              <w:t>Schedule Interview, modal</w:t>
            </w:r>
          </w:p>
        </w:tc>
        <w:tc>
          <w:tcPr>
            <w:tcW w:type="dxa" w:w="2340"/>
          </w:tcPr>
          <w:p>
            <w:pPr>
              <w:spacing w:after="40"/>
            </w:pPr>
            <w:r>
              <w:rPr>
                <w:sz w:val="19"/>
              </w:rPr>
            </w:r>
            <w:r>
              <w:rPr>
                <w:sz w:val="19"/>
              </w:rPr>
              <w:t>Recruiter</w:t>
            </w:r>
          </w:p>
        </w:tc>
        <w:tc>
          <w:tcPr>
            <w:tcW w:type="dxa" w:w="2340"/>
          </w:tcPr>
          <w:p>
            <w:pPr>
              <w:spacing w:after="40"/>
            </w:pPr>
            <w:r>
              <w:rPr>
                <w:sz w:val="19"/>
              </w:rPr>
            </w:r>
            <w:r>
              <w:rPr>
                <w:sz w:val="19"/>
              </w:rPr>
              <w:t>UC-01</w:t>
            </w:r>
          </w:p>
        </w:tc>
      </w:tr>
      <w:tr>
        <w:tc>
          <w:tcPr>
            <w:tcW w:type="dxa" w:w="2340"/>
          </w:tcPr>
          <w:p>
            <w:pPr>
              <w:spacing w:after="40"/>
            </w:pPr>
            <w:r>
              <w:rPr>
                <w:sz w:val="19"/>
              </w:rPr>
            </w:r>
            <w:r>
              <w:rPr>
                <w:sz w:val="19"/>
              </w:rPr>
              <w:t>SCR-06</w:t>
            </w:r>
          </w:p>
        </w:tc>
        <w:tc>
          <w:tcPr>
            <w:tcW w:type="dxa" w:w="2340"/>
          </w:tcPr>
          <w:p>
            <w:pPr>
              <w:spacing w:after="40"/>
            </w:pPr>
            <w:r>
              <w:rPr>
                <w:sz w:val="19"/>
              </w:rPr>
            </w:r>
            <w:r>
              <w:rPr>
                <w:sz w:val="19"/>
              </w:rPr>
              <w:t>Scorecard</w:t>
            </w:r>
          </w:p>
        </w:tc>
        <w:tc>
          <w:tcPr>
            <w:tcW w:type="dxa" w:w="2340"/>
          </w:tcPr>
          <w:p>
            <w:pPr>
              <w:spacing w:after="40"/>
            </w:pPr>
            <w:r>
              <w:rPr>
                <w:sz w:val="19"/>
              </w:rPr>
            </w:r>
            <w:r>
              <w:rPr>
                <w:sz w:val="19"/>
              </w:rPr>
              <w:t>Interviewer</w:t>
            </w:r>
          </w:p>
        </w:tc>
        <w:tc>
          <w:tcPr>
            <w:tcW w:type="dxa" w:w="2340"/>
          </w:tcPr>
          <w:p>
            <w:pPr>
              <w:spacing w:after="40"/>
            </w:pPr>
            <w:r>
              <w:rPr>
                <w:sz w:val="19"/>
              </w:rPr>
            </w:r>
            <w:r>
              <w:rPr>
                <w:sz w:val="19"/>
              </w:rPr>
              <w:t>UC-03</w:t>
            </w:r>
          </w:p>
        </w:tc>
      </w:tr>
      <w:tr>
        <w:tc>
          <w:tcPr>
            <w:tcW w:type="dxa" w:w="2340"/>
          </w:tcPr>
          <w:p>
            <w:pPr>
              <w:spacing w:after="40"/>
            </w:pPr>
            <w:r>
              <w:rPr>
                <w:sz w:val="19"/>
              </w:rPr>
            </w:r>
            <w:r>
              <w:rPr>
                <w:sz w:val="19"/>
              </w:rPr>
              <w:t>SCR-07</w:t>
            </w:r>
          </w:p>
        </w:tc>
        <w:tc>
          <w:tcPr>
            <w:tcW w:type="dxa" w:w="2340"/>
          </w:tcPr>
          <w:p>
            <w:pPr>
              <w:spacing w:after="40"/>
            </w:pPr>
            <w:r>
              <w:rPr>
                <w:sz w:val="19"/>
              </w:rPr>
            </w:r>
            <w:r>
              <w:rPr>
                <w:sz w:val="19"/>
              </w:rPr>
              <w:t>Offer Wizard 4 bước</w:t>
            </w:r>
          </w:p>
        </w:tc>
        <w:tc>
          <w:tcPr>
            <w:tcW w:type="dxa" w:w="2340"/>
          </w:tcPr>
          <w:p>
            <w:pPr>
              <w:spacing w:after="40"/>
            </w:pPr>
            <w:r>
              <w:rPr>
                <w:sz w:val="19"/>
              </w:rPr>
            </w:r>
            <w:r>
              <w:rPr>
                <w:sz w:val="19"/>
              </w:rPr>
              <w:t>Recruiter</w:t>
            </w:r>
          </w:p>
        </w:tc>
        <w:tc>
          <w:tcPr>
            <w:tcW w:type="dxa" w:w="2340"/>
          </w:tcPr>
          <w:p>
            <w:pPr>
              <w:spacing w:after="40"/>
            </w:pPr>
            <w:r>
              <w:rPr>
                <w:sz w:val="19"/>
              </w:rPr>
            </w:r>
            <w:r>
              <w:rPr>
                <w:sz w:val="19"/>
              </w:rPr>
              <w:t>UC-04, UC-06</w:t>
            </w:r>
          </w:p>
        </w:tc>
      </w:tr>
      <w:tr>
        <w:tc>
          <w:tcPr>
            <w:tcW w:type="dxa" w:w="2340"/>
          </w:tcPr>
          <w:p>
            <w:pPr>
              <w:spacing w:after="40"/>
            </w:pPr>
            <w:r>
              <w:rPr>
                <w:sz w:val="19"/>
              </w:rPr>
            </w:r>
            <w:r>
              <w:rPr>
                <w:sz w:val="19"/>
              </w:rPr>
              <w:t>SCR-08</w:t>
            </w:r>
          </w:p>
        </w:tc>
        <w:tc>
          <w:tcPr>
            <w:tcW w:type="dxa" w:w="2340"/>
          </w:tcPr>
          <w:p>
            <w:pPr>
              <w:spacing w:after="40"/>
            </w:pPr>
            <w:r>
              <w:rPr>
                <w:sz w:val="19"/>
              </w:rPr>
            </w:r>
            <w:r>
              <w:rPr>
                <w:sz w:val="19"/>
              </w:rPr>
              <w:t>Offer Approval Inbox</w:t>
            </w:r>
          </w:p>
        </w:tc>
        <w:tc>
          <w:tcPr>
            <w:tcW w:type="dxa" w:w="2340"/>
          </w:tcPr>
          <w:p>
            <w:pPr>
              <w:spacing w:after="40"/>
            </w:pPr>
            <w:r>
              <w:rPr>
                <w:sz w:val="19"/>
              </w:rPr>
            </w:r>
            <w:r>
              <w:rPr>
                <w:sz w:val="19"/>
              </w:rPr>
              <w:t>HM, Head of HR, Người duyệt Tài chính</w:t>
            </w:r>
          </w:p>
        </w:tc>
        <w:tc>
          <w:tcPr>
            <w:tcW w:type="dxa" w:w="2340"/>
          </w:tcPr>
          <w:p>
            <w:pPr>
              <w:spacing w:after="40"/>
            </w:pPr>
            <w:r>
              <w:rPr>
                <w:sz w:val="19"/>
              </w:rPr>
            </w:r>
            <w:r>
              <w:rPr>
                <w:sz w:val="19"/>
              </w:rPr>
              <w:t>UC-04</w:t>
            </w:r>
          </w:p>
        </w:tc>
      </w:tr>
      <w:tr>
        <w:tc>
          <w:tcPr>
            <w:tcW w:type="dxa" w:w="2340"/>
          </w:tcPr>
          <w:p>
            <w:pPr>
              <w:spacing w:after="40"/>
            </w:pPr>
            <w:r>
              <w:rPr>
                <w:sz w:val="19"/>
              </w:rPr>
            </w:r>
            <w:r>
              <w:rPr>
                <w:sz w:val="19"/>
              </w:rPr>
              <w:t>SCR-09</w:t>
            </w:r>
          </w:p>
        </w:tc>
        <w:tc>
          <w:tcPr>
            <w:tcW w:type="dxa" w:w="2340"/>
          </w:tcPr>
          <w:p>
            <w:pPr>
              <w:spacing w:after="40"/>
            </w:pPr>
            <w:r>
              <w:rPr>
                <w:sz w:val="19"/>
              </w:rPr>
            </w:r>
            <w:r>
              <w:rPr>
                <w:sz w:val="19"/>
              </w:rPr>
              <w:t>Candidate Portal</w:t>
            </w:r>
          </w:p>
        </w:tc>
        <w:tc>
          <w:tcPr>
            <w:tcW w:type="dxa" w:w="2340"/>
          </w:tcPr>
          <w:p>
            <w:pPr>
              <w:spacing w:after="40"/>
            </w:pPr>
            <w:r>
              <w:rPr>
                <w:sz w:val="19"/>
              </w:rPr>
            </w:r>
            <w:r>
              <w:rPr>
                <w:sz w:val="19"/>
              </w:rPr>
              <w:t>Candidate</w:t>
            </w:r>
          </w:p>
        </w:tc>
        <w:tc>
          <w:tcPr>
            <w:tcW w:type="dxa" w:w="2340"/>
          </w:tcPr>
          <w:p>
            <w:pPr>
              <w:spacing w:after="40"/>
            </w:pPr>
            <w:r>
              <w:rPr>
                <w:sz w:val="19"/>
              </w:rPr>
            </w:r>
            <w:r>
              <w:rPr>
                <w:sz w:val="19"/>
              </w:rPr>
              <w:t>UC-01, UC-04, UC-06</w:t>
            </w:r>
          </w:p>
        </w:tc>
      </w:tr>
      <w:tr>
        <w:tc>
          <w:tcPr>
            <w:tcW w:type="dxa" w:w="2340"/>
          </w:tcPr>
          <w:p>
            <w:pPr>
              <w:spacing w:after="40"/>
            </w:pPr>
            <w:r>
              <w:rPr>
                <w:sz w:val="19"/>
              </w:rPr>
            </w:r>
            <w:r>
              <w:rPr>
                <w:sz w:val="19"/>
              </w:rPr>
              <w:t>SCR-10</w:t>
            </w:r>
          </w:p>
        </w:tc>
        <w:tc>
          <w:tcPr>
            <w:tcW w:type="dxa" w:w="2340"/>
          </w:tcPr>
          <w:p>
            <w:pPr>
              <w:spacing w:after="40"/>
            </w:pPr>
            <w:r>
              <w:rPr>
                <w:sz w:val="19"/>
              </w:rPr>
            </w:r>
            <w:r>
              <w:rPr>
                <w:sz w:val="19"/>
              </w:rPr>
              <w:t>Reports Dashboard</w:t>
            </w:r>
          </w:p>
        </w:tc>
        <w:tc>
          <w:tcPr>
            <w:tcW w:type="dxa" w:w="2340"/>
          </w:tcPr>
          <w:p>
            <w:pPr>
              <w:spacing w:after="40"/>
            </w:pPr>
            <w:r>
              <w:rPr>
                <w:sz w:val="19"/>
              </w:rPr>
            </w:r>
            <w:r>
              <w:rPr>
                <w:sz w:val="19"/>
              </w:rPr>
              <w:t>HR Admin, Head of HR</w:t>
            </w:r>
          </w:p>
        </w:tc>
        <w:tc>
          <w:tcPr>
            <w:tcW w:type="dxa" w:w="2340"/>
          </w:tcPr>
          <w:p>
            <w:pPr>
              <w:spacing w:after="40"/>
            </w:pPr>
            <w:r>
              <w:rPr>
                <w:sz w:val="19"/>
              </w:rPr>
            </w:r>
            <w:r>
              <w:rPr>
                <w:sz w:val="19"/>
              </w:rPr>
              <w:t>UC-05</w:t>
            </w:r>
          </w:p>
        </w:tc>
      </w:tr>
      <w:tr>
        <w:tc>
          <w:tcPr>
            <w:tcW w:type="dxa" w:w="2340"/>
          </w:tcPr>
          <w:p>
            <w:pPr>
              <w:spacing w:after="40"/>
            </w:pPr>
            <w:r>
              <w:rPr>
                <w:sz w:val="19"/>
              </w:rPr>
            </w:r>
            <w:r>
              <w:rPr>
                <w:sz w:val="19"/>
              </w:rPr>
              <w:t>SCR-11</w:t>
            </w:r>
          </w:p>
        </w:tc>
        <w:tc>
          <w:tcPr>
            <w:tcW w:type="dxa" w:w="2340"/>
          </w:tcPr>
          <w:p>
            <w:pPr>
              <w:spacing w:after="40"/>
            </w:pPr>
            <w:r>
              <w:rPr>
                <w:sz w:val="19"/>
              </w:rPr>
            </w:r>
            <w:r>
              <w:rPr>
                <w:sz w:val="19"/>
              </w:rPr>
              <w:t>Admin: Users, Departments</w:t>
            </w:r>
          </w:p>
        </w:tc>
        <w:tc>
          <w:tcPr>
            <w:tcW w:type="dxa" w:w="2340"/>
          </w:tcPr>
          <w:p>
            <w:pPr>
              <w:spacing w:after="40"/>
            </w:pPr>
            <w:r>
              <w:rPr>
                <w:sz w:val="19"/>
              </w:rPr>
            </w:r>
            <w:r>
              <w:rPr>
                <w:sz w:val="19"/>
              </w:rPr>
              <w:t>HR Admin</w:t>
            </w:r>
          </w:p>
        </w:tc>
        <w:tc>
          <w:tcPr>
            <w:tcW w:type="dxa" w:w="2340"/>
          </w:tcPr>
          <w:p>
            <w:pPr>
              <w:spacing w:after="40"/>
            </w:pPr>
            <w:r>
              <w:rPr>
                <w:sz w:val="19"/>
              </w:rPr>
            </w:r>
            <w:r>
              <w:rPr>
                <w:sz w:val="19"/>
              </w:rPr>
              <w:t>F09</w:t>
            </w:r>
          </w:p>
        </w:tc>
      </w:tr>
    </w:tbl>
    <w:p/>
    <w:p>
      <w:pPr>
        <w:spacing w:after="120"/>
        <w:jc w:val="both"/>
      </w:pPr>
      <w:r>
        <w:t xml:space="preserve">Hình 5.5 nối UC-02 với UC-01 vì hai use case diễn ra liên tiếp trong một phiên. Nó dùng lại luồng ACT-01 nhưng đổi trục — mỗi bước gắn một mã </w:t>
      </w:r>
      <w:r>
        <w:rPr>
          <w:rFonts w:ascii="Consolas" w:hAnsi="Consolas"/>
          <w:color w:val="B03060"/>
          <w:sz w:val="20"/>
        </w:rPr>
        <w:t>SCR</w:t>
      </w:r>
      <w:r>
        <w:t xml:space="preserve"> — để kiểm mọi nhánh của Chương 3 đều có nơi thao tác; hai user flow của Interviewer và Candidate dựng theo cách đó.</w:t>
      </w:r>
    </w:p>
    <w:p>
      <w:pPr>
        <w:spacing w:after="120"/>
        <w:jc w:val="both"/>
      </w:pPr>
      <w:r>
        <w:rPr>
          <w:b/>
        </w:rPr>
        <w:t>Hình 5.5 — User flow Recruiter: UC-02 nối UC-01</w:t>
      </w:r>
    </w:p>
    <w:p>
      <w:pPr>
        <w:jc w:val="center"/>
      </w:pPr>
      <w:r>
        <w:drawing>
          <wp:inline xmlns:a="http://schemas.openxmlformats.org/drawingml/2006/main" xmlns:pic="http://schemas.openxmlformats.org/drawingml/2006/picture">
            <wp:extent cx="2089282" cy="6858000"/>
            <wp:docPr id="22" name="Picture 22"/>
            <wp:cNvGraphicFramePr>
              <a:graphicFrameLocks noChangeAspect="1"/>
            </wp:cNvGraphicFramePr>
            <a:graphic>
              <a:graphicData uri="http://schemas.openxmlformats.org/drawingml/2006/picture">
                <pic:pic>
                  <pic:nvPicPr>
                    <pic:cNvPr id="0" name="chapter-5-design-05.png"/>
                    <pic:cNvPicPr/>
                  </pic:nvPicPr>
                  <pic:blipFill>
                    <a:blip r:embed="rId30"/>
                    <a:stretch>
                      <a:fillRect/>
                    </a:stretch>
                  </pic:blipFill>
                  <pic:spPr>
                    <a:xfrm>
                      <a:off x="0" y="0"/>
                      <a:ext cx="2089282" cy="6858000"/>
                    </a:xfrm>
                    <a:prstGeom prst="rect"/>
                  </pic:spPr>
                </pic:pic>
              </a:graphicData>
            </a:graphic>
          </wp:inline>
        </w:drawing>
      </w:r>
    </w:p>
    <w:p>
      <w:pPr>
        <w:pStyle w:val="4"/>
      </w:pPr>
      <w:r>
        <w:t>5.5.2. Ba nguyên tắc thiết kế</w:t>
      </w:r>
    </w:p>
    <w:p>
      <w:pPr>
        <w:spacing w:after="120"/>
        <w:jc w:val="both"/>
      </w:pPr>
      <w:r>
        <w:t>Ba nguyên tắc chi phối 11 màn hình.</w:t>
      </w:r>
    </w:p>
    <w:p>
      <w:pPr>
        <w:spacing w:after="120"/>
        <w:jc w:val="both"/>
      </w:pPr>
      <w:r>
        <w:t>Thứ nhất, giao diện phục vụ thao tác chứ không phục vụ ấn tượng: dashboard dựng quanh câu hỏi hôm nay phải xử lý việc gì trước; phương án toàn biểu đồ bị loại vì kéo truy vấn báo cáo vào đường giao dịch.</w:t>
      </w:r>
    </w:p>
    <w:p>
      <w:pPr>
        <w:spacing w:after="120"/>
        <w:jc w:val="both"/>
      </w:pPr>
      <w:r>
        <w:t xml:space="preserve">Thứ hai, người dùng không bao giờ thấy tên enum: 17 giá trị </w:t>
      </w:r>
      <w:r>
        <w:rPr>
          <w:rFonts w:ascii="Consolas" w:hAnsi="Consolas"/>
          <w:color w:val="B03060"/>
          <w:sz w:val="20"/>
        </w:rPr>
        <w:t>application_status</w:t>
      </w:r>
      <w:r>
        <w:t xml:space="preserve"> gộp thành </w:t>
      </w:r>
      <w:r>
        <w:rPr>
          <w:b/>
        </w:rPr>
        <w:t>năm nhóm màu theo hàm ý hành động</w:t>
      </w:r>
      <w:r>
        <w:t xml:space="preserve">: Đang xử lý, Thành công, Cảnh báo, Từ chối, Trung tính. 17 màu vượt xa số màu phân biệt an toàn cho người rối loạn sắc giác, nên giá trị cụ thể phân biệt bằng nhãn chữ trong chip. Hai ca cần biện minh: </w:t>
      </w:r>
      <w:r>
        <w:rPr>
          <w:rFonts w:ascii="Consolas" w:hAnsi="Consolas"/>
          <w:color w:val="B03060"/>
          <w:sz w:val="20"/>
        </w:rPr>
        <w:t>GHOSTED</w:t>
      </w:r>
      <w:r>
        <w:t xml:space="preserve"> vào nhóm Cảnh báo vì theo BR-11 nó kéo theo mở lại JD, </w:t>
      </w:r>
      <w:r>
        <w:rPr>
          <w:rFonts w:ascii="Consolas" w:hAnsi="Consolas"/>
          <w:color w:val="B03060"/>
          <w:sz w:val="20"/>
        </w:rPr>
        <w:t>TALENT_POOL</w:t>
      </w:r>
      <w:r>
        <w:t xml:space="preserve"> vào nhóm Trung tính dù đi ra từ hành động Reject.</w:t>
      </w:r>
    </w:p>
    <w:p>
      <w:pPr>
        <w:spacing w:after="120"/>
        <w:jc w:val="both"/>
      </w:pPr>
      <w:r>
        <w:t xml:space="preserve">Thứ ba, quy tắc nghiệp vụ nói thẳng trên giao diện: </w:t>
      </w:r>
      <w:r>
        <w:rPr>
          <w:rFonts w:ascii="Consolas" w:hAnsi="Consolas"/>
          <w:color w:val="B03060"/>
          <w:sz w:val="20"/>
        </w:rPr>
        <w:t>SCR-05</w:t>
      </w:r>
      <w:r>
        <w:t xml:space="preserve"> in quy tắc chồng lấn, </w:t>
      </w:r>
      <w:r>
        <w:rPr>
          <w:rFonts w:ascii="Consolas" w:hAnsi="Consolas"/>
          <w:color w:val="B03060"/>
          <w:sz w:val="20"/>
        </w:rPr>
        <w:t>SCR-07</w:t>
      </w:r>
      <w:r>
        <w:t xml:space="preserve"> in phép tính phần trăm vượt band. Đánh đổi là giao diện dày chữ hơn thường lệ, bù lại người dùng kiểm chứng được kết quả thay vì phải tin.</w:t>
      </w:r>
    </w:p>
    <w:p>
      <w:pPr>
        <w:pStyle w:val="4"/>
      </w:pPr>
      <w:r>
        <w:t>5.5.3. Bốn màn hình then chốt</w:t>
      </w:r>
    </w:p>
    <w:p>
      <w:pPr>
        <w:spacing w:after="120"/>
        <w:jc w:val="both"/>
      </w:pPr>
      <w:r>
        <w:t>Bốn màn hình dưới đây là nơi các cơ chế nặng nhất của mục 5.4 hiện thành giao diện; ảnh chụp trên prototype ở Chương 6. Cả 11 màn hình đều đặc tả tới mức trạng thái hiển thị — đủ dữ liệu, rỗng, lỗi, bị từ chối quyền — tổng cộng 25 trạng thái. Bốn ảnh chụp ở bốn thời điểm khác nhau của cùng một hồ sơ APP-1042, không phải cùng một lát cắt thời gian.</w:t>
      </w:r>
    </w:p>
    <w:p>
      <w:pPr>
        <w:spacing w:after="120"/>
        <w:jc w:val="both"/>
      </w:pPr>
      <w:r>
        <w:rPr>
          <w:b/>
        </w:rPr>
        <w:t>Hình 5.6 — SCR-03: Kanban pipeline của JD-01</w:t>
      </w:r>
    </w:p>
    <w:p>
      <w:pPr>
        <w:jc w:val="center"/>
      </w:pPr>
      <w:r>
        <w:drawing>
          <wp:inline xmlns:a="http://schemas.openxmlformats.org/drawingml/2006/main" xmlns:pic="http://schemas.openxmlformats.org/drawingml/2006/picture">
            <wp:extent cx="5669280" cy="2501153"/>
            <wp:docPr id="23" name="Picture 23"/>
            <wp:cNvGraphicFramePr>
              <a:graphicFrameLocks noChangeAspect="1"/>
            </wp:cNvGraphicFramePr>
            <a:graphic>
              <a:graphicData uri="http://schemas.openxmlformats.org/drawingml/2006/picture">
                <pic:pic>
                  <pic:nvPicPr>
                    <pic:cNvPr id="0" name="04-scr03-kanban.png"/>
                    <pic:cNvPicPr/>
                  </pic:nvPicPr>
                  <pic:blipFill>
                    <a:blip r:embed="rId31"/>
                    <a:stretch>
                      <a:fillRect/>
                    </a:stretch>
                  </pic:blipFill>
                  <pic:spPr>
                    <a:xfrm>
                      <a:off x="0" y="0"/>
                      <a:ext cx="5669280" cy="2501153"/>
                    </a:xfrm>
                    <a:prstGeom prst="rect"/>
                  </pic:spPr>
                </pic:pic>
              </a:graphicData>
            </a:graphic>
          </wp:inline>
        </w:drawing>
      </w:r>
    </w:p>
    <w:p>
      <w:pPr>
        <w:spacing w:after="120"/>
        <w:jc w:val="both"/>
      </w:pPr>
      <w:r>
        <w:t xml:space="preserve">Ở Hình 5.6, Kanban được chọn thay bảng danh sách vì thao tác chính ở đây là chuyển trạng thái, không phải tra cứu. Bảy cột phủ đủ 17 giá trị </w:t>
      </w:r>
      <w:r>
        <w:rPr>
          <w:rFonts w:ascii="Consolas" w:hAnsi="Consolas"/>
          <w:color w:val="B03060"/>
          <w:sz w:val="20"/>
        </w:rPr>
        <w:t>application_status</w:t>
      </w:r>
      <w:r>
        <w:t xml:space="preserve">, mỗi cột gom các giá trị cùng một giai đoạn (Đang phỏng vấn gom </w:t>
      </w:r>
      <w:r>
        <w:rPr>
          <w:rFonts w:ascii="Consolas" w:hAnsi="Consolas"/>
          <w:color w:val="B03060"/>
          <w:sz w:val="20"/>
        </w:rPr>
        <w:t>INTERVIEWING</w:t>
      </w:r>
      <w:r>
        <w:t xml:space="preserve"> và </w:t>
      </w:r>
      <w:r>
        <w:rPr>
          <w:rFonts w:ascii="Consolas" w:hAnsi="Consolas"/>
          <w:color w:val="B03060"/>
          <w:sz w:val="20"/>
        </w:rPr>
        <w:t>NEED_RESCHEDULE</w:t>
      </w:r>
      <w:r>
        <w:t xml:space="preserve">; Kết thúc gom </w:t>
      </w:r>
      <w:r>
        <w:rPr>
          <w:rFonts w:ascii="Consolas" w:hAnsi="Consolas"/>
          <w:color w:val="B03060"/>
          <w:sz w:val="20"/>
        </w:rPr>
        <w:t>HIRED</w:t>
      </w:r>
      <w:r>
        <w:t xml:space="preserve">, </w:t>
      </w:r>
      <w:r>
        <w:rPr>
          <w:rFonts w:ascii="Consolas" w:hAnsi="Consolas"/>
          <w:color w:val="B03060"/>
          <w:sz w:val="20"/>
        </w:rPr>
        <w:t>REJECTED</w:t>
      </w:r>
      <w:r>
        <w:t xml:space="preserve">, </w:t>
      </w:r>
      <w:r>
        <w:rPr>
          <w:rFonts w:ascii="Consolas" w:hAnsi="Consolas"/>
          <w:color w:val="B03060"/>
          <w:sz w:val="20"/>
        </w:rPr>
        <w:t>DECLINED</w:t>
      </w:r>
      <w:r>
        <w:t xml:space="preserve">, </w:t>
      </w:r>
      <w:r>
        <w:rPr>
          <w:rFonts w:ascii="Consolas" w:hAnsi="Consolas"/>
          <w:color w:val="B03060"/>
          <w:sz w:val="20"/>
        </w:rPr>
        <w:t>EXPIRED</w:t>
      </w:r>
      <w:r>
        <w:t xml:space="preserve">, </w:t>
      </w:r>
      <w:r>
        <w:rPr>
          <w:rFonts w:ascii="Consolas" w:hAnsi="Consolas"/>
          <w:color w:val="B03060"/>
          <w:sz w:val="20"/>
        </w:rPr>
        <w:t>GHOSTED</w:t>
      </w:r>
      <w:r>
        <w:t xml:space="preserve">, </w:t>
      </w:r>
      <w:r>
        <w:rPr>
          <w:rFonts w:ascii="Consolas" w:hAnsi="Consolas"/>
          <w:color w:val="B03060"/>
          <w:sz w:val="20"/>
        </w:rPr>
        <w:t>TALENT_POOL</w:t>
      </w:r>
      <w:r>
        <w:t xml:space="preserve">, </w:t>
      </w:r>
      <w:r>
        <w:rPr>
          <w:rFonts w:ascii="Consolas" w:hAnsi="Consolas"/>
          <w:color w:val="B03060"/>
          <w:sz w:val="20"/>
        </w:rPr>
        <w:t>ON_HOLD</w:t>
      </w:r>
      <w:r>
        <w:t xml:space="preserve">); mở một cột cho mỗi giá trị enum bị loại vì buộc người dùng cuộn ngang qua 17 cột phần lớn luôn rỗng. Kéo thả không phải đường duy nhất — thẻ nhận focus bằng Tab, Space nhấc thẻ, mũi tên chọn cột, Enter thả (NFR-14) — và mọi lần chuyển đều qua </w:t>
      </w:r>
      <w:r>
        <w:rPr>
          <w:rFonts w:ascii="Consolas" w:hAnsi="Consolas"/>
          <w:color w:val="B03060"/>
          <w:sz w:val="20"/>
        </w:rPr>
        <w:t>IApplication.transitionTo(...)</w:t>
      </w:r>
      <w:r>
        <w:t xml:space="preserve"> nên sinh một dòng lịch sử kèm audit. Đây cũng là màn NFR-01 đặt ngưỡng p95 ≤2 giây với 500 bản ghi.</w:t>
      </w:r>
    </w:p>
    <w:p>
      <w:pPr>
        <w:spacing w:after="120"/>
        <w:jc w:val="both"/>
      </w:pPr>
      <w:r>
        <w:rPr>
          <w:b/>
        </w:rPr>
        <w:t>Hình 5.7 — SCR-05: modal xếp lịch khi phát hiện xung đột</w:t>
      </w:r>
    </w:p>
    <w:p>
      <w:pPr>
        <w:jc w:val="center"/>
      </w:pPr>
      <w:r>
        <w:drawing>
          <wp:inline xmlns:a="http://schemas.openxmlformats.org/drawingml/2006/main" xmlns:pic="http://schemas.openxmlformats.org/drawingml/2006/picture">
            <wp:extent cx="5669280" cy="4291330"/>
            <wp:docPr id="24" name="Picture 24"/>
            <wp:cNvGraphicFramePr>
              <a:graphicFrameLocks noChangeAspect="1"/>
            </wp:cNvGraphicFramePr>
            <a:graphic>
              <a:graphicData uri="http://schemas.openxmlformats.org/drawingml/2006/picture">
                <pic:pic>
                  <pic:nvPicPr>
                    <pic:cNvPr id="0" name="07-scr05-xep-lich-xung-dot.png"/>
                    <pic:cNvPicPr/>
                  </pic:nvPicPr>
                  <pic:blipFill>
                    <a:blip r:embed="rId32"/>
                    <a:stretch>
                      <a:fillRect/>
                    </a:stretch>
                  </pic:blipFill>
                  <pic:spPr>
                    <a:xfrm>
                      <a:off x="0" y="0"/>
                      <a:ext cx="5669280" cy="4291330"/>
                    </a:xfrm>
                    <a:prstGeom prst="rect"/>
                  </pic:spPr>
                </pic:pic>
              </a:graphicData>
            </a:graphic>
          </wp:inline>
        </w:drawing>
      </w:r>
    </w:p>
    <w:p>
      <w:pPr>
        <w:spacing w:after="120"/>
        <w:jc w:val="both"/>
      </w:pPr>
      <w:r>
        <w:t xml:space="preserve">Hình 5.7 là bề mặt giao diện của cơ chế ở mục 5.4.1: khung 14:00–15:00 bị đánh dấu trùng với buổi INT-2061 của Vũ Ngọc Lan, quy tắc chồng lấn in thẳng lên màn hình, hệ thống gợi ý ba khung trống, nhánh ép đặt chỉ mở khi có lý do tối thiểu 20 ký tự ghi vào </w:t>
      </w:r>
      <w:r>
        <w:rPr>
          <w:rFonts w:ascii="Consolas" w:hAnsi="Consolas"/>
          <w:color w:val="B03060"/>
          <w:sz w:val="20"/>
        </w:rPr>
        <w:t>audit_logs</w:t>
      </w:r>
      <w:r>
        <w:t xml:space="preserve"> theo BR-26.</w:t>
      </w:r>
    </w:p>
    <w:p>
      <w:pPr>
        <w:spacing w:after="120"/>
        <w:jc w:val="both"/>
      </w:pPr>
      <w:r>
        <w:rPr>
          <w:b/>
        </w:rPr>
        <w:t>Hình 5.8 — SCR-07: vượt trần band 16,7% và chuỗi duyệt ba cấp</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13-scr07-offer-vuot-band-3-cap.png"/>
                    <pic:cNvPicPr/>
                  </pic:nvPicPr>
                  <pic:blipFill>
                    <a:blip r:embed="rId33"/>
                    <a:stretch>
                      <a:fillRect/>
                    </a:stretch>
                  </pic:blipFill>
                  <pic:spPr>
                    <a:xfrm>
                      <a:off x="0" y="0"/>
                      <a:ext cx="5669280" cy="3543300"/>
                    </a:xfrm>
                    <a:prstGeom prst="rect"/>
                  </pic:spPr>
                </pic:pic>
              </a:graphicData>
            </a:graphic>
          </wp:inline>
        </w:drawing>
      </w:r>
    </w:p>
    <w:p>
      <w:pPr>
        <w:spacing w:after="120"/>
        <w:jc w:val="both"/>
      </w:pPr>
      <w:r>
        <w:t xml:space="preserve">Hình 5.8 hiện thực ba nhánh của BR-08 và cho thấy </w:t>
      </w:r>
      <w:r>
        <w:rPr>
          <w:b/>
        </w:rPr>
        <w:t>ngưỡng</w:t>
      </w:r>
      <w:r>
        <w:t xml:space="preserve"> làm đổi số cấp duyệt: mức 56.000.000 VND vượt trần band 48.000.000 VND đúng 16,7%, tức trên 10%, nên chuỗi duyệt thành đủ ba cấp — Hiring Manager, Head of HR rồi Người duyệt Tài chính. Đây cũng là quy ước tên ba tầng của chương: chính văn gọi "Người duyệt Tài chính", cơ sở dữ liệu lưu </w:t>
      </w:r>
      <w:r>
        <w:rPr>
          <w:rFonts w:ascii="Consolas" w:hAnsi="Consolas"/>
          <w:color w:val="B03060"/>
          <w:sz w:val="20"/>
        </w:rPr>
        <w:t>FINANCE</w:t>
      </w:r>
      <w:r>
        <w:t xml:space="preserve">, tầng sơ đồ lifeline và component dùng </w:t>
      </w:r>
      <w:r>
        <w:rPr>
          <w:rFonts w:ascii="Consolas" w:hAnsi="Consolas"/>
          <w:color w:val="B03060"/>
          <w:sz w:val="20"/>
        </w:rPr>
        <w:t>Finance</w:t>
      </w:r>
      <w:r>
        <w:t>.</w:t>
      </w:r>
    </w:p>
    <w:p>
      <w:pPr>
        <w:spacing w:after="120"/>
        <w:jc w:val="both"/>
      </w:pPr>
      <w:r>
        <w:rPr>
          <w:b/>
        </w:rPr>
        <w:t>Hình 5.9 — SCR-06: scorecard chưa đủ điều kiện submit theo BR-15</w:t>
      </w:r>
    </w:p>
    <w:p>
      <w:pPr>
        <w:jc w:val="center"/>
      </w:pPr>
      <w:r>
        <w:drawing>
          <wp:inline xmlns:a="http://schemas.openxmlformats.org/drawingml/2006/main" xmlns:pic="http://schemas.openxmlformats.org/drawingml/2006/picture">
            <wp:extent cx="5669280" cy="5346446"/>
            <wp:docPr id="26" name="Picture 26"/>
            <wp:cNvGraphicFramePr>
              <a:graphicFrameLocks noChangeAspect="1"/>
            </wp:cNvGraphicFramePr>
            <a:graphic>
              <a:graphicData uri="http://schemas.openxmlformats.org/drawingml/2006/picture">
                <pic:pic>
                  <pic:nvPicPr>
                    <pic:cNvPr id="0" name="09-scr06-scorecard-dang-nhap.png"/>
                    <pic:cNvPicPr/>
                  </pic:nvPicPr>
                  <pic:blipFill>
                    <a:blip r:embed="rId34"/>
                    <a:stretch>
                      <a:fillRect/>
                    </a:stretch>
                  </pic:blipFill>
                  <pic:spPr>
                    <a:xfrm>
                      <a:off x="0" y="0"/>
                      <a:ext cx="5669280" cy="5346446"/>
                    </a:xfrm>
                    <a:prstGeom prst="rect"/>
                  </pic:spPr>
                </pic:pic>
              </a:graphicData>
            </a:graphic>
          </wp:inline>
        </w:drawing>
      </w:r>
    </w:p>
    <w:p>
      <w:pPr>
        <w:spacing w:after="120"/>
        <w:jc w:val="both"/>
      </w:pPr>
      <w:r>
        <w:t>Hình 5.9 là nơi BR-15 thành ràng buộc thao tác: nút submit chỉ mở khi cả năm tiêu chí đều có điểm kèm nhận xét, phần tổng kết chỉ ra tiêu chí còn thiếu. Ở tầng dữ liệu cột nhận xét vẫn cho phép NULL, nên ràng buộc "phải có nhận xét" chỉ đứng được nhờ tầng dịch vụ chặn và giao diện phản ánh — đúng mô hình Bảng 5.1 đặt ra cho quy tắc không enforce được ở tầng cơ sở dữ liệu.</w:t>
      </w:r>
    </w:p>
    <w:p>
      <w:pPr>
        <w:pStyle w:val="4"/>
      </w:pPr>
      <w:r>
        <w:t>5.5.4. Thư viện thành phần, đa ngôn ngữ, tiếp cận</w:t>
      </w:r>
    </w:p>
    <w:p>
      <w:pPr>
        <w:spacing w:after="120"/>
        <w:jc w:val="both"/>
      </w:pPr>
      <w:r>
        <w:t>Thư viện thành phần định nghĩa sẵn bốn biến thể trạng thái rỗng — lần đầu, do bộ lọc, do không có quyền (BR-20), do lỗi tải — vì chúng dẫn tới bốn hành động khác nhau. Lỗi chặn thao tác dùng dải cảnh báo cố định, không dùng toast vì toast tự tắt là bẫy với người dùng bàn phím.</w:t>
      </w:r>
    </w:p>
    <w:p>
      <w:pPr>
        <w:spacing w:after="120"/>
        <w:jc w:val="both"/>
      </w:pPr>
      <w:r>
        <w:t xml:space="preserve">Về đa ngôn ngữ (NFR-09), giao diện không có chuỗi cứng mà đi qua khoá </w:t>
      </w:r>
      <w:r>
        <w:rPr>
          <w:rFonts w:ascii="Consolas" w:hAnsi="Consolas"/>
          <w:color w:val="B03060"/>
          <w:sz w:val="20"/>
        </w:rPr>
        <w:t>&lt;màn hình&gt;.&lt;thành phần&gt;.&lt;nhãn&gt;</w:t>
      </w:r>
      <w:r>
        <w:t xml:space="preserve">, tiếng Việt là bản gốc; phải ghi nhận thẳng thắn rằng </w:t>
      </w:r>
      <w:r>
        <w:rPr>
          <w:b/>
        </w:rPr>
        <w:t>NFR-09 mới đạt ở phần giao diện, chưa đạt ở phần email</w:t>
      </w:r>
      <w:r>
        <w:t xml:space="preserve"> vì </w:t>
      </w:r>
      <w:r>
        <w:rPr>
          <w:rFonts w:ascii="Consolas" w:hAnsi="Consolas"/>
          <w:color w:val="B03060"/>
          <w:sz w:val="20"/>
        </w:rPr>
        <w:t>UNIQUE(template_key)</w:t>
      </w:r>
      <w:r>
        <w:t xml:space="preserve"> chỉ cho phép một bản cho mỗi khoá. NFR-14 nhắm WCAG 2.1 mức AA cho 5 màn chính, mỗi màn có một tiêu chí chọn rõ ràng:</w:t>
      </w:r>
    </w:p>
    <w:p>
      <w:pPr>
        <w:pStyle w:val="23"/>
      </w:pPr>
      <w:r>
        <w:rPr>
          <w:rFonts w:ascii="Consolas" w:hAnsi="Consolas"/>
          <w:color w:val="B03060"/>
          <w:sz w:val="20"/>
        </w:rPr>
        <w:t>SCR-02</w:t>
      </w:r>
      <w:r>
        <w:t xml:space="preserve"> và </w:t>
      </w:r>
      <w:r>
        <w:rPr>
          <w:rFonts w:ascii="Consolas" w:hAnsi="Consolas"/>
          <w:color w:val="B03060"/>
          <w:sz w:val="20"/>
        </w:rPr>
        <w:t>SCR-03</w:t>
      </w:r>
      <w:r>
        <w:t xml:space="preserve"> được mở nhiều nhất, riêng </w:t>
      </w:r>
      <w:r>
        <w:rPr>
          <w:rFonts w:ascii="Consolas" w:hAnsi="Consolas"/>
          <w:color w:val="B03060"/>
          <w:sz w:val="20"/>
        </w:rPr>
        <w:t>SCR-03</w:t>
      </w:r>
      <w:r>
        <w:t xml:space="preserve"> mang tương tác phức tạp nhất là kéo thả;</w:t>
      </w:r>
    </w:p>
    <w:p>
      <w:pPr>
        <w:pStyle w:val="23"/>
      </w:pPr>
      <w:r>
        <w:rPr>
          <w:rFonts w:ascii="Consolas" w:hAnsi="Consolas"/>
          <w:color w:val="B03060"/>
          <w:sz w:val="20"/>
        </w:rPr>
        <w:t>SCR-05</w:t>
      </w:r>
      <w:r>
        <w:t xml:space="preserve"> và </w:t>
      </w:r>
      <w:r>
        <w:rPr>
          <w:rFonts w:ascii="Consolas" w:hAnsi="Consolas"/>
          <w:color w:val="B03060"/>
          <w:sz w:val="20"/>
        </w:rPr>
        <w:t>SCR-06</w:t>
      </w:r>
      <w:r>
        <w:t xml:space="preserve"> là hai màn hệ thống từ chối thao tác nên thông báo lỗi bắt buộc đến được với công nghệ hỗ trợ;</w:t>
      </w:r>
    </w:p>
    <w:p>
      <w:pPr>
        <w:pStyle w:val="23"/>
      </w:pPr>
      <w:r>
        <w:rPr>
          <w:rFonts w:ascii="Consolas" w:hAnsi="Consolas"/>
          <w:color w:val="B03060"/>
          <w:sz w:val="20"/>
        </w:rPr>
        <w:t>SCR-09</w:t>
      </w:r>
      <w:r>
        <w:t xml:space="preserve"> là màn duy nhất người ngoài doanh nghiệp chạm tới.</w:t>
      </w:r>
    </w:p>
    <w:p>
      <w:pPr>
        <w:spacing w:after="120"/>
        <w:jc w:val="both"/>
      </w:pPr>
      <w:r>
        <w:t xml:space="preserve">Cam kết gồm tương phản từ 4,5:1, vòng focus 2 px, kéo thả có đường thay thế bằng bàn phím. Mức đã kiểm mới là bảng token màu tính tương phản trên giấy (chữ chính đạt 17,85:1); </w:t>
      </w:r>
      <w:r>
        <w:rPr>
          <w:b/>
        </w:rPr>
        <w:t>chưa có lượt kiểm nào bằng công cụ tự động hay trình đọc màn hình</w:t>
      </w:r>
      <w:r>
        <w:t>, nên NFR-14 hiện là cam kết thiết kế.</w:t>
      </w:r>
    </w:p>
    <w:p>
      <w:pPr>
        <w:spacing w:before="40" w:after="40"/>
        <w:pBdr>
          <w:bottom w:val="single" w:sz="6" w:color="BBBBBB"/>
        </w:pBdr>
      </w:pPr>
    </w:p>
    <w:p>
      <w:pPr>
        <w:pStyle w:val="3"/>
      </w:pPr>
      <w:r>
        <w:t>5.6. Yêu cầu phi chức năng</w:t>
      </w:r>
    </w:p>
    <w:p>
      <w:pPr>
        <w:spacing w:after="120"/>
        <w:jc w:val="both"/>
      </w:pPr>
      <w:r>
        <w:t xml:space="preserve">12 mã NFR-01…NFR-12 của Chương 2 giữ nguyên; phần việc của chương này là siết ngưỡng và bổ sung điều kiện đo, cộng hai mã bổ sung NFR-13, NFR-14. Siết ngưỡng nghĩa là thay phát biểu định tính bằng số đo được kèm công cụ đo: NFR-10 từ "báo cáo không ảnh hưởng giao dịch" thành "0 kết nối tới primary, p95 ≤3 giây, tuổi read model ≤15 phút", đo bằng </w:t>
      </w:r>
      <w:r>
        <w:rPr>
          <w:rFonts w:ascii="Consolas" w:hAnsi="Consolas"/>
          <w:color w:val="B03060"/>
          <w:sz w:val="20"/>
        </w:rPr>
        <w:t>pg_stat_activity</w:t>
      </w:r>
      <w:r>
        <w:t xml:space="preserve"> chứ không bằng cách đọc lại chuỗi kết nối. Bảng 5.7 trình bày cả 14 mã theo khuôn đó.</w:t>
      </w:r>
    </w:p>
    <w:p>
      <w:pPr>
        <w:spacing w:after="120"/>
        <w:jc w:val="both"/>
      </w:pPr>
      <w:r>
        <w:rPr>
          <w:b/>
        </w:rPr>
        <w:t>Bảng 5.7 — 14 yêu cầu phi chức năng: ngưỡng, cách đo và cơ chế</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Mã</w:t>
            </w:r>
          </w:p>
        </w:tc>
        <w:tc>
          <w:tcPr>
            <w:tcW w:type="dxa" w:w="3120"/>
            <w:shd w:val="clear" w:color="auto" w:fill="E8EDF5"/>
          </w:tcPr>
          <w:p>
            <w:pPr>
              <w:spacing w:after="40"/>
            </w:pPr>
            <w:r>
              <w:rPr>
                <w:sz w:val="19"/>
              </w:rPr>
            </w:r>
            <w:r>
              <w:rPr>
                <w:b/>
                <w:sz w:val="19"/>
              </w:rPr>
              <w:t>Ngưỡng cốt lõi và cách đo</w:t>
            </w:r>
          </w:p>
        </w:tc>
        <w:tc>
          <w:tcPr>
            <w:tcW w:type="dxa" w:w="3120"/>
            <w:shd w:val="clear" w:color="auto" w:fill="E8EDF5"/>
          </w:tcPr>
          <w:p>
            <w:pPr>
              <w:spacing w:after="40"/>
            </w:pPr>
            <w:r>
              <w:rPr>
                <w:sz w:val="19"/>
              </w:rPr>
            </w:r>
            <w:r>
              <w:rPr>
                <w:b/>
                <w:sz w:val="19"/>
              </w:rPr>
              <w:t>Cơ chế đạt được</w:t>
            </w:r>
          </w:p>
        </w:tc>
      </w:tr>
      <w:tr>
        <w:tc>
          <w:tcPr>
            <w:tcW w:type="dxa" w:w="3120"/>
          </w:tcPr>
          <w:p>
            <w:pPr>
              <w:spacing w:after="40"/>
            </w:pPr>
            <w:r>
              <w:rPr>
                <w:sz w:val="19"/>
              </w:rPr>
            </w:r>
            <w:r>
              <w:rPr>
                <w:sz w:val="19"/>
              </w:rPr>
              <w:t>NFR-01</w:t>
            </w:r>
          </w:p>
        </w:tc>
        <w:tc>
          <w:tcPr>
            <w:tcW w:type="dxa" w:w="3120"/>
          </w:tcPr>
          <w:p>
            <w:pPr>
              <w:spacing w:after="40"/>
            </w:pPr>
            <w:r>
              <w:rPr>
                <w:sz w:val="19"/>
              </w:rPr>
            </w:r>
            <w:r>
              <w:rPr>
                <w:sz w:val="19"/>
              </w:rPr>
              <w:t xml:space="preserve">Kanban p95 ≤2 s với 500 application/JD; k6 50 VU và </w:t>
            </w:r>
            <w:r>
              <w:rPr>
                <w:rFonts w:ascii="Consolas" w:hAnsi="Consolas"/>
                <w:color w:val="B03060"/>
                <w:sz w:val="19"/>
              </w:rPr>
              <w:t>EXPLAIN ANALYZE</w:t>
            </w:r>
          </w:p>
        </w:tc>
        <w:tc>
          <w:tcPr>
            <w:tcW w:type="dxa" w:w="3120"/>
          </w:tcPr>
          <w:p>
            <w:pPr>
              <w:spacing w:after="40"/>
            </w:pPr>
            <w:r>
              <w:rPr>
                <w:sz w:val="19"/>
              </w:rPr>
            </w:r>
            <w:r>
              <w:rPr>
                <w:sz w:val="19"/>
              </w:rPr>
              <w:t xml:space="preserve">ADR-01; BFF tổng hợp; index </w:t>
            </w:r>
            <w:r>
              <w:rPr>
                <w:rFonts w:ascii="Consolas" w:hAnsi="Consolas"/>
                <w:color w:val="B03060"/>
                <w:sz w:val="19"/>
              </w:rPr>
              <w:t>(jd_id, status, applied_at)</w:t>
            </w:r>
          </w:p>
        </w:tc>
      </w:tr>
      <w:tr>
        <w:tc>
          <w:tcPr>
            <w:tcW w:type="dxa" w:w="3120"/>
          </w:tcPr>
          <w:p>
            <w:pPr>
              <w:spacing w:after="40"/>
            </w:pPr>
            <w:r>
              <w:rPr>
                <w:sz w:val="19"/>
              </w:rPr>
            </w:r>
            <w:r>
              <w:rPr>
                <w:sz w:val="19"/>
              </w:rPr>
              <w:t>NFR-02</w:t>
            </w:r>
          </w:p>
        </w:tc>
        <w:tc>
          <w:tcPr>
            <w:tcW w:type="dxa" w:w="3120"/>
          </w:tcPr>
          <w:p>
            <w:pPr>
              <w:spacing w:after="40"/>
            </w:pPr>
            <w:r>
              <w:rPr>
                <w:sz w:val="19"/>
              </w:rPr>
            </w:r>
            <w:r>
              <w:rPr>
                <w:sz w:val="19"/>
              </w:rPr>
              <w:t>0 cặp chồng giờ / 50 request song song, p95 giữ khoá ≤300 ms; k6 20 vòng rồi đếm cặp chồng lấn</w:t>
            </w:r>
          </w:p>
        </w:tc>
        <w:tc>
          <w:tcPr>
            <w:tcW w:type="dxa" w:w="3120"/>
          </w:tcPr>
          <w:p>
            <w:pPr>
              <w:spacing w:after="40"/>
            </w:pPr>
            <w:r>
              <w:rPr>
                <w:sz w:val="19"/>
              </w:rPr>
            </w:r>
            <w:r>
              <w:rPr>
                <w:sz w:val="19"/>
              </w:rPr>
              <w:t>ADR-03 khoá Redis; ADR-08</w:t>
            </w:r>
          </w:p>
        </w:tc>
      </w:tr>
      <w:tr>
        <w:tc>
          <w:tcPr>
            <w:tcW w:type="dxa" w:w="3120"/>
          </w:tcPr>
          <w:p>
            <w:pPr>
              <w:spacing w:after="40"/>
            </w:pPr>
            <w:r>
              <w:rPr>
                <w:sz w:val="19"/>
              </w:rPr>
            </w:r>
            <w:r>
              <w:rPr>
                <w:sz w:val="19"/>
              </w:rPr>
              <w:t>NFR-03</w:t>
            </w:r>
          </w:p>
        </w:tc>
        <w:tc>
          <w:tcPr>
            <w:tcW w:type="dxa" w:w="3120"/>
          </w:tcPr>
          <w:p>
            <w:pPr>
              <w:spacing w:after="40"/>
            </w:pPr>
            <w:r>
              <w:rPr>
                <w:sz w:val="19"/>
              </w:rPr>
            </w:r>
            <w:r>
              <w:rPr>
                <w:sz w:val="19"/>
              </w:rPr>
              <w:t xml:space="preserve">≥99,9% giờ hành chính 8–18 h T2–T6, tức ≤13 phút/tháng; poll </w:t>
            </w:r>
            <w:r>
              <w:rPr>
                <w:rFonts w:ascii="Consolas" w:hAnsi="Consolas"/>
                <w:color w:val="B03060"/>
                <w:sz w:val="19"/>
              </w:rPr>
              <w:t>/healthz</w:t>
            </w:r>
            <w:r>
              <w:rPr>
                <w:sz w:val="19"/>
              </w:rPr>
              <w:t xml:space="preserve"> mỗi 30 s</w:t>
            </w:r>
          </w:p>
        </w:tc>
        <w:tc>
          <w:tcPr>
            <w:tcW w:type="dxa" w:w="3120"/>
          </w:tcPr>
          <w:p>
            <w:pPr>
              <w:spacing w:after="40"/>
            </w:pPr>
            <w:r>
              <w:rPr>
                <w:sz w:val="19"/>
              </w:rPr>
            </w:r>
            <w:r>
              <w:rPr>
                <w:sz w:val="19"/>
              </w:rPr>
              <w:t>N04 hai instance stateless; N08 làm đích failover</w:t>
            </w:r>
          </w:p>
        </w:tc>
      </w:tr>
      <w:tr>
        <w:tc>
          <w:tcPr>
            <w:tcW w:type="dxa" w:w="3120"/>
          </w:tcPr>
          <w:p>
            <w:pPr>
              <w:spacing w:after="40"/>
            </w:pPr>
            <w:r>
              <w:rPr>
                <w:sz w:val="19"/>
              </w:rPr>
            </w:r>
            <w:r>
              <w:rPr>
                <w:sz w:val="19"/>
              </w:rPr>
              <w:t>NFR-04</w:t>
            </w:r>
          </w:p>
        </w:tc>
        <w:tc>
          <w:tcPr>
            <w:tcW w:type="dxa" w:w="3120"/>
          </w:tcPr>
          <w:p>
            <w:pPr>
              <w:spacing w:after="40"/>
            </w:pPr>
            <w:r>
              <w:rPr>
                <w:sz w:val="19"/>
              </w:rPr>
            </w:r>
            <w:r>
              <w:rPr>
                <w:sz w:val="19"/>
              </w:rPr>
              <w:t>100% endpoint khai báo quyền, 0 ca vượt quyền; kiểm thử sinh từ ma trận RBAC</w:t>
            </w:r>
          </w:p>
        </w:tc>
        <w:tc>
          <w:tcPr>
            <w:tcW w:type="dxa" w:w="3120"/>
          </w:tcPr>
          <w:p>
            <w:pPr>
              <w:spacing w:after="40"/>
            </w:pPr>
            <w:r>
              <w:rPr>
                <w:sz w:val="19"/>
              </w:rPr>
            </w:r>
            <w:r>
              <w:rPr>
                <w:sz w:val="19"/>
              </w:rPr>
              <w:t xml:space="preserve">ADR-10 từ chối mặc định; </w:t>
            </w:r>
            <w:r>
              <w:rPr>
                <w:rFonts w:ascii="Consolas" w:hAnsi="Consolas"/>
                <w:color w:val="B03060"/>
                <w:sz w:val="19"/>
              </w:rPr>
              <w:t>C04</w:t>
            </w:r>
          </w:p>
        </w:tc>
      </w:tr>
      <w:tr>
        <w:tc>
          <w:tcPr>
            <w:tcW w:type="dxa" w:w="3120"/>
          </w:tcPr>
          <w:p>
            <w:pPr>
              <w:spacing w:after="40"/>
            </w:pPr>
            <w:r>
              <w:rPr>
                <w:sz w:val="19"/>
              </w:rPr>
            </w:r>
            <w:r>
              <w:rPr>
                <w:sz w:val="19"/>
              </w:rPr>
              <w:t>NFR-05</w:t>
            </w:r>
          </w:p>
        </w:tc>
        <w:tc>
          <w:tcPr>
            <w:tcW w:type="dxa" w:w="3120"/>
          </w:tcPr>
          <w:p>
            <w:pPr>
              <w:spacing w:after="40"/>
            </w:pPr>
            <w:r>
              <w:rPr>
                <w:sz w:val="19"/>
              </w:rPr>
            </w:r>
            <w:r>
              <w:rPr>
                <w:sz w:val="19"/>
              </w:rPr>
              <w:t>0 ca đọc chéo JD, 100% lượt tải CV có audit; kịch bản 3 Recruiter × 3 JD</w:t>
            </w:r>
          </w:p>
        </w:tc>
        <w:tc>
          <w:tcPr>
            <w:tcW w:type="dxa" w:w="3120"/>
          </w:tcPr>
          <w:p>
            <w:pPr>
              <w:spacing w:after="40"/>
            </w:pPr>
            <w:r>
              <w:rPr>
                <w:sz w:val="19"/>
              </w:rPr>
            </w:r>
            <w:r>
              <w:rPr>
                <w:sz w:val="19"/>
              </w:rPr>
              <w:t xml:space="preserve">ADR-04; </w:t>
            </w:r>
            <w:r>
              <w:rPr>
                <w:rFonts w:ascii="Consolas" w:hAnsi="Consolas"/>
                <w:color w:val="B03060"/>
                <w:sz w:val="19"/>
              </w:rPr>
              <w:t>C15</w:t>
            </w:r>
            <w:r>
              <w:rPr>
                <w:sz w:val="19"/>
              </w:rPr>
              <w:t xml:space="preserve"> cấp URL; DTO theo vai trò</w:t>
            </w:r>
          </w:p>
        </w:tc>
      </w:tr>
      <w:tr>
        <w:tc>
          <w:tcPr>
            <w:tcW w:type="dxa" w:w="3120"/>
          </w:tcPr>
          <w:p>
            <w:pPr>
              <w:spacing w:after="40"/>
            </w:pPr>
            <w:r>
              <w:rPr>
                <w:sz w:val="19"/>
              </w:rPr>
            </w:r>
            <w:r>
              <w:rPr>
                <w:sz w:val="19"/>
              </w:rPr>
              <w:t>NFR-06</w:t>
            </w:r>
          </w:p>
        </w:tc>
        <w:tc>
          <w:tcPr>
            <w:tcW w:type="dxa" w:w="3120"/>
          </w:tcPr>
          <w:p>
            <w:pPr>
              <w:spacing w:after="40"/>
            </w:pPr>
            <w:r>
              <w:rPr>
                <w:sz w:val="19"/>
              </w:rPr>
            </w:r>
            <w:r>
              <w:rPr>
                <w:sz w:val="19"/>
              </w:rPr>
              <w:t xml:space="preserve">100% chuyển trạng thái sinh đúng một dòng lịch sử; kiểm chuỗi </w:t>
            </w:r>
            <w:r>
              <w:rPr>
                <w:rFonts w:ascii="Consolas" w:hAnsi="Consolas"/>
                <w:color w:val="B03060"/>
                <w:sz w:val="19"/>
              </w:rPr>
              <w:t>from_status</w:t>
            </w:r>
            <w:r>
              <w:rPr>
                <w:sz w:val="19"/>
              </w:rPr>
              <w:t>/</w:t>
            </w:r>
            <w:r>
              <w:rPr>
                <w:rFonts w:ascii="Consolas" w:hAnsi="Consolas"/>
                <w:color w:val="B03060"/>
                <w:sz w:val="19"/>
              </w:rPr>
              <w:t>to_status</w:t>
            </w:r>
          </w:p>
        </w:tc>
        <w:tc>
          <w:tcPr>
            <w:tcW w:type="dxa" w:w="3120"/>
          </w:tcPr>
          <w:p>
            <w:pPr>
              <w:spacing w:after="40"/>
            </w:pPr>
            <w:r>
              <w:rPr>
                <w:sz w:val="19"/>
              </w:rPr>
            </w:r>
            <w:r>
              <w:rPr>
                <w:rFonts w:ascii="Consolas" w:hAnsi="Consolas"/>
                <w:color w:val="B03060"/>
                <w:sz w:val="19"/>
              </w:rPr>
              <w:t>C07</w:t>
            </w:r>
            <w:r>
              <w:rPr>
                <w:sz w:val="19"/>
              </w:rPr>
              <w:t xml:space="preserve"> ghi trong cùng transaction</w:t>
            </w:r>
          </w:p>
        </w:tc>
      </w:tr>
      <w:tr>
        <w:tc>
          <w:tcPr>
            <w:tcW w:type="dxa" w:w="3120"/>
          </w:tcPr>
          <w:p>
            <w:pPr>
              <w:spacing w:after="40"/>
            </w:pPr>
            <w:r>
              <w:rPr>
                <w:sz w:val="19"/>
              </w:rPr>
            </w:r>
            <w:r>
              <w:rPr>
                <w:sz w:val="19"/>
              </w:rPr>
              <w:t>NFR-07</w:t>
            </w:r>
          </w:p>
        </w:tc>
        <w:tc>
          <w:tcPr>
            <w:tcW w:type="dxa" w:w="3120"/>
          </w:tcPr>
          <w:p>
            <w:pPr>
              <w:spacing w:after="40"/>
            </w:pPr>
            <w:r>
              <w:rPr>
                <w:sz w:val="19"/>
              </w:rPr>
            </w:r>
            <w:r>
              <w:rPr>
                <w:sz w:val="19"/>
              </w:rPr>
              <w:t>RPO ≤24 h (thực tế ~5 phút nhờ WAL archive), RTO ≤4 h, giữ 30 ngày; diễn tập hằng quý</w:t>
            </w:r>
          </w:p>
        </w:tc>
        <w:tc>
          <w:tcPr>
            <w:tcW w:type="dxa" w:w="3120"/>
          </w:tcPr>
          <w:p>
            <w:pPr>
              <w:spacing w:after="40"/>
            </w:pPr>
            <w:r>
              <w:rPr>
                <w:sz w:val="19"/>
              </w:rPr>
            </w:r>
            <w:r>
              <w:rPr>
                <w:sz w:val="19"/>
              </w:rPr>
              <w:t>Sao lưu đêm và WAL archive về N14; replica nóng N08</w:t>
            </w:r>
          </w:p>
        </w:tc>
      </w:tr>
      <w:tr>
        <w:tc>
          <w:tcPr>
            <w:tcW w:type="dxa" w:w="3120"/>
          </w:tcPr>
          <w:p>
            <w:pPr>
              <w:spacing w:after="40"/>
            </w:pPr>
            <w:r>
              <w:rPr>
                <w:sz w:val="19"/>
              </w:rPr>
            </w:r>
            <w:r>
              <w:rPr>
                <w:sz w:val="19"/>
              </w:rPr>
              <w:t>NFR-08</w:t>
            </w:r>
          </w:p>
        </w:tc>
        <w:tc>
          <w:tcPr>
            <w:tcW w:type="dxa" w:w="3120"/>
          </w:tcPr>
          <w:p>
            <w:pPr>
              <w:spacing w:after="40"/>
            </w:pPr>
            <w:r>
              <w:rPr>
                <w:sz w:val="19"/>
              </w:rPr>
            </w:r>
            <w:r>
              <w:rPr>
                <w:sz w:val="19"/>
              </w:rPr>
              <w:t xml:space="preserve">≤50 JD mở, ≤200 ứng viên/JD, </w:t>
            </w:r>
            <w:r>
              <w:rPr>
                <w:rFonts w:ascii="Consolas" w:hAnsi="Consolas"/>
                <w:color w:val="B03060"/>
                <w:sz w:val="19"/>
              </w:rPr>
              <w:t>ats-api</w:t>
            </w:r>
            <w:r>
              <w:rPr>
                <w:sz w:val="19"/>
              </w:rPr>
              <w:t xml:space="preserve"> 2→6 instance; k6 ba mức tải</w:t>
            </w:r>
          </w:p>
        </w:tc>
        <w:tc>
          <w:tcPr>
            <w:tcW w:type="dxa" w:w="3120"/>
          </w:tcPr>
          <w:p>
            <w:pPr>
              <w:spacing w:after="40"/>
            </w:pPr>
            <w:r>
              <w:rPr>
                <w:sz w:val="19"/>
              </w:rPr>
            </w:r>
            <w:r>
              <w:rPr>
                <w:sz w:val="19"/>
              </w:rPr>
              <w:t>ADR-01; N04 auto-scale</w:t>
            </w:r>
          </w:p>
        </w:tc>
      </w:tr>
      <w:tr>
        <w:tc>
          <w:tcPr>
            <w:tcW w:type="dxa" w:w="3120"/>
          </w:tcPr>
          <w:p>
            <w:pPr>
              <w:spacing w:after="40"/>
            </w:pPr>
            <w:r>
              <w:rPr>
                <w:sz w:val="19"/>
              </w:rPr>
            </w:r>
            <w:r>
              <w:rPr>
                <w:sz w:val="19"/>
              </w:rPr>
              <w:t>NFR-09</w:t>
            </w:r>
          </w:p>
        </w:tc>
        <w:tc>
          <w:tcPr>
            <w:tcW w:type="dxa" w:w="3120"/>
          </w:tcPr>
          <w:p>
            <w:pPr>
              <w:spacing w:after="40"/>
            </w:pPr>
            <w:r>
              <w:rPr>
                <w:sz w:val="19"/>
              </w:rPr>
            </w:r>
            <w:r>
              <w:rPr>
                <w:sz w:val="19"/>
              </w:rPr>
              <w:t>0 khoá i18n thiếu bản dịch, 0 template thiếu locale; script CI so khớp hai tệp ngôn ngữ</w:t>
            </w:r>
          </w:p>
        </w:tc>
        <w:tc>
          <w:tcPr>
            <w:tcW w:type="dxa" w:w="3120"/>
          </w:tcPr>
          <w:p>
            <w:pPr>
              <w:spacing w:after="40"/>
            </w:pPr>
            <w:r>
              <w:rPr>
                <w:sz w:val="19"/>
              </w:rPr>
            </w:r>
            <w:r>
              <w:rPr>
                <w:rFonts w:ascii="Consolas" w:hAnsi="Consolas"/>
                <w:color w:val="B03060"/>
                <w:sz w:val="19"/>
              </w:rPr>
              <w:t>C12</w:t>
            </w:r>
            <w:r>
              <w:rPr>
                <w:sz w:val="19"/>
              </w:rPr>
              <w:t xml:space="preserve"> chọn theo khoá và locale; BR-12 — </w:t>
            </w:r>
            <w:r>
              <w:rPr>
                <w:b/>
                <w:sz w:val="19"/>
              </w:rPr>
              <w:t>phần email chưa đạt</w:t>
            </w:r>
            <w:r>
              <w:rPr>
                <w:sz w:val="19"/>
              </w:rPr>
              <w:t xml:space="preserve">, cần đổi khoá thành </w:t>
            </w:r>
            <w:r>
              <w:rPr>
                <w:rFonts w:ascii="Consolas" w:hAnsi="Consolas"/>
                <w:color w:val="B03060"/>
                <w:sz w:val="19"/>
              </w:rPr>
              <w:t>UNIQUE(template_key, locale)</w:t>
            </w:r>
          </w:p>
        </w:tc>
      </w:tr>
      <w:tr>
        <w:tc>
          <w:tcPr>
            <w:tcW w:type="dxa" w:w="3120"/>
          </w:tcPr>
          <w:p>
            <w:pPr>
              <w:spacing w:after="40"/>
            </w:pPr>
            <w:r>
              <w:rPr>
                <w:sz w:val="19"/>
              </w:rPr>
            </w:r>
            <w:r>
              <w:rPr>
                <w:sz w:val="19"/>
              </w:rPr>
              <w:t>NFR-10</w:t>
            </w:r>
          </w:p>
        </w:tc>
        <w:tc>
          <w:tcPr>
            <w:tcW w:type="dxa" w:w="3120"/>
          </w:tcPr>
          <w:p>
            <w:pPr>
              <w:spacing w:after="40"/>
            </w:pPr>
            <w:r>
              <w:rPr>
                <w:sz w:val="19"/>
              </w:rPr>
            </w:r>
            <w:r>
              <w:rPr>
                <w:sz w:val="19"/>
              </w:rPr>
              <w:t xml:space="preserve">0 kết nối tới primary, p95 ≤3 s, tuổi read model ≤15 phút; </w:t>
            </w:r>
            <w:r>
              <w:rPr>
                <w:rFonts w:ascii="Consolas" w:hAnsi="Consolas"/>
                <w:color w:val="B03060"/>
                <w:sz w:val="19"/>
              </w:rPr>
              <w:t>pg_stat_activity</w:t>
            </w:r>
            <w:r>
              <w:rPr>
                <w:sz w:val="19"/>
              </w:rPr>
              <w:t xml:space="preserve">, </w:t>
            </w:r>
            <w:r>
              <w:rPr>
                <w:rFonts w:ascii="Consolas" w:hAnsi="Consolas"/>
                <w:color w:val="B03060"/>
                <w:sz w:val="19"/>
              </w:rPr>
              <w:t>refreshed_at</w:t>
            </w:r>
          </w:p>
        </w:tc>
        <w:tc>
          <w:tcPr>
            <w:tcW w:type="dxa" w:w="3120"/>
          </w:tcPr>
          <w:p>
            <w:pPr>
              <w:spacing w:after="40"/>
            </w:pPr>
            <w:r>
              <w:rPr>
                <w:sz w:val="19"/>
              </w:rPr>
            </w:r>
            <w:r>
              <w:rPr>
                <w:sz w:val="19"/>
              </w:rPr>
              <w:t xml:space="preserve">ADR-07, bốn bảng </w:t>
            </w:r>
            <w:r>
              <w:rPr>
                <w:rFonts w:ascii="Consolas" w:hAnsi="Consolas"/>
                <w:color w:val="B03060"/>
                <w:sz w:val="19"/>
              </w:rPr>
              <w:t>rm_*</w:t>
            </w:r>
            <w:r>
              <w:rPr>
                <w:sz w:val="19"/>
              </w:rPr>
              <w:t xml:space="preserve"> </w:t>
            </w:r>
            <w:r>
              <w:rPr>
                <w:i/>
                <w:sz w:val="19"/>
              </w:rPr>
              <w:t>(mở rộng lược đồ)</w:t>
            </w:r>
          </w:p>
        </w:tc>
      </w:tr>
      <w:tr>
        <w:tc>
          <w:tcPr>
            <w:tcW w:type="dxa" w:w="3120"/>
          </w:tcPr>
          <w:p>
            <w:pPr>
              <w:spacing w:after="40"/>
            </w:pPr>
            <w:r>
              <w:rPr>
                <w:sz w:val="19"/>
              </w:rPr>
            </w:r>
            <w:r>
              <w:rPr>
                <w:sz w:val="19"/>
              </w:rPr>
              <w:t>NFR-11</w:t>
            </w:r>
          </w:p>
        </w:tc>
        <w:tc>
          <w:tcPr>
            <w:tcW w:type="dxa" w:w="3120"/>
          </w:tcPr>
          <w:p>
            <w:pPr>
              <w:spacing w:after="40"/>
            </w:pPr>
            <w:r>
              <w:rPr>
                <w:sz w:val="19"/>
              </w:rPr>
            </w:r>
            <w:r>
              <w:rPr>
                <w:sz w:val="19"/>
              </w:rPr>
              <w:t>0 email trùng khi phát lại 1.000 sự kiện; retry ≤5 lần, backoff 1–16 phút</w:t>
            </w:r>
          </w:p>
        </w:tc>
        <w:tc>
          <w:tcPr>
            <w:tcW w:type="dxa" w:w="3120"/>
          </w:tcPr>
          <w:p>
            <w:pPr>
              <w:spacing w:after="40"/>
            </w:pPr>
            <w:r>
              <w:rPr>
                <w:sz w:val="19"/>
              </w:rPr>
            </w:r>
            <w:r>
              <w:rPr>
                <w:sz w:val="19"/>
              </w:rPr>
              <w:t>ADR-06 outbox kèm idempotency key</w:t>
            </w:r>
          </w:p>
        </w:tc>
      </w:tr>
      <w:tr>
        <w:tc>
          <w:tcPr>
            <w:tcW w:type="dxa" w:w="3120"/>
          </w:tcPr>
          <w:p>
            <w:pPr>
              <w:spacing w:after="40"/>
            </w:pPr>
            <w:r>
              <w:rPr>
                <w:sz w:val="19"/>
              </w:rPr>
            </w:r>
            <w:r>
              <w:rPr>
                <w:sz w:val="19"/>
              </w:rPr>
              <w:t>NFR-12</w:t>
            </w:r>
          </w:p>
        </w:tc>
        <w:tc>
          <w:tcPr>
            <w:tcW w:type="dxa" w:w="3120"/>
          </w:tcPr>
          <w:p>
            <w:pPr>
              <w:spacing w:after="40"/>
            </w:pPr>
            <w:r>
              <w:rPr>
                <w:sz w:val="19"/>
              </w:rPr>
            </w:r>
            <w:r>
              <w:rPr>
                <w:sz w:val="19"/>
              </w:rPr>
              <w:t>0 truy cập bucket không qua chữ ký, URL ≤10 phút, trần tệp 10 MB; thử URL sau 11 phút</w:t>
            </w:r>
          </w:p>
        </w:tc>
        <w:tc>
          <w:tcPr>
            <w:tcW w:type="dxa" w:w="3120"/>
          </w:tcPr>
          <w:p>
            <w:pPr>
              <w:spacing w:after="40"/>
            </w:pPr>
            <w:r>
              <w:rPr>
                <w:sz w:val="19"/>
              </w:rPr>
            </w:r>
            <w:r>
              <w:rPr>
                <w:sz w:val="19"/>
              </w:rPr>
              <w:t xml:space="preserve">ADR-04; </w:t>
            </w:r>
            <w:r>
              <w:rPr>
                <w:rFonts w:ascii="Consolas" w:hAnsi="Consolas"/>
                <w:color w:val="B03060"/>
                <w:sz w:val="19"/>
              </w:rPr>
              <w:t>C15</w:t>
            </w:r>
            <w:r>
              <w:rPr>
                <w:sz w:val="19"/>
              </w:rPr>
              <w:t xml:space="preserve"> kiểm quyền trước khi ký</w:t>
            </w:r>
          </w:p>
        </w:tc>
      </w:tr>
      <w:tr>
        <w:tc>
          <w:tcPr>
            <w:tcW w:type="dxa" w:w="3120"/>
          </w:tcPr>
          <w:p>
            <w:pPr>
              <w:spacing w:after="40"/>
            </w:pPr>
            <w:r>
              <w:rPr>
                <w:sz w:val="19"/>
              </w:rPr>
            </w:r>
            <w:r>
              <w:rPr>
                <w:sz w:val="19"/>
              </w:rPr>
              <w:t xml:space="preserve">NFR-13 </w:t>
            </w:r>
            <w:r>
              <w:rPr>
                <w:i/>
                <w:sz w:val="19"/>
              </w:rPr>
              <w:t>(bổ sung)</w:t>
            </w:r>
          </w:p>
        </w:tc>
        <w:tc>
          <w:tcPr>
            <w:tcW w:type="dxa" w:w="3120"/>
          </w:tcPr>
          <w:p>
            <w:pPr>
              <w:spacing w:after="40"/>
            </w:pPr>
            <w:r>
              <w:rPr>
                <w:sz w:val="19"/>
              </w:rPr>
            </w:r>
            <w:r>
              <w:rPr>
                <w:sz w:val="19"/>
              </w:rPr>
              <w:t xml:space="preserve">≥99% dòng log có </w:t>
            </w:r>
            <w:r>
              <w:rPr>
                <w:rFonts w:ascii="Consolas" w:hAnsi="Consolas"/>
                <w:color w:val="B03060"/>
                <w:sz w:val="19"/>
              </w:rPr>
              <w:t>correlationId</w:t>
            </w:r>
            <w:r>
              <w:rPr>
                <w:sz w:val="19"/>
              </w:rPr>
              <w:t>; cảnh báo ≤5 phút khi outbox tồn &gt;100 bản ghi hoặc lag replica &gt;60 s</w:t>
            </w:r>
          </w:p>
        </w:tc>
        <w:tc>
          <w:tcPr>
            <w:tcW w:type="dxa" w:w="3120"/>
          </w:tcPr>
          <w:p>
            <w:pPr>
              <w:spacing w:after="40"/>
            </w:pPr>
            <w:r>
              <w:rPr>
                <w:sz w:val="19"/>
              </w:rPr>
            </w:r>
            <w:r>
              <w:rPr>
                <w:rFonts w:ascii="Consolas" w:hAnsi="Consolas"/>
                <w:color w:val="B03060"/>
                <w:sz w:val="19"/>
              </w:rPr>
              <w:t>C03</w:t>
            </w:r>
            <w:r>
              <w:rPr>
                <w:sz w:val="19"/>
              </w:rPr>
              <w:t xml:space="preserve"> truyền </w:t>
            </w:r>
            <w:r>
              <w:rPr>
                <w:rFonts w:ascii="Consolas" w:hAnsi="Consolas"/>
                <w:color w:val="B03060"/>
                <w:sz w:val="19"/>
              </w:rPr>
              <w:t>correlationId</w:t>
            </w:r>
            <w:r>
              <w:rPr>
                <w:sz w:val="19"/>
              </w:rPr>
              <w:t xml:space="preserve">; </w:t>
            </w:r>
            <w:r>
              <w:rPr>
                <w:rFonts w:ascii="Consolas" w:hAnsi="Consolas"/>
                <w:color w:val="B03060"/>
                <w:sz w:val="19"/>
              </w:rPr>
              <w:t>/healthz</w:t>
            </w:r>
          </w:p>
        </w:tc>
      </w:tr>
      <w:tr>
        <w:tc>
          <w:tcPr>
            <w:tcW w:type="dxa" w:w="3120"/>
          </w:tcPr>
          <w:p>
            <w:pPr>
              <w:spacing w:after="40"/>
            </w:pPr>
            <w:r>
              <w:rPr>
                <w:sz w:val="19"/>
              </w:rPr>
            </w:r>
            <w:r>
              <w:rPr>
                <w:sz w:val="19"/>
              </w:rPr>
              <w:t xml:space="preserve">NFR-14 </w:t>
            </w:r>
            <w:r>
              <w:rPr>
                <w:i/>
                <w:sz w:val="19"/>
              </w:rPr>
              <w:t>(bổ sung)</w:t>
            </w:r>
          </w:p>
        </w:tc>
        <w:tc>
          <w:tcPr>
            <w:tcW w:type="dxa" w:w="3120"/>
          </w:tcPr>
          <w:p>
            <w:pPr>
              <w:spacing w:after="40"/>
            </w:pPr>
            <w:r>
              <w:rPr>
                <w:sz w:val="19"/>
              </w:rPr>
            </w:r>
            <w:r>
              <w:rPr>
                <w:sz w:val="19"/>
              </w:rPr>
              <w:t>0 lỗi tiếp cận nghiêm trọng trên 5 màn chính, tương phản ≥4,5:1, thao tác được bằng bàn phím</w:t>
            </w:r>
          </w:p>
        </w:tc>
        <w:tc>
          <w:tcPr>
            <w:tcW w:type="dxa" w:w="3120"/>
          </w:tcPr>
          <w:p>
            <w:pPr>
              <w:spacing w:after="40"/>
            </w:pPr>
            <w:r>
              <w:rPr>
                <w:sz w:val="19"/>
              </w:rPr>
            </w:r>
            <w:r>
              <w:rPr>
                <w:sz w:val="19"/>
              </w:rPr>
              <w:t>Token màu; đường bàn phím thay kéo thả</w:t>
            </w:r>
          </w:p>
        </w:tc>
      </w:tr>
    </w:tbl>
    <w:p/>
    <w:p>
      <w:pPr>
        <w:spacing w:after="120"/>
        <w:jc w:val="both"/>
      </w:pPr>
      <w:r>
        <w:t>Ba mã khó nhất — NFR-02, NFR-05, NFR-10 — dễ bị tuyên bố đạt trong khi chưa đạt, nên cách đo của chúng đo cả cơ chế chứ không chỉ đo kết quả.</w:t>
      </w:r>
    </w:p>
    <w:p>
      <w:pPr>
        <w:spacing w:before="40" w:after="40"/>
        <w:pBdr>
          <w:bottom w:val="single" w:sz="6" w:color="BBBBBB"/>
        </w:pBdr>
      </w:pPr>
    </w:p>
    <w:p>
      <w:pPr>
        <w:pStyle w:val="3"/>
      </w:pPr>
      <w:r>
        <w:t>5.7. Kết luận chương</w:t>
      </w:r>
    </w:p>
    <w:p>
      <w:pPr>
        <w:spacing w:after="120"/>
        <w:jc w:val="both"/>
      </w:pPr>
      <w:r>
        <w:t>Chương 5 đã chuyển phân tích của ba chương trước thành bản thiết kế thi công được: modular monolith ba tiến trình, chọn bằng so sánh ba phương án trên năm tiêu chí chứ không bằng sở thích công nghệ; kiến trúc logic 24 component phủ đủ 12 lifeline của Chương 3, theo nguyên tắc mỗi bảng chỉ một component được phép ghi; kiến trúc triển khai 14 node theo năm vùng mạng. Bảy cơ chế then chốt là chỗ đứng của các quy tắc nghiệp vụ tầng dữ liệu không enforce được; 11 màn hình và 14 NFR đều có ngưỡng đo được kèm cơ chế.</w:t>
      </w:r>
    </w:p>
    <w:p>
      <w:pPr>
        <w:spacing w:after="120"/>
        <w:jc w:val="both"/>
      </w:pPr>
      <w:r>
        <w:t xml:space="preserve">Hai chỗ thiết kế của chương này đi xa hơn Chương 4. Thứ nhất, </w:t>
      </w:r>
      <w:r>
        <w:rPr>
          <w:rFonts w:ascii="Consolas" w:hAnsi="Consolas"/>
          <w:color w:val="B03060"/>
          <w:sz w:val="20"/>
        </w:rPr>
        <w:t>SHORTLISTED</w:t>
      </w:r>
      <w:r>
        <w:t xml:space="preserve"> là một trạng thái riêng vì đó là hậu điều kiện của UC-02 và là ranh giới để </w:t>
      </w:r>
      <w:r>
        <w:rPr>
          <w:rFonts w:ascii="Consolas" w:hAnsi="Consolas"/>
          <w:color w:val="B03060"/>
          <w:sz w:val="20"/>
        </w:rPr>
        <w:t>C08</w:t>
      </w:r>
      <w:r>
        <w:t xml:space="preserve"> được phép xếp lịch, trong khi lược đồ Chương 4 gộp giai đoạn này vào </w:t>
      </w:r>
      <w:r>
        <w:rPr>
          <w:rFonts w:ascii="Consolas" w:hAnsi="Consolas"/>
          <w:color w:val="B03060"/>
          <w:sz w:val="20"/>
        </w:rPr>
        <w:t>SCREENING</w:t>
      </w:r>
      <w:r>
        <w:t xml:space="preserve">. Thứ hai, chương yêu cầu tám phần mở rộng lược đồ Chương 4 chưa bao gồm — bảng </w:t>
      </w:r>
      <w:r>
        <w:rPr>
          <w:rFonts w:ascii="Consolas" w:hAnsi="Consolas"/>
          <w:color w:val="B03060"/>
          <w:sz w:val="20"/>
        </w:rPr>
        <w:t>outbox_events</w:t>
      </w:r>
      <w:r>
        <w:t xml:space="preserve">, bốn bảng </w:t>
      </w:r>
      <w:r>
        <w:rPr>
          <w:rFonts w:ascii="Consolas" w:hAnsi="Consolas"/>
          <w:color w:val="B03060"/>
          <w:sz w:val="20"/>
        </w:rPr>
        <w:t>rm_*</w:t>
      </w:r>
      <w:r>
        <w:t xml:space="preserve"> và cột </w:t>
      </w:r>
      <w:r>
        <w:rPr>
          <w:rFonts w:ascii="Consolas" w:hAnsi="Consolas"/>
          <w:color w:val="B03060"/>
          <w:sz w:val="20"/>
        </w:rPr>
        <w:t>version</w:t>
      </w:r>
      <w:r>
        <w:t xml:space="preserve"> trên </w:t>
      </w:r>
      <w:r>
        <w:rPr>
          <w:rFonts w:ascii="Consolas" w:hAnsi="Consolas"/>
          <w:color w:val="B03060"/>
          <w:sz w:val="20"/>
        </w:rPr>
        <w:t>applications</w:t>
      </w:r>
      <w:r>
        <w:t xml:space="preserve">, </w:t>
      </w:r>
      <w:r>
        <w:rPr>
          <w:rFonts w:ascii="Consolas" w:hAnsi="Consolas"/>
          <w:color w:val="B03060"/>
          <w:sz w:val="20"/>
        </w:rPr>
        <w:t>feedbacks</w:t>
      </w:r>
      <w:r>
        <w:t xml:space="preserve">, </w:t>
      </w:r>
      <w:r>
        <w:rPr>
          <w:rFonts w:ascii="Consolas" w:hAnsi="Consolas"/>
          <w:color w:val="B03060"/>
          <w:sz w:val="20"/>
        </w:rPr>
        <w:t>offers</w:t>
      </w:r>
      <w:r>
        <w:t xml:space="preserve"> — vì outbox, read model và optimistic locking không thể hiện thực nếu thiếu chúng.</w:t>
      </w:r>
    </w:p>
    <w:p>
      <w:pPr>
        <w:spacing w:after="120"/>
        <w:jc w:val="both"/>
      </w:pPr>
      <w:r>
        <w:t>Chương 6 dựng các màn hình vừa thiết kế thành prototype chạy được rồi trình diễn ba kịch bản nặng nhất: chống trùng lịch, scorecard theo BR-15 và chuỗi duyệt offer nhiều cấp theo BR-08.</w:t>
      </w:r>
    </w:p>
    <w:p>
      <w:pPr>
        <w:spacing w:before="40" w:after="40"/>
        <w:pBdr>
          <w:bottom w:val="single" w:sz="6" w:color="BBBBBB"/>
        </w:pBdr>
      </w:pPr>
    </w:p>
    <w:p>
      <w:pPr>
        <w:pStyle w:val="3"/>
      </w:pPr>
      <w:r>
        <w:t>5.8. Phụ lục chương: 12 quyết định kiến trúc</w:t>
      </w:r>
    </w:p>
    <w:p>
      <w:pPr>
        <w:spacing w:after="120"/>
        <w:jc w:val="both"/>
      </w:pPr>
      <w:r>
        <w:t>Bảng 5.8 liệt kê 12 quyết định kiến trúc được viện dẫn trong chương, mỗi dòng gồm quyết định chọn và phương án bị loại.</w:t>
      </w:r>
    </w:p>
    <w:p>
      <w:pPr>
        <w:spacing w:after="120"/>
        <w:jc w:val="both"/>
      </w:pPr>
      <w:r>
        <w:rPr>
          <w:b/>
        </w:rPr>
        <w:t>Bảng 5.8 — 12 quyết định kiến trúc ADR-01…ADR-12</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Mã</w:t>
            </w:r>
          </w:p>
        </w:tc>
        <w:tc>
          <w:tcPr>
            <w:tcW w:type="dxa" w:w="3120"/>
            <w:shd w:val="clear" w:color="auto" w:fill="E8EDF5"/>
          </w:tcPr>
          <w:p>
            <w:pPr>
              <w:spacing w:after="40"/>
            </w:pPr>
            <w:r>
              <w:rPr>
                <w:sz w:val="19"/>
              </w:rPr>
            </w:r>
            <w:r>
              <w:rPr>
                <w:b/>
                <w:sz w:val="19"/>
              </w:rPr>
              <w:t>Quyết định</w:t>
            </w:r>
          </w:p>
        </w:tc>
        <w:tc>
          <w:tcPr>
            <w:tcW w:type="dxa" w:w="3120"/>
            <w:shd w:val="clear" w:color="auto" w:fill="E8EDF5"/>
          </w:tcPr>
          <w:p>
            <w:pPr>
              <w:spacing w:after="40"/>
            </w:pPr>
            <w:r>
              <w:rPr>
                <w:sz w:val="19"/>
              </w:rPr>
            </w:r>
            <w:r>
              <w:rPr>
                <w:b/>
                <w:sz w:val="19"/>
              </w:rPr>
              <w:t>Phương án bị loại</w:t>
            </w:r>
          </w:p>
        </w:tc>
      </w:tr>
      <w:tr>
        <w:tc>
          <w:tcPr>
            <w:tcW w:type="dxa" w:w="3120"/>
          </w:tcPr>
          <w:p>
            <w:pPr>
              <w:spacing w:after="40"/>
            </w:pPr>
            <w:r>
              <w:rPr>
                <w:sz w:val="19"/>
              </w:rPr>
            </w:r>
            <w:r>
              <w:rPr>
                <w:sz w:val="19"/>
              </w:rPr>
              <w:t>ADR-01</w:t>
            </w:r>
          </w:p>
        </w:tc>
        <w:tc>
          <w:tcPr>
            <w:tcW w:type="dxa" w:w="3120"/>
          </w:tcPr>
          <w:p>
            <w:pPr>
              <w:spacing w:after="40"/>
            </w:pPr>
            <w:r>
              <w:rPr>
                <w:sz w:val="19"/>
              </w:rPr>
            </w:r>
            <w:r>
              <w:rPr>
                <w:sz w:val="19"/>
              </w:rPr>
              <w:t>Modular monolith, ba tiến trình</w:t>
            </w:r>
          </w:p>
        </w:tc>
        <w:tc>
          <w:tcPr>
            <w:tcW w:type="dxa" w:w="3120"/>
          </w:tcPr>
          <w:p>
            <w:pPr>
              <w:spacing w:after="40"/>
            </w:pPr>
            <w:r>
              <w:rPr>
                <w:sz w:val="19"/>
              </w:rPr>
            </w:r>
            <w:r>
              <w:rPr>
                <w:sz w:val="19"/>
              </w:rPr>
              <w:t>Monolith một tiến trình; microservices</w:t>
            </w:r>
          </w:p>
        </w:tc>
      </w:tr>
      <w:tr>
        <w:tc>
          <w:tcPr>
            <w:tcW w:type="dxa" w:w="3120"/>
          </w:tcPr>
          <w:p>
            <w:pPr>
              <w:spacing w:after="40"/>
            </w:pPr>
            <w:r>
              <w:rPr>
                <w:sz w:val="19"/>
              </w:rPr>
            </w:r>
            <w:r>
              <w:rPr>
                <w:sz w:val="19"/>
              </w:rPr>
              <w:t>ADR-02</w:t>
            </w:r>
          </w:p>
        </w:tc>
        <w:tc>
          <w:tcPr>
            <w:tcW w:type="dxa" w:w="3120"/>
          </w:tcPr>
          <w:p>
            <w:pPr>
              <w:spacing w:after="40"/>
            </w:pPr>
            <w:r>
              <w:rPr>
                <w:sz w:val="19"/>
              </w:rPr>
            </w:r>
            <w:r>
              <w:rPr>
                <w:sz w:val="19"/>
              </w:rPr>
              <w:t>PostgreSQL 16 primary kèm một streaming replica</w:t>
            </w:r>
          </w:p>
        </w:tc>
        <w:tc>
          <w:tcPr>
            <w:tcW w:type="dxa" w:w="3120"/>
          </w:tcPr>
          <w:p>
            <w:pPr>
              <w:spacing w:after="40"/>
            </w:pPr>
            <w:r>
              <w:rPr>
                <w:sz w:val="19"/>
              </w:rPr>
            </w:r>
            <w:r>
              <w:rPr>
                <w:sz w:val="19"/>
              </w:rPr>
              <w:t>Một node cho cả hai loại tải</w:t>
            </w:r>
          </w:p>
        </w:tc>
      </w:tr>
      <w:tr>
        <w:tc>
          <w:tcPr>
            <w:tcW w:type="dxa" w:w="3120"/>
          </w:tcPr>
          <w:p>
            <w:pPr>
              <w:spacing w:after="40"/>
            </w:pPr>
            <w:r>
              <w:rPr>
                <w:sz w:val="19"/>
              </w:rPr>
            </w:r>
            <w:r>
              <w:rPr>
                <w:sz w:val="19"/>
              </w:rPr>
              <w:t>ADR-03</w:t>
            </w:r>
          </w:p>
        </w:tc>
        <w:tc>
          <w:tcPr>
            <w:tcW w:type="dxa" w:w="3120"/>
          </w:tcPr>
          <w:p>
            <w:pPr>
              <w:spacing w:after="40"/>
            </w:pPr>
            <w:r>
              <w:rPr>
                <w:sz w:val="19"/>
              </w:rPr>
            </w:r>
            <w:r>
              <w:rPr>
                <w:sz w:val="19"/>
              </w:rPr>
              <w:t>Redis 7: khoá phân tán, session, outbox</w:t>
            </w:r>
          </w:p>
        </w:tc>
        <w:tc>
          <w:tcPr>
            <w:tcW w:type="dxa" w:w="3120"/>
          </w:tcPr>
          <w:p>
            <w:pPr>
              <w:spacing w:after="40"/>
            </w:pPr>
            <w:r>
              <w:rPr>
                <w:sz w:val="19"/>
              </w:rPr>
            </w:r>
            <w:r>
              <w:rPr>
                <w:sz w:val="19"/>
              </w:rPr>
              <w:t>Khoá bi quan trong cơ sở dữ liệu</w:t>
            </w:r>
          </w:p>
        </w:tc>
      </w:tr>
      <w:tr>
        <w:tc>
          <w:tcPr>
            <w:tcW w:type="dxa" w:w="3120"/>
          </w:tcPr>
          <w:p>
            <w:pPr>
              <w:spacing w:after="40"/>
            </w:pPr>
            <w:r>
              <w:rPr>
                <w:sz w:val="19"/>
              </w:rPr>
            </w:r>
            <w:r>
              <w:rPr>
                <w:sz w:val="19"/>
              </w:rPr>
              <w:t>ADR-04</w:t>
            </w:r>
          </w:p>
        </w:tc>
        <w:tc>
          <w:tcPr>
            <w:tcW w:type="dxa" w:w="3120"/>
          </w:tcPr>
          <w:p>
            <w:pPr>
              <w:spacing w:after="40"/>
            </w:pPr>
            <w:r>
              <w:rPr>
                <w:sz w:val="19"/>
              </w:rPr>
            </w:r>
            <w:r>
              <w:rPr>
                <w:sz w:val="19"/>
              </w:rPr>
              <w:t>Object storage S3-compatible cho tệp CV</w:t>
            </w:r>
          </w:p>
        </w:tc>
        <w:tc>
          <w:tcPr>
            <w:tcW w:type="dxa" w:w="3120"/>
          </w:tcPr>
          <w:p>
            <w:pPr>
              <w:spacing w:after="40"/>
            </w:pPr>
            <w:r>
              <w:rPr>
                <w:sz w:val="19"/>
              </w:rPr>
            </w:r>
            <w:r>
              <w:rPr>
                <w:sz w:val="19"/>
              </w:rPr>
              <w:t>Binary trong PostgreSQL; ổ đĩa N04</w:t>
            </w:r>
          </w:p>
        </w:tc>
      </w:tr>
      <w:tr>
        <w:tc>
          <w:tcPr>
            <w:tcW w:type="dxa" w:w="3120"/>
          </w:tcPr>
          <w:p>
            <w:pPr>
              <w:spacing w:after="40"/>
            </w:pPr>
            <w:r>
              <w:rPr>
                <w:sz w:val="19"/>
              </w:rPr>
            </w:r>
            <w:r>
              <w:rPr>
                <w:sz w:val="19"/>
              </w:rPr>
              <w:t>ADR-05</w:t>
            </w:r>
          </w:p>
        </w:tc>
        <w:tc>
          <w:tcPr>
            <w:tcW w:type="dxa" w:w="3120"/>
          </w:tcPr>
          <w:p>
            <w:pPr>
              <w:spacing w:after="40"/>
            </w:pPr>
            <w:r>
              <w:rPr>
                <w:sz w:val="19"/>
              </w:rPr>
            </w:r>
            <w:r>
              <w:rPr>
                <w:sz w:val="19"/>
              </w:rPr>
              <w:t>Hexagonal, ports-and-adapters</w:t>
            </w:r>
          </w:p>
        </w:tc>
        <w:tc>
          <w:tcPr>
            <w:tcW w:type="dxa" w:w="3120"/>
          </w:tcPr>
          <w:p>
            <w:pPr>
              <w:spacing w:after="40"/>
            </w:pPr>
            <w:r>
              <w:rPr>
                <w:sz w:val="19"/>
              </w:rPr>
            </w:r>
            <w:r>
              <w:rPr>
                <w:sz w:val="19"/>
              </w:rPr>
              <w:t>Gọi thẳng SDK trong service</w:t>
            </w:r>
          </w:p>
        </w:tc>
      </w:tr>
      <w:tr>
        <w:tc>
          <w:tcPr>
            <w:tcW w:type="dxa" w:w="3120"/>
          </w:tcPr>
          <w:p>
            <w:pPr>
              <w:spacing w:after="40"/>
            </w:pPr>
            <w:r>
              <w:rPr>
                <w:sz w:val="19"/>
              </w:rPr>
            </w:r>
            <w:r>
              <w:rPr>
                <w:sz w:val="19"/>
              </w:rPr>
              <w:t>ADR-06</w:t>
            </w:r>
          </w:p>
        </w:tc>
        <w:tc>
          <w:tcPr>
            <w:tcW w:type="dxa" w:w="3120"/>
          </w:tcPr>
          <w:p>
            <w:pPr>
              <w:spacing w:after="40"/>
            </w:pPr>
            <w:r>
              <w:rPr>
                <w:sz w:val="19"/>
              </w:rPr>
            </w:r>
            <w:r>
              <w:rPr>
                <w:sz w:val="19"/>
              </w:rPr>
              <w:t>Outbox pattern kèm idempotency key</w:t>
            </w:r>
          </w:p>
        </w:tc>
        <w:tc>
          <w:tcPr>
            <w:tcW w:type="dxa" w:w="3120"/>
          </w:tcPr>
          <w:p>
            <w:pPr>
              <w:spacing w:after="40"/>
            </w:pPr>
            <w:r>
              <w:rPr>
                <w:sz w:val="19"/>
              </w:rPr>
            </w:r>
            <w:r>
              <w:rPr>
                <w:sz w:val="19"/>
              </w:rPr>
              <w:t>Gọi hệ thống ngoài trong transaction</w:t>
            </w:r>
          </w:p>
        </w:tc>
      </w:tr>
      <w:tr>
        <w:tc>
          <w:tcPr>
            <w:tcW w:type="dxa" w:w="3120"/>
          </w:tcPr>
          <w:p>
            <w:pPr>
              <w:spacing w:after="40"/>
            </w:pPr>
            <w:r>
              <w:rPr>
                <w:sz w:val="19"/>
              </w:rPr>
            </w:r>
            <w:r>
              <w:rPr>
                <w:sz w:val="19"/>
              </w:rPr>
              <w:t>ADR-07</w:t>
            </w:r>
          </w:p>
        </w:tc>
        <w:tc>
          <w:tcPr>
            <w:tcW w:type="dxa" w:w="3120"/>
          </w:tcPr>
          <w:p>
            <w:pPr>
              <w:spacing w:after="40"/>
            </w:pPr>
            <w:r>
              <w:rPr>
                <w:sz w:val="19"/>
              </w:rPr>
            </w:r>
            <w:r>
              <w:rPr>
                <w:sz w:val="19"/>
              </w:rPr>
              <w:t>Read model báo cáo làm mới theo lịch 15 phút</w:t>
            </w:r>
          </w:p>
        </w:tc>
        <w:tc>
          <w:tcPr>
            <w:tcW w:type="dxa" w:w="3120"/>
          </w:tcPr>
          <w:p>
            <w:pPr>
              <w:spacing w:after="40"/>
            </w:pPr>
            <w:r>
              <w:rPr>
                <w:sz w:val="19"/>
              </w:rPr>
            </w:r>
            <w:r>
              <w:rPr>
                <w:sz w:val="19"/>
              </w:rPr>
              <w:t>Truy vấn thẳng bảng giao dịch</w:t>
            </w:r>
          </w:p>
        </w:tc>
      </w:tr>
      <w:tr>
        <w:tc>
          <w:tcPr>
            <w:tcW w:type="dxa" w:w="3120"/>
          </w:tcPr>
          <w:p>
            <w:pPr>
              <w:spacing w:after="40"/>
            </w:pPr>
            <w:r>
              <w:rPr>
                <w:sz w:val="19"/>
              </w:rPr>
            </w:r>
            <w:r>
              <w:rPr>
                <w:sz w:val="19"/>
              </w:rPr>
              <w:t>ADR-08</w:t>
            </w:r>
          </w:p>
        </w:tc>
        <w:tc>
          <w:tcPr>
            <w:tcW w:type="dxa" w:w="3120"/>
          </w:tcPr>
          <w:p>
            <w:pPr>
              <w:spacing w:after="40"/>
            </w:pPr>
            <w:r>
              <w:rPr>
                <w:sz w:val="19"/>
              </w:rPr>
            </w:r>
            <w:r>
              <w:rPr>
                <w:sz w:val="19"/>
              </w:rPr>
              <w:t xml:space="preserve">Optimistic locking bằng cột </w:t>
            </w:r>
            <w:r>
              <w:rPr>
                <w:rFonts w:ascii="Consolas" w:hAnsi="Consolas"/>
                <w:color w:val="B03060"/>
                <w:sz w:val="19"/>
              </w:rPr>
              <w:t>version</w:t>
            </w:r>
          </w:p>
        </w:tc>
        <w:tc>
          <w:tcPr>
            <w:tcW w:type="dxa" w:w="3120"/>
          </w:tcPr>
          <w:p>
            <w:pPr>
              <w:spacing w:after="40"/>
            </w:pPr>
            <w:r>
              <w:rPr>
                <w:sz w:val="19"/>
              </w:rPr>
            </w:r>
            <w:r>
              <w:rPr>
                <w:sz w:val="19"/>
              </w:rPr>
              <w:t xml:space="preserve">Khoá bi quan </w:t>
            </w:r>
            <w:r>
              <w:rPr>
                <w:rFonts w:ascii="Consolas" w:hAnsi="Consolas"/>
                <w:color w:val="B03060"/>
                <w:sz w:val="19"/>
              </w:rPr>
              <w:t>SELECT FOR UPDATE</w:t>
            </w:r>
          </w:p>
        </w:tc>
      </w:tr>
      <w:tr>
        <w:tc>
          <w:tcPr>
            <w:tcW w:type="dxa" w:w="3120"/>
          </w:tcPr>
          <w:p>
            <w:pPr>
              <w:spacing w:after="40"/>
            </w:pPr>
            <w:r>
              <w:rPr>
                <w:sz w:val="19"/>
              </w:rPr>
            </w:r>
            <w:r>
              <w:rPr>
                <w:sz w:val="19"/>
              </w:rPr>
              <w:t>ADR-09</w:t>
            </w:r>
          </w:p>
        </w:tc>
        <w:tc>
          <w:tcPr>
            <w:tcW w:type="dxa" w:w="3120"/>
          </w:tcPr>
          <w:p>
            <w:pPr>
              <w:spacing w:after="40"/>
            </w:pPr>
            <w:r>
              <w:rPr>
                <w:sz w:val="19"/>
              </w:rPr>
            </w:r>
            <w:r>
              <w:rPr>
                <w:sz w:val="19"/>
              </w:rPr>
              <w:t xml:space="preserve">Candidate không phải </w:t>
            </w:r>
            <w:r>
              <w:rPr>
                <w:rFonts w:ascii="Consolas" w:hAnsi="Consolas"/>
                <w:color w:val="B03060"/>
                <w:sz w:val="19"/>
              </w:rPr>
              <w:t>User</w:t>
            </w:r>
            <w:r>
              <w:rPr>
                <w:sz w:val="19"/>
              </w:rPr>
              <w:t>, magic link</w:t>
            </w:r>
          </w:p>
        </w:tc>
        <w:tc>
          <w:tcPr>
            <w:tcW w:type="dxa" w:w="3120"/>
          </w:tcPr>
          <w:p>
            <w:pPr>
              <w:spacing w:after="40"/>
            </w:pPr>
            <w:r>
              <w:rPr>
                <w:sz w:val="19"/>
              </w:rPr>
            </w:r>
            <w:r>
              <w:rPr>
                <w:sz w:val="19"/>
              </w:rPr>
              <w:t xml:space="preserve">Tạo hàng </w:t>
            </w:r>
            <w:r>
              <w:rPr>
                <w:rFonts w:ascii="Consolas" w:hAnsi="Consolas"/>
                <w:color w:val="B03060"/>
                <w:sz w:val="19"/>
              </w:rPr>
              <w:t>users</w:t>
            </w:r>
            <w:r>
              <w:rPr>
                <w:sz w:val="19"/>
              </w:rPr>
              <w:t xml:space="preserve"> cho ứng viên</w:t>
            </w:r>
          </w:p>
        </w:tc>
      </w:tr>
      <w:tr>
        <w:tc>
          <w:tcPr>
            <w:tcW w:type="dxa" w:w="3120"/>
          </w:tcPr>
          <w:p>
            <w:pPr>
              <w:spacing w:after="40"/>
            </w:pPr>
            <w:r>
              <w:rPr>
                <w:sz w:val="19"/>
              </w:rPr>
            </w:r>
            <w:r>
              <w:rPr>
                <w:sz w:val="19"/>
              </w:rPr>
              <w:t>ADR-10</w:t>
            </w:r>
          </w:p>
        </w:tc>
        <w:tc>
          <w:tcPr>
            <w:tcW w:type="dxa" w:w="3120"/>
          </w:tcPr>
          <w:p>
            <w:pPr>
              <w:spacing w:after="40"/>
            </w:pPr>
            <w:r>
              <w:rPr>
                <w:sz w:val="19"/>
              </w:rPr>
            </w:r>
            <w:r>
              <w:rPr>
                <w:sz w:val="19"/>
              </w:rPr>
              <w:t>RBAC từ chối mặc định, kiểm tra hai tầng</w:t>
            </w:r>
          </w:p>
        </w:tc>
        <w:tc>
          <w:tcPr>
            <w:tcW w:type="dxa" w:w="3120"/>
          </w:tcPr>
          <w:p>
            <w:pPr>
              <w:spacing w:after="40"/>
            </w:pPr>
            <w:r>
              <w:rPr>
                <w:sz w:val="19"/>
              </w:rPr>
            </w:r>
            <w:r>
              <w:rPr>
                <w:sz w:val="19"/>
              </w:rPr>
              <w:t>Cho phép mặc định; ẩn nút ở giao diện</w:t>
            </w:r>
          </w:p>
        </w:tc>
      </w:tr>
      <w:tr>
        <w:tc>
          <w:tcPr>
            <w:tcW w:type="dxa" w:w="3120"/>
          </w:tcPr>
          <w:p>
            <w:pPr>
              <w:spacing w:after="40"/>
            </w:pPr>
            <w:r>
              <w:rPr>
                <w:sz w:val="19"/>
              </w:rPr>
            </w:r>
            <w:r>
              <w:rPr>
                <w:sz w:val="19"/>
              </w:rPr>
              <w:t>ADR-11</w:t>
            </w:r>
          </w:p>
        </w:tc>
        <w:tc>
          <w:tcPr>
            <w:tcW w:type="dxa" w:w="3120"/>
          </w:tcPr>
          <w:p>
            <w:pPr>
              <w:spacing w:after="40"/>
            </w:pPr>
            <w:r>
              <w:rPr>
                <w:sz w:val="19"/>
              </w:rPr>
            </w:r>
            <w:r>
              <w:rPr>
                <w:sz w:val="19"/>
              </w:rPr>
              <w:t>Mermaid cho toàn bộ sơ đồ của chương</w:t>
            </w:r>
          </w:p>
        </w:tc>
        <w:tc>
          <w:tcPr>
            <w:tcW w:type="dxa" w:w="3120"/>
          </w:tcPr>
          <w:p>
            <w:pPr>
              <w:spacing w:after="40"/>
            </w:pPr>
            <w:r>
              <w:rPr>
                <w:sz w:val="19"/>
              </w:rPr>
            </w:r>
            <w:r>
              <w:rPr>
                <w:sz w:val="19"/>
              </w:rPr>
              <w:t>Công cụ vẽ sinh tệp nhị phân</w:t>
            </w:r>
          </w:p>
        </w:tc>
      </w:tr>
      <w:tr>
        <w:tc>
          <w:tcPr>
            <w:tcW w:type="dxa" w:w="3120"/>
          </w:tcPr>
          <w:p>
            <w:pPr>
              <w:spacing w:after="40"/>
            </w:pPr>
            <w:r>
              <w:rPr>
                <w:sz w:val="19"/>
              </w:rPr>
            </w:r>
            <w:r>
              <w:rPr>
                <w:sz w:val="19"/>
              </w:rPr>
              <w:t>ADR-12</w:t>
            </w:r>
          </w:p>
        </w:tc>
        <w:tc>
          <w:tcPr>
            <w:tcW w:type="dxa" w:w="3120"/>
          </w:tcPr>
          <w:p>
            <w:pPr>
              <w:spacing w:after="40"/>
            </w:pPr>
            <w:r>
              <w:rPr>
                <w:sz w:val="19"/>
              </w:rPr>
            </w:r>
            <w:r>
              <w:rPr>
                <w:sz w:val="19"/>
              </w:rPr>
              <w:t>Prototype HTML/CSS/JS tĩnh một tệp</w:t>
            </w:r>
          </w:p>
        </w:tc>
        <w:tc>
          <w:tcPr>
            <w:tcW w:type="dxa" w:w="3120"/>
          </w:tcPr>
          <w:p>
            <w:pPr>
              <w:spacing w:after="40"/>
            </w:pPr>
            <w:r>
              <w:rPr>
                <w:sz w:val="19"/>
              </w:rPr>
            </w:r>
            <w:r>
              <w:rPr>
                <w:sz w:val="19"/>
              </w:rPr>
              <w:t>Prototype có backend cần mạng</w:t>
            </w:r>
          </w:p>
        </w:tc>
      </w:tr>
    </w:tbl>
    <w:p/>
    <w:p>
      <w:r>
        <w:br w:type="page"/>
      </w:r>
    </w:p>
    <w:p>
      <w:pPr>
        <w:pStyle w:val="2"/>
      </w:pPr>
      <w:r>
        <w:t>Chương 6 — Demo và kết luận</w:t>
      </w:r>
    </w:p>
    <w:p>
      <w:pPr>
        <w:spacing w:after="120"/>
        <w:jc w:val="both"/>
      </w:pPr>
      <w:r>
        <w:rPr>
          <w:i/>
        </w:rPr>
        <w:t>Người phụ trách: D — System &amp; UI Designer, Demo Lead. Chương này đối chiếu sản phẩm phân tích với năm mục tiêu đặc tả, nêu kịch bản demo, tiêu chí nghiệm thu, hạn chế và hướng phát triển.</w:t>
      </w:r>
    </w:p>
    <w:p>
      <w:pPr>
        <w:spacing w:before="40" w:after="40"/>
        <w:pBdr>
          <w:bottom w:val="single" w:sz="6" w:color="BBBBBB"/>
        </w:pBdr>
      </w:pPr>
    </w:p>
    <w:p>
      <w:pPr>
        <w:pStyle w:val="3"/>
      </w:pPr>
      <w:r>
        <w:t>6.1. Kết quả đạt được</w:t>
      </w:r>
    </w:p>
    <w:p>
      <w:pPr>
        <w:spacing w:after="120"/>
        <w:jc w:val="both"/>
      </w:pPr>
      <w:r>
        <w:t>Bảng 6.1 truy năm mục tiêu đặc tả xuống sản phẩm phân tích từng chương.</w:t>
      </w:r>
    </w:p>
    <w:p>
      <w:pPr>
        <w:spacing w:after="120"/>
        <w:jc w:val="both"/>
      </w:pPr>
      <w:r>
        <w:rPr>
          <w:b/>
        </w:rPr>
        <w:t>Bảng 6.1 — Đối chiếu năm mục tiêu hệ thống với sản phẩm phân tích</w:t>
      </w:r>
    </w:p>
    <w:tbl>
      <w:tblPr>
        <w:tblStyle w:val="35"/>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DF5"/>
          </w:tcPr>
          <w:p>
            <w:pPr>
              <w:spacing w:after="40"/>
            </w:pPr>
            <w:r>
              <w:rPr>
                <w:sz w:val="19"/>
              </w:rPr>
            </w:r>
            <w:r>
              <w:rPr>
                <w:b/>
                <w:sz w:val="19"/>
              </w:rPr>
              <w:t>#</w:t>
            </w:r>
          </w:p>
        </w:tc>
        <w:tc>
          <w:tcPr>
            <w:tcW w:type="dxa" w:w="1872"/>
            <w:shd w:val="clear" w:color="auto" w:fill="E8EDF5"/>
          </w:tcPr>
          <w:p>
            <w:pPr>
              <w:spacing w:after="40"/>
            </w:pPr>
            <w:r>
              <w:rPr>
                <w:sz w:val="19"/>
              </w:rPr>
            </w:r>
            <w:r>
              <w:rPr>
                <w:b/>
                <w:sz w:val="19"/>
              </w:rPr>
              <w:t>Mục tiêu (đặc tả mục 1.2)</w:t>
            </w:r>
          </w:p>
        </w:tc>
        <w:tc>
          <w:tcPr>
            <w:tcW w:type="dxa" w:w="1872"/>
            <w:shd w:val="clear" w:color="auto" w:fill="E8EDF5"/>
          </w:tcPr>
          <w:p>
            <w:pPr>
              <w:spacing w:after="40"/>
            </w:pPr>
            <w:r>
              <w:rPr>
                <w:sz w:val="19"/>
              </w:rPr>
            </w:r>
            <w:r>
              <w:rPr>
                <w:b/>
                <w:sz w:val="19"/>
              </w:rPr>
              <w:t>Yêu cầu, hành vi (Ch. 2–3)</w:t>
            </w:r>
          </w:p>
        </w:tc>
        <w:tc>
          <w:tcPr>
            <w:tcW w:type="dxa" w:w="1872"/>
            <w:shd w:val="clear" w:color="auto" w:fill="E8EDF5"/>
          </w:tcPr>
          <w:p>
            <w:pPr>
              <w:spacing w:after="40"/>
            </w:pPr>
            <w:r>
              <w:rPr>
                <w:sz w:val="19"/>
              </w:rPr>
            </w:r>
            <w:r>
              <w:rPr>
                <w:b/>
                <w:sz w:val="19"/>
              </w:rPr>
              <w:t>Dữ liệu (Ch. 4)</w:t>
            </w:r>
          </w:p>
        </w:tc>
        <w:tc>
          <w:tcPr>
            <w:tcW w:type="dxa" w:w="1872"/>
            <w:shd w:val="clear" w:color="auto" w:fill="E8EDF5"/>
          </w:tcPr>
          <w:p>
            <w:pPr>
              <w:spacing w:after="40"/>
            </w:pPr>
            <w:r>
              <w:rPr>
                <w:sz w:val="19"/>
              </w:rPr>
            </w:r>
            <w:r>
              <w:rPr>
                <w:b/>
                <w:sz w:val="19"/>
              </w:rPr>
              <w:t>Thiết kế (Ch. 5)</w:t>
            </w:r>
          </w:p>
        </w:tc>
      </w:tr>
      <w:tr>
        <w:tc>
          <w:tcPr>
            <w:tcW w:type="dxa" w:w="1872"/>
          </w:tcPr>
          <w:p>
            <w:pPr>
              <w:spacing w:after="40"/>
            </w:pPr>
            <w:r>
              <w:rPr>
                <w:sz w:val="19"/>
              </w:rPr>
            </w:r>
            <w:r>
              <w:rPr>
                <w:sz w:val="19"/>
              </w:rPr>
              <w:t>1</w:t>
            </w:r>
          </w:p>
        </w:tc>
        <w:tc>
          <w:tcPr>
            <w:tcW w:type="dxa" w:w="1872"/>
          </w:tcPr>
          <w:p>
            <w:pPr>
              <w:spacing w:after="40"/>
            </w:pPr>
            <w:r>
              <w:rPr>
                <w:sz w:val="19"/>
              </w:rPr>
            </w:r>
            <w:r>
              <w:rPr>
                <w:sz w:val="19"/>
              </w:rPr>
              <w:t>Chuẩn hoá quy trình tuyển dụng</w:t>
            </w:r>
          </w:p>
        </w:tc>
        <w:tc>
          <w:tcPr>
            <w:tcW w:type="dxa" w:w="1872"/>
          </w:tcPr>
          <w:p>
            <w:pPr>
              <w:spacing w:after="40"/>
            </w:pPr>
            <w:r>
              <w:rPr>
                <w:sz w:val="19"/>
              </w:rPr>
            </w:r>
            <w:r>
              <w:rPr>
                <w:sz w:val="19"/>
              </w:rPr>
              <w:t>UC-01…UC-05; ACT-01, STATE-01</w:t>
            </w:r>
          </w:p>
        </w:tc>
        <w:tc>
          <w:tcPr>
            <w:tcW w:type="dxa" w:w="1872"/>
          </w:tcPr>
          <w:p>
            <w:pPr>
              <w:spacing w:after="40"/>
            </w:pPr>
            <w:r>
              <w:rPr>
                <w:sz w:val="19"/>
              </w:rPr>
            </w:r>
            <w:r>
              <w:rPr>
                <w:rFonts w:ascii="Consolas" w:hAnsi="Consolas"/>
                <w:color w:val="B03060"/>
                <w:sz w:val="19"/>
              </w:rPr>
              <w:t>applications</w:t>
            </w:r>
            <w:r>
              <w:rPr>
                <w:sz w:val="19"/>
              </w:rPr>
              <w:t xml:space="preserve">, </w:t>
            </w:r>
            <w:r>
              <w:rPr>
                <w:rFonts w:ascii="Consolas" w:hAnsi="Consolas"/>
                <w:color w:val="B03060"/>
                <w:sz w:val="19"/>
              </w:rPr>
              <w:t>application_status_history</w:t>
            </w:r>
          </w:p>
        </w:tc>
        <w:tc>
          <w:tcPr>
            <w:tcW w:type="dxa" w:w="1872"/>
          </w:tcPr>
          <w:p>
            <w:pPr>
              <w:spacing w:after="40"/>
            </w:pPr>
            <w:r>
              <w:rPr>
                <w:sz w:val="19"/>
              </w:rPr>
            </w:r>
            <w:r>
              <w:rPr>
                <w:sz w:val="19"/>
              </w:rPr>
              <w:t>C05 JdService, C07; SCR-03</w:t>
            </w:r>
          </w:p>
        </w:tc>
      </w:tr>
      <w:tr>
        <w:tc>
          <w:tcPr>
            <w:tcW w:type="dxa" w:w="1872"/>
          </w:tcPr>
          <w:p>
            <w:pPr>
              <w:spacing w:after="40"/>
            </w:pPr>
            <w:r>
              <w:rPr>
                <w:sz w:val="19"/>
              </w:rPr>
            </w:r>
            <w:r>
              <w:rPr>
                <w:sz w:val="19"/>
              </w:rPr>
              <w:t>2</w:t>
            </w:r>
          </w:p>
        </w:tc>
        <w:tc>
          <w:tcPr>
            <w:tcW w:type="dxa" w:w="1872"/>
          </w:tcPr>
          <w:p>
            <w:pPr>
              <w:spacing w:after="40"/>
            </w:pPr>
            <w:r>
              <w:rPr>
                <w:sz w:val="19"/>
              </w:rPr>
            </w:r>
            <w:r>
              <w:rPr>
                <w:sz w:val="19"/>
              </w:rPr>
              <w:t>Loại bỏ trùng lịch</w:t>
            </w:r>
          </w:p>
        </w:tc>
        <w:tc>
          <w:tcPr>
            <w:tcW w:type="dxa" w:w="1872"/>
          </w:tcPr>
          <w:p>
            <w:pPr>
              <w:spacing w:after="40"/>
            </w:pPr>
            <w:r>
              <w:rPr>
                <w:sz w:val="19"/>
              </w:rPr>
            </w:r>
            <w:r>
              <w:rPr>
                <w:sz w:val="19"/>
              </w:rPr>
              <w:t>UC-01 A5.1, BR-03; SEQ-01, STATE-02</w:t>
            </w:r>
          </w:p>
        </w:tc>
        <w:tc>
          <w:tcPr>
            <w:tcW w:type="dxa" w:w="1872"/>
          </w:tcPr>
          <w:p>
            <w:pPr>
              <w:spacing w:after="40"/>
            </w:pPr>
            <w:r>
              <w:rPr>
                <w:sz w:val="19"/>
              </w:rPr>
            </w:r>
            <w:r>
              <w:rPr>
                <w:rFonts w:ascii="Consolas" w:hAnsi="Consolas"/>
                <w:color w:val="B03060"/>
                <w:sz w:val="19"/>
              </w:rPr>
              <w:t>interviews</w:t>
            </w:r>
            <w:r>
              <w:rPr>
                <w:sz w:val="19"/>
              </w:rPr>
              <w:t xml:space="preserve">, </w:t>
            </w:r>
            <w:r>
              <w:rPr>
                <w:rFonts w:ascii="Consolas" w:hAnsi="Consolas"/>
                <w:color w:val="B03060"/>
                <w:sz w:val="19"/>
              </w:rPr>
              <w:t>interview_participants</w:t>
            </w:r>
          </w:p>
        </w:tc>
        <w:tc>
          <w:tcPr>
            <w:tcW w:type="dxa" w:w="1872"/>
          </w:tcPr>
          <w:p>
            <w:pPr>
              <w:spacing w:after="40"/>
            </w:pPr>
            <w:r>
              <w:rPr>
                <w:sz w:val="19"/>
              </w:rPr>
            </w:r>
            <w:r>
              <w:rPr>
                <w:sz w:val="19"/>
              </w:rPr>
              <w:t>C08, C24 LockManager; ADR-03; NFR-02; SCR-05</w:t>
            </w:r>
          </w:p>
        </w:tc>
      </w:tr>
      <w:tr>
        <w:tc>
          <w:tcPr>
            <w:tcW w:type="dxa" w:w="1872"/>
          </w:tcPr>
          <w:p>
            <w:pPr>
              <w:spacing w:after="40"/>
            </w:pPr>
            <w:r>
              <w:rPr>
                <w:sz w:val="19"/>
              </w:rPr>
            </w:r>
            <w:r>
              <w:rPr>
                <w:sz w:val="19"/>
              </w:rPr>
              <w:t>3</w:t>
            </w:r>
          </w:p>
        </w:tc>
        <w:tc>
          <w:tcPr>
            <w:tcW w:type="dxa" w:w="1872"/>
          </w:tcPr>
          <w:p>
            <w:pPr>
              <w:spacing w:after="40"/>
            </w:pPr>
            <w:r>
              <w:rPr>
                <w:sz w:val="19"/>
              </w:rPr>
            </w:r>
            <w:r>
              <w:rPr>
                <w:sz w:val="19"/>
              </w:rPr>
              <w:t>Tập trung feedback</w:t>
            </w:r>
          </w:p>
        </w:tc>
        <w:tc>
          <w:tcPr>
            <w:tcW w:type="dxa" w:w="1872"/>
          </w:tcPr>
          <w:p>
            <w:pPr>
              <w:spacing w:after="40"/>
            </w:pPr>
            <w:r>
              <w:rPr>
                <w:sz w:val="19"/>
              </w:rPr>
            </w:r>
            <w:r>
              <w:rPr>
                <w:sz w:val="19"/>
              </w:rPr>
              <w:t>UC-03, BR-14; SEQ-03</w:t>
            </w:r>
          </w:p>
        </w:tc>
        <w:tc>
          <w:tcPr>
            <w:tcW w:type="dxa" w:w="1872"/>
          </w:tcPr>
          <w:p>
            <w:pPr>
              <w:spacing w:after="40"/>
            </w:pPr>
            <w:r>
              <w:rPr>
                <w:sz w:val="19"/>
              </w:rPr>
            </w:r>
            <w:r>
              <w:rPr>
                <w:rFonts w:ascii="Consolas" w:hAnsi="Consolas"/>
                <w:color w:val="B03060"/>
                <w:sz w:val="19"/>
              </w:rPr>
              <w:t>feedbacks</w:t>
            </w:r>
            <w:r>
              <w:rPr>
                <w:sz w:val="19"/>
              </w:rPr>
              <w:t xml:space="preserve">, </w:t>
            </w:r>
            <w:r>
              <w:rPr>
                <w:rFonts w:ascii="Consolas" w:hAnsi="Consolas"/>
                <w:color w:val="B03060"/>
                <w:sz w:val="19"/>
              </w:rPr>
              <w:t>feedback_criteria</w:t>
            </w:r>
          </w:p>
        </w:tc>
        <w:tc>
          <w:tcPr>
            <w:tcW w:type="dxa" w:w="1872"/>
          </w:tcPr>
          <w:p>
            <w:pPr>
              <w:spacing w:after="40"/>
            </w:pPr>
            <w:r>
              <w:rPr>
                <w:sz w:val="19"/>
              </w:rPr>
            </w:r>
            <w:r>
              <w:rPr>
                <w:sz w:val="19"/>
              </w:rPr>
              <w:t>C09 FeedbackService, C14 SLAService; SCR-06</w:t>
            </w:r>
          </w:p>
        </w:tc>
      </w:tr>
      <w:tr>
        <w:tc>
          <w:tcPr>
            <w:tcW w:type="dxa" w:w="1872"/>
          </w:tcPr>
          <w:p>
            <w:pPr>
              <w:spacing w:after="40"/>
            </w:pPr>
            <w:r>
              <w:rPr>
                <w:sz w:val="19"/>
              </w:rPr>
            </w:r>
            <w:r>
              <w:rPr>
                <w:sz w:val="19"/>
              </w:rPr>
              <w:t>4</w:t>
            </w:r>
          </w:p>
        </w:tc>
        <w:tc>
          <w:tcPr>
            <w:tcW w:type="dxa" w:w="1872"/>
          </w:tcPr>
          <w:p>
            <w:pPr>
              <w:spacing w:after="40"/>
            </w:pPr>
            <w:r>
              <w:rPr>
                <w:sz w:val="19"/>
              </w:rPr>
            </w:r>
            <w:r>
              <w:rPr>
                <w:sz w:val="19"/>
              </w:rPr>
              <w:t>Báo cáo funnel, time-to-hire</w:t>
            </w:r>
          </w:p>
        </w:tc>
        <w:tc>
          <w:tcPr>
            <w:tcW w:type="dxa" w:w="1872"/>
          </w:tcPr>
          <w:p>
            <w:pPr>
              <w:spacing w:after="40"/>
            </w:pPr>
            <w:r>
              <w:rPr>
                <w:sz w:val="19"/>
              </w:rPr>
            </w:r>
            <w:r>
              <w:rPr>
                <w:sz w:val="19"/>
              </w:rPr>
              <w:t>UC-05, BR-24</w:t>
            </w:r>
          </w:p>
        </w:tc>
        <w:tc>
          <w:tcPr>
            <w:tcW w:type="dxa" w:w="1872"/>
          </w:tcPr>
          <w:p>
            <w:pPr>
              <w:spacing w:after="40"/>
            </w:pPr>
            <w:r>
              <w:rPr>
                <w:sz w:val="19"/>
              </w:rPr>
            </w:r>
            <w:r>
              <w:rPr>
                <w:rFonts w:ascii="Consolas" w:hAnsi="Consolas"/>
                <w:color w:val="B03060"/>
                <w:sz w:val="19"/>
              </w:rPr>
              <w:t>application_status_history</w:t>
            </w:r>
          </w:p>
        </w:tc>
        <w:tc>
          <w:tcPr>
            <w:tcW w:type="dxa" w:w="1872"/>
          </w:tcPr>
          <w:p>
            <w:pPr>
              <w:spacing w:after="40"/>
            </w:pPr>
            <w:r>
              <w:rPr>
                <w:sz w:val="19"/>
              </w:rPr>
            </w:r>
            <w:r>
              <w:rPr>
                <w:sz w:val="19"/>
              </w:rPr>
              <w:t xml:space="preserve">ADR-07, </w:t>
            </w:r>
            <w:r>
              <w:rPr>
                <w:rFonts w:ascii="Consolas" w:hAnsi="Consolas"/>
                <w:color w:val="B03060"/>
                <w:sz w:val="19"/>
              </w:rPr>
              <w:t>rm_*</w:t>
            </w:r>
            <w:r>
              <w:rPr>
                <w:sz w:val="19"/>
              </w:rPr>
              <w:t xml:space="preserve"> </w:t>
            </w:r>
            <w:r>
              <w:rPr>
                <w:i/>
                <w:sz w:val="19"/>
              </w:rPr>
              <w:t>(mở rộng lược đồ)</w:t>
            </w:r>
            <w:r>
              <w:rPr>
                <w:sz w:val="19"/>
              </w:rPr>
              <w:t>, C18; NFR-10; SCR-10</w:t>
            </w:r>
          </w:p>
        </w:tc>
      </w:tr>
      <w:tr>
        <w:tc>
          <w:tcPr>
            <w:tcW w:type="dxa" w:w="1872"/>
          </w:tcPr>
          <w:p>
            <w:pPr>
              <w:spacing w:after="40"/>
            </w:pPr>
            <w:r>
              <w:rPr>
                <w:sz w:val="19"/>
              </w:rPr>
            </w:r>
            <w:r>
              <w:rPr>
                <w:sz w:val="19"/>
              </w:rPr>
              <w:t>5</w:t>
            </w:r>
          </w:p>
        </w:tc>
        <w:tc>
          <w:tcPr>
            <w:tcW w:type="dxa" w:w="1872"/>
          </w:tcPr>
          <w:p>
            <w:pPr>
              <w:spacing w:after="40"/>
            </w:pPr>
            <w:r>
              <w:rPr>
                <w:sz w:val="19"/>
              </w:rPr>
            </w:r>
            <w:r>
              <w:rPr>
                <w:sz w:val="19"/>
              </w:rPr>
              <w:t>Phản hồi ứng viên trong SLA</w:t>
            </w:r>
          </w:p>
        </w:tc>
        <w:tc>
          <w:tcPr>
            <w:tcW w:type="dxa" w:w="1872"/>
          </w:tcPr>
          <w:p>
            <w:pPr>
              <w:spacing w:after="40"/>
            </w:pPr>
            <w:r>
              <w:rPr>
                <w:sz w:val="19"/>
              </w:rPr>
            </w:r>
            <w:r>
              <w:rPr>
                <w:sz w:val="19"/>
              </w:rPr>
              <w:t>BR-05, BR-25; SEQ-03</w:t>
            </w:r>
          </w:p>
        </w:tc>
        <w:tc>
          <w:tcPr>
            <w:tcW w:type="dxa" w:w="1872"/>
          </w:tcPr>
          <w:p>
            <w:pPr>
              <w:spacing w:after="40"/>
            </w:pPr>
            <w:r>
              <w:rPr>
                <w:sz w:val="19"/>
              </w:rPr>
            </w:r>
            <w:r>
              <w:rPr>
                <w:rFonts w:ascii="Consolas" w:hAnsi="Consolas"/>
                <w:color w:val="B03060"/>
                <w:sz w:val="19"/>
              </w:rPr>
              <w:t>notifications</w:t>
            </w:r>
            <w:r>
              <w:rPr>
                <w:sz w:val="19"/>
              </w:rPr>
              <w:t xml:space="preserve">, </w:t>
            </w:r>
            <w:r>
              <w:rPr>
                <w:rFonts w:ascii="Consolas" w:hAnsi="Consolas"/>
                <w:color w:val="B03060"/>
                <w:sz w:val="19"/>
              </w:rPr>
              <w:t>email_templates</w:t>
            </w:r>
          </w:p>
        </w:tc>
        <w:tc>
          <w:tcPr>
            <w:tcW w:type="dxa" w:w="1872"/>
          </w:tcPr>
          <w:p>
            <w:pPr>
              <w:spacing w:after="40"/>
            </w:pPr>
            <w:r>
              <w:rPr>
                <w:sz w:val="19"/>
              </w:rPr>
            </w:r>
            <w:r>
              <w:rPr>
                <w:sz w:val="19"/>
              </w:rPr>
              <w:t>ADR-06 outbox, C12; NFR-11; SCR-09</w:t>
            </w:r>
          </w:p>
        </w:tc>
      </w:tr>
    </w:tbl>
    <w:p/>
    <w:p>
      <w:pPr>
        <w:spacing w:after="120"/>
        <w:jc w:val="both"/>
      </w:pPr>
      <w:r>
        <w:t>Năm mã BR ở Bảng 6.1 và BR-19 ở Bảng 6.2 đến từ hai nguồn, theo chú thích Bảng 5.1. Đặc tả gốc: BR-03 cấm trùng lịch cho cùng một interviewer, BR-05 đặt hạn xác nhận lịch. Dải Chương 2 phát hành: BR-14 mỗi interviewer nộp đúng một feedback, khoá sửa sau 24 giờ; BR-19 buộc mọi chuyển trạng thái sinh một dòng lịch sử kèm một dòng audit; BR-24 định nghĩa time-to-hire và time-to-fill; BR-25 mỗi giai đoạn có SLA riêng.</w:t>
      </w:r>
    </w:p>
    <w:p>
      <w:pPr>
        <w:spacing w:after="120"/>
        <w:jc w:val="both"/>
      </w:pPr>
      <w:r>
        <w:t>Sản phẩm cả nhóm gồm 7 business actor, 6 use case, 24 business rule, 19 diagram, 18 bảng dữ liệu, 24 component, 14 node, 11 màn hình, 14 NFR và 12 ADR.</w:t>
      </w:r>
    </w:p>
    <w:p>
      <w:pPr>
        <w:spacing w:after="120"/>
        <w:jc w:val="both"/>
      </w:pPr>
      <w:r>
        <w:t xml:space="preserve">Bài tập lớn dừng ở </w:t>
      </w:r>
      <w:r>
        <w:rPr>
          <w:b/>
        </w:rPr>
        <w:t>mức phân tích – thiết kế cộng một prototype click-through</w:t>
      </w:r>
      <w:r>
        <w:t>: chưa có backend, chưa nạp dữ liệu, chưa tích hợp thật với IdP, email gateway hay calendar.</w:t>
      </w:r>
    </w:p>
    <w:p>
      <w:pPr>
        <w:spacing w:before="40" w:after="40"/>
        <w:pBdr>
          <w:bottom w:val="single" w:sz="6" w:color="BBBBBB"/>
        </w:pBdr>
      </w:pPr>
    </w:p>
    <w:p>
      <w:pPr>
        <w:pStyle w:val="3"/>
      </w:pPr>
      <w:r>
        <w:t>6.2. Kịch bản demo và tiêu chí nghiệm thu</w:t>
      </w:r>
    </w:p>
    <w:p>
      <w:pPr>
        <w:spacing w:after="120"/>
        <w:jc w:val="both"/>
      </w:pPr>
      <w:r>
        <w:t>Kịch bản demo bám năm use case trọng tâm, mở đầu bằng đăng nhập. Hình 6.1 vẽ demo thành một đường thẳng sáu bước; ba nét đứt tới bước 4, 5, 6 là ba chỗ người trình bày đổi vai trò ngay trên giao diện — Interviewer chấm scorecard, Hiring Manager duyệt offer, Head of HR đọc báo cáo — biến RBAC từ chối mặc định (ADR-10) thành thứ quan sát được.</w:t>
      </w:r>
    </w:p>
    <w:p>
      <w:pPr>
        <w:spacing w:after="120"/>
        <w:jc w:val="both"/>
      </w:pPr>
      <w:r>
        <w:rPr>
          <w:b/>
        </w:rPr>
        <w:t>Hình 6.1 — Luồng demo sáu bước qua các màn hình SCR</w:t>
      </w:r>
    </w:p>
    <w:p>
      <w:pPr>
        <w:jc w:val="center"/>
      </w:pPr>
      <w:r>
        <w:drawing>
          <wp:inline xmlns:a="http://schemas.openxmlformats.org/drawingml/2006/main" xmlns:pic="http://schemas.openxmlformats.org/drawingml/2006/picture">
            <wp:extent cx="5669280" cy="1099389"/>
            <wp:docPr id="27" name="Picture 27"/>
            <wp:cNvGraphicFramePr>
              <a:graphicFrameLocks noChangeAspect="1"/>
            </wp:cNvGraphicFramePr>
            <a:graphic>
              <a:graphicData uri="http://schemas.openxmlformats.org/drawingml/2006/picture">
                <pic:pic>
                  <pic:nvPicPr>
                    <pic:cNvPr id="0" name="chapter-6-conclusion-01.png"/>
                    <pic:cNvPicPr/>
                  </pic:nvPicPr>
                  <pic:blipFill>
                    <a:blip r:embed="rId35"/>
                    <a:stretch>
                      <a:fillRect/>
                    </a:stretch>
                  </pic:blipFill>
                  <pic:spPr>
                    <a:xfrm>
                      <a:off x="0" y="0"/>
                      <a:ext cx="5669280" cy="1099389"/>
                    </a:xfrm>
                    <a:prstGeom prst="rect"/>
                  </pic:spPr>
                </pic:pic>
              </a:graphicData>
            </a:graphic>
          </wp:inline>
        </w:drawing>
      </w:r>
    </w:p>
    <w:p>
      <w:pPr>
        <w:spacing w:after="120"/>
        <w:jc w:val="both"/>
      </w:pPr>
      <w:r>
        <w:rPr>
          <w:b/>
        </w:rPr>
        <w:t>Bảng 6.2 — Kịch bản demo end-to-end sáu bước</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Bước</w:t>
            </w:r>
          </w:p>
        </w:tc>
        <w:tc>
          <w:tcPr>
            <w:tcW w:type="dxa" w:w="2340"/>
            <w:shd w:val="clear" w:color="auto" w:fill="E8EDF5"/>
          </w:tcPr>
          <w:p>
            <w:pPr>
              <w:spacing w:after="40"/>
            </w:pPr>
            <w:r>
              <w:rPr>
                <w:sz w:val="19"/>
              </w:rPr>
            </w:r>
            <w:r>
              <w:rPr>
                <w:b/>
                <w:sz w:val="19"/>
              </w:rPr>
              <w:t>Màn hình</w:t>
            </w:r>
          </w:p>
        </w:tc>
        <w:tc>
          <w:tcPr>
            <w:tcW w:type="dxa" w:w="2340"/>
            <w:shd w:val="clear" w:color="auto" w:fill="E8EDF5"/>
          </w:tcPr>
          <w:p>
            <w:pPr>
              <w:spacing w:after="40"/>
            </w:pPr>
            <w:r>
              <w:rPr>
                <w:sz w:val="19"/>
              </w:rPr>
            </w:r>
            <w:r>
              <w:rPr>
                <w:b/>
                <w:sz w:val="19"/>
              </w:rPr>
              <w:t>Thao tác</w:t>
            </w:r>
          </w:p>
        </w:tc>
        <w:tc>
          <w:tcPr>
            <w:tcW w:type="dxa" w:w="2340"/>
            <w:shd w:val="clear" w:color="auto" w:fill="E8EDF5"/>
          </w:tcPr>
          <w:p>
            <w:pPr>
              <w:spacing w:after="40"/>
            </w:pPr>
            <w:r>
              <w:rPr>
                <w:sz w:val="19"/>
              </w:rPr>
            </w:r>
            <w:r>
              <w:rPr>
                <w:b/>
                <w:sz w:val="19"/>
              </w:rPr>
              <w:t>UC / BR chứng minh</w:t>
            </w:r>
          </w:p>
        </w:tc>
      </w:tr>
      <w:tr>
        <w:tc>
          <w:tcPr>
            <w:tcW w:type="dxa" w:w="2340"/>
          </w:tcPr>
          <w:p>
            <w:pPr>
              <w:spacing w:after="40"/>
            </w:pPr>
            <w:r>
              <w:rPr>
                <w:sz w:val="19"/>
              </w:rPr>
            </w:r>
            <w:r>
              <w:rPr>
                <w:sz w:val="19"/>
              </w:rPr>
              <w:t>1</w:t>
            </w:r>
          </w:p>
        </w:tc>
        <w:tc>
          <w:tcPr>
            <w:tcW w:type="dxa" w:w="2340"/>
          </w:tcPr>
          <w:p>
            <w:pPr>
              <w:spacing w:after="40"/>
            </w:pPr>
            <w:r>
              <w:rPr>
                <w:sz w:val="19"/>
              </w:rPr>
            </w:r>
            <w:r>
              <w:rPr>
                <w:sz w:val="19"/>
              </w:rPr>
              <w:t>SCR-01</w:t>
            </w:r>
          </w:p>
        </w:tc>
        <w:tc>
          <w:tcPr>
            <w:tcW w:type="dxa" w:w="2340"/>
          </w:tcPr>
          <w:p>
            <w:pPr>
              <w:spacing w:after="40"/>
            </w:pPr>
            <w:r>
              <w:rPr>
                <w:sz w:val="19"/>
              </w:rPr>
            </w:r>
            <w:r>
              <w:rPr>
                <w:sz w:val="19"/>
              </w:rPr>
              <w:t xml:space="preserve">Mô phỏng tài khoản bị vô hiệu hoá, bị chặn tại </w:t>
            </w:r>
            <w:r>
              <w:rPr>
                <w:rFonts w:ascii="Consolas" w:hAnsi="Consolas"/>
                <w:color w:val="B03060"/>
                <w:sz w:val="19"/>
              </w:rPr>
              <w:t>AuthService</w:t>
            </w:r>
            <w:r>
              <w:rPr>
                <w:sz w:val="19"/>
              </w:rPr>
              <w:t>, rồi đăng nhập vai trò Recruiter</w:t>
            </w:r>
          </w:p>
        </w:tc>
        <w:tc>
          <w:tcPr>
            <w:tcW w:type="dxa" w:w="2340"/>
          </w:tcPr>
          <w:p>
            <w:pPr>
              <w:spacing w:after="40"/>
            </w:pPr>
            <w:r>
              <w:rPr>
                <w:sz w:val="19"/>
              </w:rPr>
            </w:r>
            <w:r>
              <w:rPr>
                <w:sz w:val="19"/>
              </w:rPr>
              <w:t>Tiền đề mọi UC; NFR-04, ADR-10</w:t>
            </w:r>
          </w:p>
        </w:tc>
      </w:tr>
      <w:tr>
        <w:tc>
          <w:tcPr>
            <w:tcW w:type="dxa" w:w="2340"/>
          </w:tcPr>
          <w:p>
            <w:pPr>
              <w:spacing w:after="40"/>
            </w:pPr>
            <w:r>
              <w:rPr>
                <w:sz w:val="19"/>
              </w:rPr>
            </w:r>
            <w:r>
              <w:rPr>
                <w:sz w:val="19"/>
              </w:rPr>
              <w:t>2</w:t>
            </w:r>
          </w:p>
        </w:tc>
        <w:tc>
          <w:tcPr>
            <w:tcW w:type="dxa" w:w="2340"/>
          </w:tcPr>
          <w:p>
            <w:pPr>
              <w:spacing w:after="40"/>
            </w:pPr>
            <w:r>
              <w:rPr>
                <w:sz w:val="19"/>
              </w:rPr>
            </w:r>
            <w:r>
              <w:rPr>
                <w:sz w:val="19"/>
              </w:rPr>
              <w:t>SCR-03</w:t>
            </w:r>
          </w:p>
        </w:tc>
        <w:tc>
          <w:tcPr>
            <w:tcW w:type="dxa" w:w="2340"/>
          </w:tcPr>
          <w:p>
            <w:pPr>
              <w:spacing w:after="40"/>
            </w:pPr>
            <w:r>
              <w:rPr>
                <w:sz w:val="19"/>
              </w:rPr>
            </w:r>
            <w:r>
              <w:rPr>
                <w:sz w:val="19"/>
              </w:rPr>
              <w:t xml:space="preserve">Kéo thẻ ứng viên sang cột "Đã shortlist"; transition sinh một dòng </w:t>
            </w:r>
            <w:r>
              <w:rPr>
                <w:rFonts w:ascii="Consolas" w:hAnsi="Consolas"/>
                <w:color w:val="B03060"/>
                <w:sz w:val="19"/>
              </w:rPr>
              <w:t>application_status_history</w:t>
            </w:r>
            <w:r>
              <w:rPr>
                <w:sz w:val="19"/>
              </w:rPr>
              <w:t xml:space="preserve"> và một dòng audit</w:t>
            </w:r>
          </w:p>
        </w:tc>
        <w:tc>
          <w:tcPr>
            <w:tcW w:type="dxa" w:w="2340"/>
          </w:tcPr>
          <w:p>
            <w:pPr>
              <w:spacing w:after="40"/>
            </w:pPr>
            <w:r>
              <w:rPr>
                <w:sz w:val="19"/>
              </w:rPr>
            </w:r>
            <w:r>
              <w:rPr>
                <w:sz w:val="19"/>
              </w:rPr>
              <w:t>UC-02; BR-19</w:t>
            </w:r>
          </w:p>
        </w:tc>
      </w:tr>
      <w:tr>
        <w:tc>
          <w:tcPr>
            <w:tcW w:type="dxa" w:w="2340"/>
          </w:tcPr>
          <w:p>
            <w:pPr>
              <w:spacing w:after="40"/>
            </w:pPr>
            <w:r>
              <w:rPr>
                <w:sz w:val="19"/>
              </w:rPr>
            </w:r>
            <w:r>
              <w:rPr>
                <w:sz w:val="19"/>
              </w:rPr>
              <w:t>3</w:t>
            </w:r>
          </w:p>
        </w:tc>
        <w:tc>
          <w:tcPr>
            <w:tcW w:type="dxa" w:w="2340"/>
          </w:tcPr>
          <w:p>
            <w:pPr>
              <w:spacing w:after="40"/>
            </w:pPr>
            <w:r>
              <w:rPr>
                <w:sz w:val="19"/>
              </w:rPr>
            </w:r>
            <w:r>
              <w:rPr>
                <w:sz w:val="19"/>
              </w:rPr>
              <w:t>SCR-05</w:t>
            </w:r>
          </w:p>
        </w:tc>
        <w:tc>
          <w:tcPr>
            <w:tcW w:type="dxa" w:w="2340"/>
          </w:tcPr>
          <w:p>
            <w:pPr>
              <w:spacing w:after="40"/>
            </w:pPr>
            <w:r>
              <w:rPr>
                <w:sz w:val="19"/>
              </w:rPr>
            </w:r>
            <w:r>
              <w:rPr>
                <w:sz w:val="19"/>
              </w:rPr>
              <w:t>Chọn khung giờ đã bận, đọc cảnh báo xung đột và ba khung trống gợi ý, nhập lý do để mở nút xác nhận</w:t>
            </w:r>
          </w:p>
        </w:tc>
        <w:tc>
          <w:tcPr>
            <w:tcW w:type="dxa" w:w="2340"/>
          </w:tcPr>
          <w:p>
            <w:pPr>
              <w:spacing w:after="40"/>
            </w:pPr>
            <w:r>
              <w:rPr>
                <w:sz w:val="19"/>
              </w:rPr>
            </w:r>
            <w:r>
              <w:rPr>
                <w:sz w:val="19"/>
              </w:rPr>
              <w:t>UC-01 A5.1, A5.2; BR-03</w:t>
            </w:r>
          </w:p>
        </w:tc>
      </w:tr>
      <w:tr>
        <w:tc>
          <w:tcPr>
            <w:tcW w:type="dxa" w:w="2340"/>
          </w:tcPr>
          <w:p>
            <w:pPr>
              <w:spacing w:after="40"/>
            </w:pPr>
            <w:r>
              <w:rPr>
                <w:sz w:val="19"/>
              </w:rPr>
            </w:r>
            <w:r>
              <w:rPr>
                <w:sz w:val="19"/>
              </w:rPr>
              <w:t>4</w:t>
            </w:r>
          </w:p>
        </w:tc>
        <w:tc>
          <w:tcPr>
            <w:tcW w:type="dxa" w:w="2340"/>
          </w:tcPr>
          <w:p>
            <w:pPr>
              <w:spacing w:after="40"/>
            </w:pPr>
            <w:r>
              <w:rPr>
                <w:sz w:val="19"/>
              </w:rPr>
            </w:r>
            <w:r>
              <w:rPr>
                <w:sz w:val="19"/>
              </w:rPr>
              <w:t>SCR-06</w:t>
            </w:r>
          </w:p>
        </w:tc>
        <w:tc>
          <w:tcPr>
            <w:tcW w:type="dxa" w:w="2340"/>
          </w:tcPr>
          <w:p>
            <w:pPr>
              <w:spacing w:after="40"/>
            </w:pPr>
            <w:r>
              <w:rPr>
                <w:sz w:val="19"/>
              </w:rPr>
            </w:r>
            <w:r>
              <w:rPr>
                <w:sz w:val="19"/>
              </w:rPr>
              <w:t>Chấm năm tiêu chí kèm nhận xét rồi submit; hiện mốc khoá sau 24 giờ</w:t>
            </w:r>
          </w:p>
        </w:tc>
        <w:tc>
          <w:tcPr>
            <w:tcW w:type="dxa" w:w="2340"/>
          </w:tcPr>
          <w:p>
            <w:pPr>
              <w:spacing w:after="40"/>
            </w:pPr>
            <w:r>
              <w:rPr>
                <w:sz w:val="19"/>
              </w:rPr>
            </w:r>
            <w:r>
              <w:rPr>
                <w:sz w:val="19"/>
              </w:rPr>
              <w:t>UC-03; BR-14, BR-15</w:t>
            </w:r>
          </w:p>
        </w:tc>
      </w:tr>
      <w:tr>
        <w:tc>
          <w:tcPr>
            <w:tcW w:type="dxa" w:w="2340"/>
          </w:tcPr>
          <w:p>
            <w:pPr>
              <w:spacing w:after="40"/>
            </w:pPr>
            <w:r>
              <w:rPr>
                <w:sz w:val="19"/>
              </w:rPr>
            </w:r>
            <w:r>
              <w:rPr>
                <w:sz w:val="19"/>
              </w:rPr>
              <w:t>5</w:t>
            </w:r>
          </w:p>
        </w:tc>
        <w:tc>
          <w:tcPr>
            <w:tcW w:type="dxa" w:w="2340"/>
          </w:tcPr>
          <w:p>
            <w:pPr>
              <w:spacing w:after="40"/>
            </w:pPr>
            <w:r>
              <w:rPr>
                <w:sz w:val="19"/>
              </w:rPr>
            </w:r>
            <w:r>
              <w:rPr>
                <w:sz w:val="19"/>
              </w:rPr>
              <w:t>SCR-08</w:t>
            </w:r>
          </w:p>
        </w:tc>
        <w:tc>
          <w:tcPr>
            <w:tcW w:type="dxa" w:w="2340"/>
          </w:tcPr>
          <w:p>
            <w:pPr>
              <w:spacing w:after="40"/>
            </w:pPr>
            <w:r>
              <w:rPr>
                <w:sz w:val="19"/>
              </w:rPr>
            </w:r>
            <w:r>
              <w:rPr>
                <w:sz w:val="19"/>
              </w:rPr>
              <w:t xml:space="preserve">Mở offer vượt band 8% nên chuỗi duyệt hai cấp; chọn "Yêu cầu chỉnh sửa" để </w:t>
            </w:r>
            <w:r>
              <w:rPr>
                <w:rFonts w:ascii="Consolas" w:hAnsi="Consolas"/>
                <w:color w:val="B03060"/>
                <w:sz w:val="19"/>
              </w:rPr>
              <w:t>attempt_no</w:t>
            </w:r>
            <w:r>
              <w:rPr>
                <w:sz w:val="19"/>
              </w:rPr>
              <w:t xml:space="preserve"> tăng lên 2</w:t>
            </w:r>
          </w:p>
        </w:tc>
        <w:tc>
          <w:tcPr>
            <w:tcW w:type="dxa" w:w="2340"/>
          </w:tcPr>
          <w:p>
            <w:pPr>
              <w:spacing w:after="40"/>
            </w:pPr>
            <w:r>
              <w:rPr>
                <w:sz w:val="19"/>
              </w:rPr>
            </w:r>
            <w:r>
              <w:rPr>
                <w:sz w:val="19"/>
              </w:rPr>
              <w:t>UC-04 A4.1; BR-08</w:t>
            </w:r>
          </w:p>
        </w:tc>
      </w:tr>
      <w:tr>
        <w:tc>
          <w:tcPr>
            <w:tcW w:type="dxa" w:w="2340"/>
          </w:tcPr>
          <w:p>
            <w:pPr>
              <w:spacing w:after="40"/>
            </w:pPr>
            <w:r>
              <w:rPr>
                <w:sz w:val="19"/>
              </w:rPr>
            </w:r>
            <w:r>
              <w:rPr>
                <w:sz w:val="19"/>
              </w:rPr>
              <w:t>6</w:t>
            </w:r>
          </w:p>
        </w:tc>
        <w:tc>
          <w:tcPr>
            <w:tcW w:type="dxa" w:w="2340"/>
          </w:tcPr>
          <w:p>
            <w:pPr>
              <w:spacing w:after="40"/>
            </w:pPr>
            <w:r>
              <w:rPr>
                <w:sz w:val="19"/>
              </w:rPr>
            </w:r>
            <w:r>
              <w:rPr>
                <w:sz w:val="19"/>
              </w:rPr>
              <w:t>SCR-10</w:t>
            </w:r>
          </w:p>
        </w:tc>
        <w:tc>
          <w:tcPr>
            <w:tcW w:type="dxa" w:w="2340"/>
          </w:tcPr>
          <w:p>
            <w:pPr>
              <w:spacing w:after="40"/>
            </w:pPr>
            <w:r>
              <w:rPr>
                <w:sz w:val="19"/>
              </w:rPr>
            </w:r>
            <w:r>
              <w:rPr>
                <w:sz w:val="19"/>
              </w:rPr>
              <w:t xml:space="preserve">Đọc bốn biểu đồ và </w:t>
            </w:r>
            <w:r>
              <w:rPr>
                <w:rFonts w:ascii="Consolas" w:hAnsi="Consolas"/>
                <w:color w:val="B03060"/>
                <w:sz w:val="19"/>
              </w:rPr>
              <w:t>dataFreshness</w:t>
            </w:r>
          </w:p>
        </w:tc>
        <w:tc>
          <w:tcPr>
            <w:tcW w:type="dxa" w:w="2340"/>
          </w:tcPr>
          <w:p>
            <w:pPr>
              <w:spacing w:after="40"/>
            </w:pPr>
            <w:r>
              <w:rPr>
                <w:sz w:val="19"/>
              </w:rPr>
            </w:r>
            <w:r>
              <w:rPr>
                <w:sz w:val="19"/>
              </w:rPr>
              <w:t>UC-05; BR-24</w:t>
            </w:r>
          </w:p>
        </w:tc>
      </w:tr>
    </w:tbl>
    <w:p/>
    <w:p>
      <w:pPr>
        <w:spacing w:after="120"/>
        <w:jc w:val="both"/>
      </w:pPr>
      <w:r>
        <w:t xml:space="preserve">Bước 3 và bước 5 ở Bảng 6.2 quan trọng nhất khi bảo vệ: hệ thống </w:t>
      </w:r>
      <w:r>
        <w:rPr>
          <w:b/>
        </w:rPr>
        <w:t>từ chối</w:t>
      </w:r>
      <w:r>
        <w:t xml:space="preserve"> thao tác chứ không chỉ ghi nhận. Demo đạt yêu cầu khi:</w:t>
      </w:r>
    </w:p>
    <w:p>
      <w:pPr>
        <w:pStyle w:val="23"/>
      </w:pPr>
      <w:r>
        <w:t>sáu bước chạy hết;</w:t>
      </w:r>
    </w:p>
    <w:p>
      <w:pPr>
        <w:pStyle w:val="23"/>
      </w:pPr>
      <w:r>
        <w:t>hai luồng thay thế bắt buộc A5.1/A5.2 của UC-01 và A4.1 của UC-04 đều được diễn;</w:t>
      </w:r>
    </w:p>
    <w:p>
      <w:pPr>
        <w:pStyle w:val="23"/>
      </w:pPr>
      <w:r>
        <w:t>mọi chuyển trạng thái đều nằm trong state machine Chương 3 và sinh dòng audit;</w:t>
      </w:r>
    </w:p>
    <w:p>
      <w:pPr>
        <w:pStyle w:val="23"/>
      </w:pPr>
      <w:r>
        <w:t>BR-03, BR-08, BR-14, BR-15, BR-19, BR-24 được chứng minh bằng dữ liệu demo;</w:t>
      </w:r>
    </w:p>
    <w:p>
      <w:pPr>
        <w:pStyle w:val="23"/>
      </w:pPr>
      <w:r>
        <w:t>vai trò không có quyền bị từ chối trên giao diện — lớp chặn tại API chỉ kiểm được khi có backend.</w:t>
      </w:r>
    </w:p>
    <w:p>
      <w:pPr>
        <w:spacing w:after="120"/>
        <w:jc w:val="both"/>
      </w:pPr>
      <w:r>
        <w:t>Ba use case còn lại chỉ demo luồng cơ bản vì luồng thay thế không quan sát được trên bản tĩnh.</w:t>
      </w:r>
    </w:p>
    <w:p>
      <w:pPr>
        <w:spacing w:after="120"/>
        <w:jc w:val="both"/>
      </w:pPr>
      <w:r>
        <w:t>Sản phẩm demo là trang web tĩnh tự chứa, mở trực tiếp bằng trình duyệt, không cần cài đặt hay mạng — ADR-12 chọn HTML tĩnh một tệp chính là để buổi demo không hỏng vì hạ tầng phòng máy. Dự phòng khi phòng máy gặp sự cố: video ghi màn hình 3–5 phút đúng sáu bước này, kèm bản PDF slide bảo vệ.</w:t>
      </w:r>
    </w:p>
    <w:p>
      <w:pPr>
        <w:spacing w:before="40" w:after="40"/>
        <w:pBdr>
          <w:bottom w:val="single" w:sz="6" w:color="BBBBBB"/>
        </w:pBdr>
      </w:pPr>
    </w:p>
    <w:p>
      <w:pPr>
        <w:pStyle w:val="3"/>
      </w:pPr>
      <w:r>
        <w:t>6.3. Hạn chế</w:t>
      </w:r>
    </w:p>
    <w:p>
      <w:pPr>
        <w:spacing w:after="120"/>
        <w:jc w:val="both"/>
      </w:pPr>
      <w:r>
        <w:t>Sáu hạn chế xếp theo mức ảnh hưởng tới kết luận báo cáo.</w:t>
      </w:r>
    </w:p>
    <w:p>
      <w:pPr>
        <w:pStyle w:val="23"/>
      </w:pPr>
      <w:r>
        <w:rPr>
          <w:b/>
        </w:rPr>
        <w:t>Prototype không có backend nên chưa chứng minh được ràng buộc đồng thời thật.</w:t>
      </w:r>
      <w:r>
        <w:t xml:space="preserve"> Cảnh báo xung đột</w:t>
      </w:r>
    </w:p>
    <w:p>
      <w:pPr>
        <w:spacing w:after="120"/>
        <w:jc w:val="both"/>
      </w:pPr>
      <w:r>
        <w:t>lịch dựng từ mảng khung giờ bận cố định; khoá phân tán của BR-03 chưa từng chạy.</w:t>
      </w:r>
    </w:p>
    <w:p>
      <w:pPr>
        <w:pStyle w:val="23"/>
      </w:pPr>
      <w:r>
        <w:rPr>
          <w:b/>
        </w:rPr>
        <w:t>Các con số NFR là mục tiêu thiết kế, chưa đo trên hệ thống thật.</w:t>
      </w:r>
      <w:r>
        <w:t xml:space="preserve"> Cả 14 mã đều có ngưỡng và</w:t>
      </w:r>
    </w:p>
    <w:p>
      <w:pPr>
        <w:spacing w:after="120"/>
        <w:jc w:val="both"/>
      </w:pPr>
      <w:r>
        <w:t>cách đo ở Bảng 5.7, nhưng chưa đo lượt nào.</w:t>
      </w:r>
    </w:p>
    <w:p>
      <w:pPr>
        <w:pStyle w:val="23"/>
      </w:pPr>
      <w:r>
        <w:rPr>
          <w:b/>
        </w:rPr>
        <w:t>Thiết kế Chương 5 dựa trên vài phần mở rộng mà lược đồ Chương 4 chưa bao gồm.</w:t>
      </w:r>
      <w:r>
        <w:t xml:space="preserve"> Chương 5 dùng</w:t>
      </w:r>
    </w:p>
    <w:p>
      <w:pPr>
        <w:spacing w:after="120"/>
        <w:jc w:val="both"/>
      </w:pPr>
      <w:r>
        <w:rPr>
          <w:rFonts w:ascii="Consolas" w:hAnsi="Consolas"/>
          <w:color w:val="B03060"/>
          <w:sz w:val="20"/>
        </w:rPr>
        <w:t>SHORTLISTED</w:t>
      </w:r>
      <w:r>
        <w:t xml:space="preserve"> như trạng thái riêng (hậu điều kiện UC-02), còn lược đồ Chương 4 gộp nó vào </w:t>
      </w:r>
      <w:r>
        <w:rPr>
          <w:rFonts w:ascii="Consolas" w:hAnsi="Consolas"/>
          <w:color w:val="B03060"/>
          <w:sz w:val="20"/>
        </w:rPr>
        <w:t>SCREENING</w:t>
      </w:r>
      <w:r>
        <w:t xml:space="preserve">; optimistic locking theo ADR-08 cần thêm cột </w:t>
      </w:r>
      <w:r>
        <w:rPr>
          <w:rFonts w:ascii="Consolas" w:hAnsi="Consolas"/>
          <w:color w:val="B03060"/>
          <w:sz w:val="20"/>
        </w:rPr>
        <w:t>version</w:t>
      </w:r>
      <w:r>
        <w:t xml:space="preserve"> cho </w:t>
      </w:r>
      <w:r>
        <w:rPr>
          <w:rFonts w:ascii="Consolas" w:hAnsi="Consolas"/>
          <w:color w:val="B03060"/>
          <w:sz w:val="20"/>
        </w:rPr>
        <w:t>applications</w:t>
      </w:r>
      <w:r>
        <w:t xml:space="preserve">, </w:t>
      </w:r>
      <w:r>
        <w:rPr>
          <w:rFonts w:ascii="Consolas" w:hAnsi="Consolas"/>
          <w:color w:val="B03060"/>
          <w:sz w:val="20"/>
        </w:rPr>
        <w:t>feedbacks</w:t>
      </w:r>
      <w:r>
        <w:t xml:space="preserve"> và </w:t>
      </w:r>
      <w:r>
        <w:rPr>
          <w:rFonts w:ascii="Consolas" w:hAnsi="Consolas"/>
          <w:color w:val="B03060"/>
          <w:sz w:val="20"/>
        </w:rPr>
        <w:t>offers</w:t>
      </w:r>
      <w:r>
        <w:t>.</w:t>
      </w:r>
    </w:p>
    <w:p>
      <w:pPr>
        <w:pStyle w:val="23"/>
      </w:pPr>
      <w:r>
        <w:rPr>
          <w:b/>
        </w:rPr>
        <w:t>Chưa thiết kế màn quản trị template email.</w:t>
      </w:r>
      <w:r>
        <w:t xml:space="preserve"> BR-12 đòi thư gửi ra ngoài dùng phiên bản đã duyệt,</w:t>
      </w:r>
    </w:p>
    <w:p>
      <w:pPr>
        <w:spacing w:after="120"/>
        <w:jc w:val="both"/>
      </w:pPr>
      <w:r>
        <w:t>NFR-09 đòi đủ hai ngôn ngữ, nhưng thao tác soạn, duyệt, thu hồi chưa có màn hình.</w:t>
      </w:r>
    </w:p>
    <w:p>
      <w:pPr>
        <w:pStyle w:val="23"/>
      </w:pPr>
      <w:r>
        <w:rPr>
          <w:b/>
        </w:rPr>
        <w:t>Chưa kiểm thử khả dụng với người dùng thật.</w:t>
      </w:r>
      <w:r>
        <w:t xml:space="preserve"> Bố cục suy ra từ use case; cam kết WCAG 2.1 mức AA</w:t>
      </w:r>
    </w:p>
    <w:p>
      <w:pPr>
        <w:spacing w:after="120"/>
        <w:jc w:val="both"/>
      </w:pPr>
      <w:r>
        <w:t>mới có tương phản tính trên bảng token.</w:t>
      </w:r>
    </w:p>
    <w:p>
      <w:pPr>
        <w:pStyle w:val="23"/>
      </w:pPr>
      <w:r>
        <w:rPr>
          <w:b/>
        </w:rPr>
        <w:t>Module gợi ý match CV–JD mới ở mức đề xuất kiến trúc.</w:t>
      </w:r>
      <w:r>
        <w:t xml:space="preserve"> Báo cáo mới dành chỗ hiển thị điểm match</w:t>
      </w:r>
    </w:p>
    <w:p>
      <w:pPr>
        <w:spacing w:after="120"/>
        <w:jc w:val="both"/>
      </w:pPr>
      <w:r>
        <w:t>trên SCR-03 và SCR-04, chưa chọn mô hình embedding.</w:t>
      </w:r>
    </w:p>
    <w:p>
      <w:pPr>
        <w:spacing w:before="40" w:after="40"/>
        <w:pBdr>
          <w:bottom w:val="single" w:sz="6" w:color="BBBBBB"/>
        </w:pBdr>
      </w:pPr>
    </w:p>
    <w:p>
      <w:pPr>
        <w:pStyle w:val="3"/>
      </w:pPr>
      <w:r>
        <w:t>6.4. Hướng phát triển</w:t>
      </w:r>
    </w:p>
    <w:p>
      <w:pPr>
        <w:spacing w:after="120"/>
        <w:jc w:val="both"/>
      </w:pPr>
      <w:r>
        <w:t>Ba nhóm ở Bảng 6.3 sắp theo thứ tự phụ thuộc, mỗi nhóm gắn một điều kiện kích hoạt đo được. Ranh giới cho nhóm trung hạn đã có sẵn nhờ ADR-01, ADR-05, ADR-06, ADR-07; ngoài ngưỡng của NFR-08, NFR-10, NFR-13, các số còn lại là giả định.</w:t>
      </w:r>
    </w:p>
    <w:p>
      <w:pPr>
        <w:spacing w:after="120"/>
        <w:jc w:val="both"/>
      </w:pPr>
      <w:r>
        <w:rPr>
          <w:b/>
        </w:rPr>
        <w:t>Bảng 6.3 — Hướng phát triển và điều kiện kích hoạt</w:t>
      </w:r>
    </w:p>
    <w:tbl>
      <w:tblPr>
        <w:tblStyle w:val="35"/>
        <w:tblW w:type="auto" w:w="0"/>
        <w:jc w:val="center"/>
        <w:tblLook w:firstColumn="1" w:firstRow="1" w:lastColumn="0" w:lastRow="0" w:noHBand="0" w:noVBand="1" w:val="04A0"/>
      </w:tblPr>
      <w:tblGrid>
        <w:gridCol w:w="3120"/>
        <w:gridCol w:w="3120"/>
        <w:gridCol w:w="3120"/>
      </w:tblGrid>
      <w:tr>
        <w:tc>
          <w:tcPr>
            <w:tcW w:type="dxa" w:w="3120"/>
            <w:shd w:val="clear" w:color="auto" w:fill="E8EDF5"/>
          </w:tcPr>
          <w:p>
            <w:pPr>
              <w:spacing w:after="40"/>
            </w:pPr>
            <w:r>
              <w:rPr>
                <w:sz w:val="19"/>
              </w:rPr>
            </w:r>
            <w:r>
              <w:rPr>
                <w:b/>
                <w:sz w:val="19"/>
              </w:rPr>
              <w:t>Nhóm</w:t>
            </w:r>
          </w:p>
        </w:tc>
        <w:tc>
          <w:tcPr>
            <w:tcW w:type="dxa" w:w="3120"/>
            <w:shd w:val="clear" w:color="auto" w:fill="E8EDF5"/>
          </w:tcPr>
          <w:p>
            <w:pPr>
              <w:spacing w:after="40"/>
            </w:pPr>
            <w:r>
              <w:rPr>
                <w:sz w:val="19"/>
              </w:rPr>
            </w:r>
            <w:r>
              <w:rPr>
                <w:b/>
                <w:sz w:val="19"/>
              </w:rPr>
              <w:t>Nội dung</w:t>
            </w:r>
          </w:p>
        </w:tc>
        <w:tc>
          <w:tcPr>
            <w:tcW w:type="dxa" w:w="3120"/>
            <w:shd w:val="clear" w:color="auto" w:fill="E8EDF5"/>
          </w:tcPr>
          <w:p>
            <w:pPr>
              <w:spacing w:after="40"/>
            </w:pPr>
            <w:r>
              <w:rPr>
                <w:sz w:val="19"/>
              </w:rPr>
            </w:r>
            <w:r>
              <w:rPr>
                <w:b/>
                <w:sz w:val="19"/>
              </w:rPr>
              <w:t>Điều kiện kích hoạt</w:t>
            </w:r>
          </w:p>
        </w:tc>
      </w:tr>
      <w:tr>
        <w:tc>
          <w:tcPr>
            <w:tcW w:type="dxa" w:w="3120"/>
          </w:tcPr>
          <w:p>
            <w:pPr>
              <w:spacing w:after="40"/>
            </w:pPr>
            <w:r>
              <w:rPr>
                <w:sz w:val="19"/>
              </w:rPr>
            </w:r>
            <w:r>
              <w:rPr>
                <w:sz w:val="19"/>
              </w:rPr>
              <w:t>Ngắn hạn</w:t>
            </w:r>
          </w:p>
        </w:tc>
        <w:tc>
          <w:tcPr>
            <w:tcW w:type="dxa" w:w="3120"/>
          </w:tcPr>
          <w:p>
            <w:pPr>
              <w:spacing w:after="40"/>
            </w:pPr>
            <w:r>
              <w:rPr>
                <w:sz w:val="19"/>
              </w:rPr>
            </w:r>
            <w:r>
              <w:rPr>
                <w:sz w:val="19"/>
              </w:rPr>
              <w:t>Tra cứu talent pool; parse CV; gợi ý match CV–JD bằng embedding</w:t>
            </w:r>
          </w:p>
        </w:tc>
        <w:tc>
          <w:tcPr>
            <w:tcW w:type="dxa" w:w="3120"/>
          </w:tcPr>
          <w:p>
            <w:pPr>
              <w:spacing w:after="40"/>
            </w:pPr>
            <w:r>
              <w:rPr>
                <w:sz w:val="19"/>
              </w:rPr>
            </w:r>
            <w:r>
              <w:rPr>
                <w:sz w:val="19"/>
              </w:rPr>
              <w:t xml:space="preserve">Hồ sơ nhãn </w:t>
            </w:r>
            <w:r>
              <w:rPr>
                <w:rFonts w:ascii="Consolas" w:hAnsi="Consolas"/>
                <w:color w:val="B03060"/>
                <w:sz w:val="19"/>
              </w:rPr>
              <w:t>TALENT_POOL</w:t>
            </w:r>
            <w:r>
              <w:rPr>
                <w:sz w:val="19"/>
              </w:rPr>
              <w:t xml:space="preserve"> vượt 200; nhập liệu thủ công vượt 5 phút mỗi hồ sơ; gợi ý match chỉ bật sau 1.000 hồ sơ gán nhãn</w:t>
            </w:r>
          </w:p>
        </w:tc>
      </w:tr>
      <w:tr>
        <w:tc>
          <w:tcPr>
            <w:tcW w:type="dxa" w:w="3120"/>
          </w:tcPr>
          <w:p>
            <w:pPr>
              <w:spacing w:after="40"/>
            </w:pPr>
            <w:r>
              <w:rPr>
                <w:sz w:val="19"/>
              </w:rPr>
            </w:r>
            <w:r>
              <w:rPr>
                <w:sz w:val="19"/>
              </w:rPr>
              <w:t>Trung hạn</w:t>
            </w:r>
          </w:p>
        </w:tc>
        <w:tc>
          <w:tcPr>
            <w:tcW w:type="dxa" w:w="3120"/>
          </w:tcPr>
          <w:p>
            <w:pPr>
              <w:spacing w:after="40"/>
            </w:pPr>
            <w:r>
              <w:rPr>
                <w:sz w:val="19"/>
              </w:rPr>
            </w:r>
            <w:r>
              <w:rPr>
                <w:sz w:val="19"/>
              </w:rPr>
              <w:t xml:space="preserve">Nâng C18 từ tiến trình riêng lên dịch vụ triển khai độc lập; tách C12 và C08 khỏi </w:t>
            </w:r>
            <w:r>
              <w:rPr>
                <w:rFonts w:ascii="Consolas" w:hAnsi="Consolas"/>
                <w:color w:val="B03060"/>
                <w:sz w:val="19"/>
              </w:rPr>
              <w:t>ats-api</w:t>
            </w:r>
          </w:p>
        </w:tc>
        <w:tc>
          <w:tcPr>
            <w:tcW w:type="dxa" w:w="3120"/>
          </w:tcPr>
          <w:p>
            <w:pPr>
              <w:spacing w:after="40"/>
            </w:pPr>
            <w:r>
              <w:rPr>
                <w:sz w:val="19"/>
              </w:rPr>
            </w:r>
            <w:r>
              <w:rPr>
                <w:sz w:val="19"/>
              </w:rPr>
              <w:t>C18 khi p95 báo cáo vượt 3 giây (NFR-10) hoặc lag replica trên 60 giây (NFR-13); C12 khi outbox tồn quá 100 bản ghi; C08 khi số JD mở vượt 50 (NFR-08)</w:t>
            </w:r>
          </w:p>
        </w:tc>
      </w:tr>
      <w:tr>
        <w:tc>
          <w:tcPr>
            <w:tcW w:type="dxa" w:w="3120"/>
          </w:tcPr>
          <w:p>
            <w:pPr>
              <w:spacing w:after="40"/>
            </w:pPr>
            <w:r>
              <w:rPr>
                <w:sz w:val="19"/>
              </w:rPr>
            </w:r>
            <w:r>
              <w:rPr>
                <w:sz w:val="19"/>
              </w:rPr>
              <w:t>Dài hạn</w:t>
            </w:r>
          </w:p>
        </w:tc>
        <w:tc>
          <w:tcPr>
            <w:tcW w:type="dxa" w:w="3120"/>
          </w:tcPr>
          <w:p>
            <w:pPr>
              <w:spacing w:after="40"/>
            </w:pPr>
            <w:r>
              <w:rPr>
                <w:sz w:val="19"/>
              </w:rPr>
            </w:r>
            <w:r>
              <w:rPr>
                <w:sz w:val="19"/>
              </w:rPr>
              <w:t>Ứng dụng di động; calendar hai chiều; dự báo time-to-hire</w:t>
            </w:r>
          </w:p>
        </w:tc>
        <w:tc>
          <w:tcPr>
            <w:tcW w:type="dxa" w:w="3120"/>
          </w:tcPr>
          <w:p>
            <w:pPr>
              <w:spacing w:after="40"/>
            </w:pPr>
            <w:r>
              <w:rPr>
                <w:sz w:val="19"/>
              </w:rPr>
            </w:r>
            <w:r>
              <w:rPr>
                <w:sz w:val="19"/>
              </w:rPr>
              <w:t>Feedback trễ theo BR-06 vượt 30%; đồng bộ lịch thất bại vượt 2%; đủ 12 tháng read model và 200 lượt hire</w:t>
            </w:r>
          </w:p>
        </w:tc>
      </w:tr>
    </w:tbl>
    <w:p/>
    <w:p>
      <w:pPr>
        <w:spacing w:before="40" w:after="40"/>
        <w:pBdr>
          <w:bottom w:val="single" w:sz="6" w:color="BBBBBB"/>
        </w:pBdr>
      </w:pPr>
    </w:p>
    <w:p>
      <w:pPr>
        <w:pStyle w:val="3"/>
      </w:pPr>
      <w:r>
        <w:t>6.5. Rủi ro thiết kế và biện pháp</w:t>
      </w:r>
    </w:p>
    <w:p>
      <w:pPr>
        <w:spacing w:after="120"/>
        <w:jc w:val="both"/>
      </w:pPr>
      <w:r>
        <w:t>Bảng 6.4 nêu bốn rủi ro Chương 5 chưa che được, kèm biện pháp và phương án dự phòng.</w:t>
      </w:r>
    </w:p>
    <w:p>
      <w:pPr>
        <w:spacing w:after="120"/>
        <w:jc w:val="both"/>
      </w:pPr>
      <w:r>
        <w:rPr>
          <w:b/>
        </w:rPr>
        <w:t>Bảng 6.4 — Bốn rủi ro thiết kế còn lại và cách xử lý</w:t>
      </w:r>
    </w:p>
    <w:tbl>
      <w:tblPr>
        <w:tblStyle w:val="35"/>
        <w:tblW w:type="auto" w:w="0"/>
        <w:jc w:val="center"/>
        <w:tblLook w:firstColumn="1" w:firstRow="1" w:lastColumn="0" w:lastRow="0" w:noHBand="0" w:noVBand="1" w:val="04A0"/>
      </w:tblPr>
      <w:tblGrid>
        <w:gridCol w:w="2340"/>
        <w:gridCol w:w="2340"/>
        <w:gridCol w:w="2340"/>
        <w:gridCol w:w="2340"/>
      </w:tblGrid>
      <w:tr>
        <w:tc>
          <w:tcPr>
            <w:tcW w:type="dxa" w:w="2340"/>
            <w:shd w:val="clear" w:color="auto" w:fill="E8EDF5"/>
          </w:tcPr>
          <w:p>
            <w:pPr>
              <w:spacing w:after="40"/>
            </w:pPr>
            <w:r>
              <w:rPr>
                <w:sz w:val="19"/>
              </w:rPr>
            </w:r>
            <w:r>
              <w:rPr>
                <w:b/>
                <w:sz w:val="19"/>
              </w:rPr>
              <w:t>#</w:t>
            </w:r>
          </w:p>
        </w:tc>
        <w:tc>
          <w:tcPr>
            <w:tcW w:type="dxa" w:w="2340"/>
            <w:shd w:val="clear" w:color="auto" w:fill="E8EDF5"/>
          </w:tcPr>
          <w:p>
            <w:pPr>
              <w:spacing w:after="40"/>
            </w:pPr>
            <w:r>
              <w:rPr>
                <w:sz w:val="19"/>
              </w:rPr>
            </w:r>
            <w:r>
              <w:rPr>
                <w:b/>
                <w:sz w:val="19"/>
              </w:rPr>
              <w:t>Rủi ro</w:t>
            </w:r>
          </w:p>
        </w:tc>
        <w:tc>
          <w:tcPr>
            <w:tcW w:type="dxa" w:w="2340"/>
            <w:shd w:val="clear" w:color="auto" w:fill="E8EDF5"/>
          </w:tcPr>
          <w:p>
            <w:pPr>
              <w:spacing w:after="40"/>
            </w:pPr>
            <w:r>
              <w:rPr>
                <w:sz w:val="19"/>
              </w:rPr>
            </w:r>
            <w:r>
              <w:rPr>
                <w:b/>
                <w:sz w:val="19"/>
              </w:rPr>
              <w:t>Biện pháp thiết kế</w:t>
            </w:r>
          </w:p>
        </w:tc>
        <w:tc>
          <w:tcPr>
            <w:tcW w:type="dxa" w:w="2340"/>
            <w:shd w:val="clear" w:color="auto" w:fill="E8EDF5"/>
          </w:tcPr>
          <w:p>
            <w:pPr>
              <w:spacing w:after="40"/>
            </w:pPr>
            <w:r>
              <w:rPr>
                <w:sz w:val="19"/>
              </w:rPr>
            </w:r>
            <w:r>
              <w:rPr>
                <w:b/>
                <w:sz w:val="19"/>
              </w:rPr>
              <w:t>Phương án dự phòng</w:t>
            </w:r>
          </w:p>
        </w:tc>
      </w:tr>
      <w:tr>
        <w:tc>
          <w:tcPr>
            <w:tcW w:type="dxa" w:w="2340"/>
          </w:tcPr>
          <w:p>
            <w:pPr>
              <w:spacing w:after="40"/>
            </w:pPr>
            <w:r>
              <w:rPr>
                <w:sz w:val="19"/>
              </w:rPr>
            </w:r>
            <w:r>
              <w:rPr>
                <w:sz w:val="19"/>
              </w:rPr>
              <w:t>1</w:t>
            </w:r>
          </w:p>
        </w:tc>
        <w:tc>
          <w:tcPr>
            <w:tcW w:type="dxa" w:w="2340"/>
          </w:tcPr>
          <w:p>
            <w:pPr>
              <w:spacing w:after="40"/>
            </w:pPr>
            <w:r>
              <w:rPr>
                <w:sz w:val="19"/>
              </w:rPr>
            </w:r>
            <w:r>
              <w:rPr>
                <w:sz w:val="19"/>
              </w:rPr>
              <w:t>Recruiter rời công ty, JD mất chủ sở hữu (BR-01)</w:t>
            </w:r>
          </w:p>
        </w:tc>
        <w:tc>
          <w:tcPr>
            <w:tcW w:type="dxa" w:w="2340"/>
          </w:tcPr>
          <w:p>
            <w:pPr>
              <w:spacing w:after="40"/>
            </w:pPr>
            <w:r>
              <w:rPr>
                <w:sz w:val="19"/>
              </w:rPr>
            </w:r>
            <w:r>
              <w:rPr>
                <w:sz w:val="19"/>
              </w:rPr>
              <w:t>Chặn vô hiệu hoá tài khoản khi còn JD đang mở, bắt buộc chuyển giao trên SCR-11</w:t>
            </w:r>
          </w:p>
        </w:tc>
        <w:tc>
          <w:tcPr>
            <w:tcW w:type="dxa" w:w="2340"/>
          </w:tcPr>
          <w:p>
            <w:pPr>
              <w:spacing w:after="40"/>
            </w:pPr>
            <w:r>
              <w:rPr>
                <w:sz w:val="19"/>
              </w:rPr>
            </w:r>
            <w:r>
              <w:rPr>
                <w:sz w:val="19"/>
              </w:rPr>
              <w:t>Gán tạm quyền cho Head of HR kèm audit và hạn chuyển giao</w:t>
            </w:r>
          </w:p>
        </w:tc>
      </w:tr>
      <w:tr>
        <w:tc>
          <w:tcPr>
            <w:tcW w:type="dxa" w:w="2340"/>
          </w:tcPr>
          <w:p>
            <w:pPr>
              <w:spacing w:after="40"/>
            </w:pPr>
            <w:r>
              <w:rPr>
                <w:sz w:val="19"/>
              </w:rPr>
            </w:r>
            <w:r>
              <w:rPr>
                <w:sz w:val="19"/>
              </w:rPr>
              <w:t>2</w:t>
            </w:r>
          </w:p>
        </w:tc>
        <w:tc>
          <w:tcPr>
            <w:tcW w:type="dxa" w:w="2340"/>
          </w:tcPr>
          <w:p>
            <w:pPr>
              <w:spacing w:after="40"/>
            </w:pPr>
            <w:r>
              <w:rPr>
                <w:sz w:val="19"/>
              </w:rPr>
            </w:r>
            <w:r>
              <w:rPr>
                <w:sz w:val="19"/>
              </w:rPr>
              <w:t>Ứng viên yêu cầu xoá dữ liệu cá nhân, xung đột với nhu cầu audit</w:t>
            </w:r>
          </w:p>
        </w:tc>
        <w:tc>
          <w:tcPr>
            <w:tcW w:type="dxa" w:w="2340"/>
          </w:tcPr>
          <w:p>
            <w:pPr>
              <w:spacing w:after="40"/>
            </w:pPr>
            <w:r>
              <w:rPr>
                <w:sz w:val="19"/>
              </w:rPr>
            </w:r>
            <w:r>
              <w:rPr>
                <w:sz w:val="19"/>
              </w:rPr>
              <w:t>Ẩn danh hoá trường định danh, giữ số liệu tổng hợp thay vì xoá cứng</w:t>
            </w:r>
          </w:p>
        </w:tc>
        <w:tc>
          <w:tcPr>
            <w:tcW w:type="dxa" w:w="2340"/>
          </w:tcPr>
          <w:p>
            <w:pPr>
              <w:spacing w:after="40"/>
            </w:pPr>
            <w:r>
              <w:rPr>
                <w:sz w:val="19"/>
              </w:rPr>
            </w:r>
            <w:r>
              <w:rPr>
                <w:sz w:val="19"/>
              </w:rPr>
              <w:t>Xoá tệp CV nhưng giữ checksum và dòng audit; xử lý thủ công có phê duyệt</w:t>
            </w:r>
          </w:p>
        </w:tc>
      </w:tr>
      <w:tr>
        <w:tc>
          <w:tcPr>
            <w:tcW w:type="dxa" w:w="2340"/>
          </w:tcPr>
          <w:p>
            <w:pPr>
              <w:spacing w:after="40"/>
            </w:pPr>
            <w:r>
              <w:rPr>
                <w:sz w:val="19"/>
              </w:rPr>
            </w:r>
            <w:r>
              <w:rPr>
                <w:sz w:val="19"/>
              </w:rPr>
              <w:t>3</w:t>
            </w:r>
          </w:p>
        </w:tc>
        <w:tc>
          <w:tcPr>
            <w:tcW w:type="dxa" w:w="2340"/>
          </w:tcPr>
          <w:p>
            <w:pPr>
              <w:spacing w:after="40"/>
            </w:pPr>
            <w:r>
              <w:rPr>
                <w:sz w:val="19"/>
              </w:rPr>
            </w:r>
            <w:r>
              <w:rPr>
                <w:sz w:val="19"/>
              </w:rPr>
              <w:t>Template email hoặc scorecard đổi giữa chừng, dữ liệu lịch sử bị hiểu sai</w:t>
            </w:r>
          </w:p>
        </w:tc>
        <w:tc>
          <w:tcPr>
            <w:tcW w:type="dxa" w:w="2340"/>
          </w:tcPr>
          <w:p>
            <w:pPr>
              <w:spacing w:after="40"/>
            </w:pPr>
            <w:r>
              <w:rPr>
                <w:sz w:val="19"/>
              </w:rPr>
            </w:r>
            <w:r>
              <w:rPr>
                <w:sz w:val="19"/>
              </w:rPr>
              <w:t>Ghi lại phiên bản template tại thời điểm dùng</w:t>
            </w:r>
          </w:p>
        </w:tc>
        <w:tc>
          <w:tcPr>
            <w:tcW w:type="dxa" w:w="2340"/>
          </w:tcPr>
          <w:p>
            <w:pPr>
              <w:spacing w:after="40"/>
            </w:pPr>
            <w:r>
              <w:rPr>
                <w:sz w:val="19"/>
              </w:rPr>
            </w:r>
            <w:r>
              <w:rPr>
                <w:sz w:val="19"/>
              </w:rPr>
              <w:t>Khoá sửa template khi còn feedback chưa nộp</w:t>
            </w:r>
          </w:p>
        </w:tc>
      </w:tr>
      <w:tr>
        <w:tc>
          <w:tcPr>
            <w:tcW w:type="dxa" w:w="2340"/>
          </w:tcPr>
          <w:p>
            <w:pPr>
              <w:spacing w:after="40"/>
            </w:pPr>
            <w:r>
              <w:rPr>
                <w:sz w:val="19"/>
              </w:rPr>
            </w:r>
            <w:r>
              <w:rPr>
                <w:sz w:val="19"/>
              </w:rPr>
              <w:t>4</w:t>
            </w:r>
          </w:p>
        </w:tc>
        <w:tc>
          <w:tcPr>
            <w:tcW w:type="dxa" w:w="2340"/>
          </w:tcPr>
          <w:p>
            <w:pPr>
              <w:spacing w:after="40"/>
            </w:pPr>
            <w:r>
              <w:rPr>
                <w:sz w:val="19"/>
              </w:rPr>
            </w:r>
            <w:r>
              <w:rPr>
                <w:sz w:val="19"/>
              </w:rPr>
              <w:t>Read model lệch so với nguồn, số trên SCR-10 sai</w:t>
            </w:r>
          </w:p>
        </w:tc>
        <w:tc>
          <w:tcPr>
            <w:tcW w:type="dxa" w:w="2340"/>
          </w:tcPr>
          <w:p>
            <w:pPr>
              <w:spacing w:after="40"/>
            </w:pPr>
            <w:r>
              <w:rPr>
                <w:sz w:val="19"/>
              </w:rPr>
            </w:r>
            <w:r>
              <w:rPr>
                <w:sz w:val="19"/>
              </w:rPr>
              <w:t xml:space="preserve">Bốn bảng </w:t>
            </w:r>
            <w:r>
              <w:rPr>
                <w:rFonts w:ascii="Consolas" w:hAnsi="Consolas"/>
                <w:color w:val="B03060"/>
                <w:sz w:val="19"/>
              </w:rPr>
              <w:t>rm_*</w:t>
            </w:r>
            <w:r>
              <w:rPr>
                <w:sz w:val="19"/>
              </w:rPr>
              <w:t xml:space="preserve"> chỉ dựng từ </w:t>
            </w:r>
            <w:r>
              <w:rPr>
                <w:rFonts w:ascii="Consolas" w:hAnsi="Consolas"/>
                <w:color w:val="B03060"/>
                <w:sz w:val="19"/>
              </w:rPr>
              <w:t>application_status_history</w:t>
            </w:r>
            <w:r>
              <w:rPr>
                <w:sz w:val="19"/>
              </w:rPr>
              <w:t>; job làm mới idempotent</w:t>
            </w:r>
          </w:p>
        </w:tc>
        <w:tc>
          <w:tcPr>
            <w:tcW w:type="dxa" w:w="2340"/>
          </w:tcPr>
          <w:p>
            <w:pPr>
              <w:spacing w:after="40"/>
            </w:pPr>
            <w:r>
              <w:rPr>
                <w:sz w:val="19"/>
              </w:rPr>
            </w:r>
            <w:r>
              <w:rPr>
                <w:sz w:val="19"/>
              </w:rPr>
              <w:t xml:space="preserve">Đối soát hằng đêm; lệch quá 0,5% thì dựng lại </w:t>
            </w:r>
            <w:r>
              <w:rPr>
                <w:rFonts w:ascii="Consolas" w:hAnsi="Consolas"/>
                <w:color w:val="B03060"/>
                <w:sz w:val="19"/>
              </w:rPr>
              <w:t>rm_*</w:t>
            </w:r>
          </w:p>
        </w:tc>
      </w:tr>
    </w:tbl>
    <w:p/>
    <w:p>
      <w:pPr>
        <w:spacing w:before="40" w:after="40"/>
        <w:pBdr>
          <w:bottom w:val="single" w:sz="6" w:color="BBBBBB"/>
        </w:pBdr>
      </w:pPr>
    </w:p>
    <w:p>
      <w:pPr>
        <w:pStyle w:val="3"/>
      </w:pPr>
      <w:r>
        <w:t>6.6. Kết luận</w:t>
      </w:r>
    </w:p>
    <w:p>
      <w:pPr>
        <w:spacing w:after="120"/>
        <w:jc w:val="both"/>
      </w:pPr>
      <w:r>
        <w:t>Báo cáo xây dựng một chuỗi truy vết liên tục: từ actor và use case ở Chương 2, xuống hành vi và vòng đời trạng thái ở Chương 3, xuống cấu trúc dữ liệu ở Chương 4, rồi lên kiến trúc, triển khai, giao diện và NFR ở Chương 5; năm mục tiêu đều có sản phẩm tương ứng.</w:t>
      </w:r>
    </w:p>
    <w:p>
      <w:pPr>
        <w:spacing w:after="120"/>
        <w:jc w:val="both"/>
      </w:pPr>
      <w:r>
        <w:t>Modular monolith ba tiến trình được chọn vì tương xứng quy mô bài toán — dưới 50 JD mở, dưới 200 ứng viên mỗi JD, khoảng 60 người dùng nội bộ — nhưng giữ sẵn đường tách ba dịch vụ khi ngưỡng ở Bảng 6.3 bị chạm. Mỗi lựa chọn kiến trúc đều có một ADR kèm phương án bị loại; mỗi con số chưa đo đều được đánh dấu là mục tiêu hoặc giả định. Giới hạn sản phẩm nêu thẳng ở mục 6.3 và 6.5, còn Bảng 6.3 đặt sẵn ngưỡng đo được cho giai đoạn hiện thực hoá.</w:t>
      </w:r>
    </w:p>
    <w:sectPr>
      <w:pgSz w:w="12240" w:h="15840"/>
      <w:pgMar w:top="1440" w:right="1440" w:bottom="1440" w:left="1440" w:header="708" w:footer="708" w:gutter="0"/>
      <w:cols w:space="720" w:num="1"/>
      <w:docGrid w:linePitch="360" w:charSpace="0"/>
    </w:sectPr>
    <w:p w14:paraId="0E8B4AFD">
      <w:pPr>
        <w:pStyle w:val="164"/>
        <w:keepNext w:val="0"/>
        <w:rPr>
          <w:rFonts w:hint="default" w:ascii="Times New Roman Regular" w:hAnsi="Times New Roman Regular" w:cs="Times New Roman Regular"/>
        </w:rPr>
      </w:pPr>
      <w:r>
        <w:rPr>
          <w:rFonts w:hint="default" w:ascii="Times New Roman Regular" w:hAnsi="Times New Roman Regular" w:cs="Times New Roman Regular"/>
        </w:rPr>
        <w:t>CHƯƠNG A</w:t>
      </w:r>
    </w:p>
    <w:p w14:paraId="10C89259">
      <w:pPr>
        <w:pStyle w:val="2"/>
        <w:rPr>
          <w:rFonts w:hint="default" w:ascii="Times New Roman Regular" w:hAnsi="Times New Roman Regular" w:cs="Times New Roman Regular"/>
        </w:rPr>
      </w:pPr>
      <w:r>
        <w:rPr>
          <w:rFonts w:hint="default" w:ascii="Times New Roman Regular" w:hAnsi="Times New Roman Regular" w:cs="Times New Roman Regular"/>
        </w:rPr>
        <w:t>PHỤ LỤC - THUẬT NGỮ VÀ CHECKLIST</w:t>
      </w:r>
    </w:p>
    <w:p w14:paraId="79A309EA">
      <w:pPr>
        <w:pStyle w:val="3"/>
        <w:rPr>
          <w:rFonts w:hint="default" w:ascii="Times New Roman Regular" w:hAnsi="Times New Roman Regular" w:cs="Times New Roman Regular"/>
        </w:rPr>
      </w:pPr>
      <w:r>
        <w:rPr>
          <w:rFonts w:hint="default" w:ascii="Times New Roman Regular" w:hAnsi="Times New Roman Regular" w:cs="Times New Roman Regular"/>
        </w:rPr>
        <w:t>Thuật ngữ và ánh xạ actor</w:t>
      </w:r>
    </w:p>
    <w:p w14:paraId="7EC04EF0">
      <w:pPr>
        <w:pStyle w:val="16"/>
        <w:keepNext/>
        <w:spacing w:before="100" w:after="80"/>
        <w:rPr>
          <w:rFonts w:hint="default" w:ascii="Times New Roman Regular" w:hAnsi="Times New Roman Regular" w:cs="Times New Roman Regular"/>
        </w:rPr>
      </w:pPr>
      <w:r>
        <w:rPr>
          <w:rFonts w:hint="default" w:ascii="Times New Roman Regular" w:hAnsi="Times New Roman Regular" w:cs="Times New Roman Regular"/>
        </w:rPr>
        <w:t>Bảng A.1 - Thuật ngữ sử dụng trong báo cáo và diagram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2592"/>
        <w:gridCol w:w="3744"/>
      </w:tblGrid>
      <w:tr w14:paraId="5B1F39E1">
        <w:trPr>
          <w:cantSplit/>
          <w:tblHeader/>
        </w:trPr>
        <w:tc>
          <w:tcPr>
            <w:tcW w:w="3024" w:type="dxa"/>
            <w:shd w:val="clear" w:color="auto" w:fill="E8EEF5"/>
            <w:tcMar>
              <w:top w:w="90" w:type="dxa"/>
              <w:left w:w="120" w:type="dxa"/>
              <w:bottom w:w="90" w:type="dxa"/>
              <w:right w:w="120" w:type="dxa"/>
            </w:tcMar>
            <w:vAlign w:val="center"/>
          </w:tcPr>
          <w:p w14:paraId="32A153D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Tiếng Việt</w:t>
            </w:r>
          </w:p>
        </w:tc>
        <w:tc>
          <w:tcPr>
            <w:tcW w:w="2592" w:type="dxa"/>
            <w:shd w:val="clear" w:color="auto" w:fill="E8EEF5"/>
            <w:tcMar>
              <w:top w:w="90" w:type="dxa"/>
              <w:left w:w="120" w:type="dxa"/>
              <w:bottom w:w="90" w:type="dxa"/>
              <w:right w:w="120" w:type="dxa"/>
            </w:tcMar>
            <w:vAlign w:val="center"/>
          </w:tcPr>
          <w:p w14:paraId="7219FBF3">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Tên trên diagram</w:t>
            </w:r>
          </w:p>
        </w:tc>
        <w:tc>
          <w:tcPr>
            <w:tcW w:w="3744" w:type="dxa"/>
            <w:shd w:val="clear" w:color="auto" w:fill="E8EEF5"/>
            <w:tcMar>
              <w:top w:w="90" w:type="dxa"/>
              <w:left w:w="120" w:type="dxa"/>
              <w:bottom w:w="90" w:type="dxa"/>
              <w:right w:w="120" w:type="dxa"/>
            </w:tcMar>
            <w:vAlign w:val="center"/>
          </w:tcPr>
          <w:p w14:paraId="69E396DB">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b/>
                <w:color w:val="0B2545"/>
                <w:sz w:val="18"/>
              </w:rPr>
              <w:t>Ghi chú</w:t>
            </w:r>
          </w:p>
        </w:tc>
      </w:tr>
      <w:tr w14:paraId="30663A27">
        <w:trPr>
          <w:cantSplit/>
        </w:trPr>
        <w:tc>
          <w:tcPr>
            <w:tcW w:w="3024" w:type="dxa"/>
            <w:tcMar>
              <w:top w:w="90" w:type="dxa"/>
              <w:left w:w="120" w:type="dxa"/>
              <w:bottom w:w="90" w:type="dxa"/>
              <w:right w:w="120" w:type="dxa"/>
            </w:tcMar>
            <w:vAlign w:val="center"/>
          </w:tcPr>
          <w:p w14:paraId="57FC634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Mô tả công việc</w:t>
            </w:r>
          </w:p>
        </w:tc>
        <w:tc>
          <w:tcPr>
            <w:tcW w:w="2592" w:type="dxa"/>
            <w:tcMar>
              <w:top w:w="90" w:type="dxa"/>
              <w:left w:w="120" w:type="dxa"/>
              <w:bottom w:w="90" w:type="dxa"/>
              <w:right w:w="120" w:type="dxa"/>
            </w:tcMar>
            <w:vAlign w:val="center"/>
          </w:tcPr>
          <w:p w14:paraId="08795BE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Job Description</w:t>
            </w:r>
          </w:p>
        </w:tc>
        <w:tc>
          <w:tcPr>
            <w:tcW w:w="3744" w:type="dxa"/>
            <w:tcMar>
              <w:top w:w="90" w:type="dxa"/>
              <w:left w:w="120" w:type="dxa"/>
              <w:bottom w:w="90" w:type="dxa"/>
              <w:right w:w="120" w:type="dxa"/>
            </w:tcMar>
            <w:vAlign w:val="center"/>
          </w:tcPr>
          <w:p w14:paraId="32C7A73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JD</w:t>
            </w:r>
          </w:p>
        </w:tc>
      </w:tr>
      <w:tr w14:paraId="35DD5919">
        <w:trPr>
          <w:cantSplit/>
        </w:trPr>
        <w:tc>
          <w:tcPr>
            <w:tcW w:w="3024" w:type="dxa"/>
            <w:tcMar>
              <w:top w:w="90" w:type="dxa"/>
              <w:left w:w="120" w:type="dxa"/>
              <w:bottom w:w="90" w:type="dxa"/>
              <w:right w:w="120" w:type="dxa"/>
            </w:tcMar>
            <w:vAlign w:val="center"/>
          </w:tcPr>
          <w:p w14:paraId="5CD1AFDA">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trị HR</w:t>
            </w:r>
          </w:p>
        </w:tc>
        <w:tc>
          <w:tcPr>
            <w:tcW w:w="2592" w:type="dxa"/>
            <w:tcMar>
              <w:top w:w="90" w:type="dxa"/>
              <w:left w:w="120" w:type="dxa"/>
              <w:bottom w:w="90" w:type="dxa"/>
              <w:right w:w="120" w:type="dxa"/>
            </w:tcMar>
            <w:vAlign w:val="center"/>
          </w:tcPr>
          <w:p w14:paraId="7354152F">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HRAdmin</w:t>
            </w:r>
          </w:p>
        </w:tc>
        <w:tc>
          <w:tcPr>
            <w:tcW w:w="3744" w:type="dxa"/>
            <w:tcMar>
              <w:top w:w="90" w:type="dxa"/>
              <w:left w:w="120" w:type="dxa"/>
              <w:bottom w:w="90" w:type="dxa"/>
              <w:right w:w="120" w:type="dxa"/>
            </w:tcMar>
            <w:vAlign w:val="center"/>
          </w:tcPr>
          <w:p w14:paraId="7BBDA7DA">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lý cấu hình, user và phân quyền</w:t>
            </w:r>
          </w:p>
        </w:tc>
      </w:tr>
      <w:tr w14:paraId="29757B89">
        <w:trPr>
          <w:cantSplit/>
        </w:trPr>
        <w:tc>
          <w:tcPr>
            <w:tcW w:w="3024" w:type="dxa"/>
            <w:tcMar>
              <w:top w:w="90" w:type="dxa"/>
              <w:left w:w="120" w:type="dxa"/>
              <w:bottom w:w="90" w:type="dxa"/>
              <w:right w:w="120" w:type="dxa"/>
            </w:tcMar>
            <w:vAlign w:val="center"/>
          </w:tcPr>
          <w:p w14:paraId="07AFD426">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Chuyên viên tuyển dụng</w:t>
            </w:r>
          </w:p>
        </w:tc>
        <w:tc>
          <w:tcPr>
            <w:tcW w:w="2592" w:type="dxa"/>
            <w:tcMar>
              <w:top w:w="90" w:type="dxa"/>
              <w:left w:w="120" w:type="dxa"/>
              <w:bottom w:w="90" w:type="dxa"/>
              <w:right w:w="120" w:type="dxa"/>
            </w:tcMar>
            <w:vAlign w:val="center"/>
          </w:tcPr>
          <w:p w14:paraId="7F6A74E4">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Recruiter</w:t>
            </w:r>
          </w:p>
        </w:tc>
        <w:tc>
          <w:tcPr>
            <w:tcW w:w="3744" w:type="dxa"/>
            <w:tcMar>
              <w:top w:w="90" w:type="dxa"/>
              <w:left w:w="120" w:type="dxa"/>
              <w:bottom w:w="90" w:type="dxa"/>
              <w:right w:w="120" w:type="dxa"/>
            </w:tcMar>
            <w:vAlign w:val="center"/>
          </w:tcPr>
          <w:p w14:paraId="32134CC9">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Vận hành JD, hồ sơ, lịch và offer</w:t>
            </w:r>
          </w:p>
        </w:tc>
      </w:tr>
      <w:tr w14:paraId="315AFF96">
        <w:trPr>
          <w:cantSplit/>
        </w:trPr>
        <w:tc>
          <w:tcPr>
            <w:tcW w:w="3024" w:type="dxa"/>
            <w:tcMar>
              <w:top w:w="90" w:type="dxa"/>
              <w:left w:w="120" w:type="dxa"/>
              <w:bottom w:w="90" w:type="dxa"/>
              <w:right w:w="120" w:type="dxa"/>
            </w:tcMar>
            <w:vAlign w:val="center"/>
          </w:tcPr>
          <w:p w14:paraId="1B10F94F">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Quản lý tuyển dụng</w:t>
            </w:r>
          </w:p>
        </w:tc>
        <w:tc>
          <w:tcPr>
            <w:tcW w:w="2592" w:type="dxa"/>
            <w:tcMar>
              <w:top w:w="90" w:type="dxa"/>
              <w:left w:w="120" w:type="dxa"/>
              <w:bottom w:w="90" w:type="dxa"/>
              <w:right w:w="120" w:type="dxa"/>
            </w:tcMar>
            <w:vAlign w:val="center"/>
          </w:tcPr>
          <w:p w14:paraId="75390A90">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HiringManager</w:t>
            </w:r>
          </w:p>
        </w:tc>
        <w:tc>
          <w:tcPr>
            <w:tcW w:w="3744" w:type="dxa"/>
            <w:tcMar>
              <w:top w:w="90" w:type="dxa"/>
              <w:left w:w="120" w:type="dxa"/>
              <w:bottom w:w="90" w:type="dxa"/>
              <w:right w:w="120" w:type="dxa"/>
            </w:tcMar>
            <w:vAlign w:val="center"/>
          </w:tcPr>
          <w:p w14:paraId="28571F5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Duyệt JD, quyết định vòng và duyệt offer</w:t>
            </w:r>
          </w:p>
        </w:tc>
      </w:tr>
      <w:tr w14:paraId="706B9B1D">
        <w:trPr>
          <w:cantSplit/>
        </w:trPr>
        <w:tc>
          <w:tcPr>
            <w:tcW w:w="3024" w:type="dxa"/>
            <w:tcMar>
              <w:top w:w="90" w:type="dxa"/>
              <w:left w:w="120" w:type="dxa"/>
              <w:bottom w:w="90" w:type="dxa"/>
              <w:right w:w="120" w:type="dxa"/>
            </w:tcMar>
            <w:vAlign w:val="center"/>
          </w:tcPr>
          <w:p w14:paraId="0B0BFE4E">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Người phỏng vấn</w:t>
            </w:r>
          </w:p>
        </w:tc>
        <w:tc>
          <w:tcPr>
            <w:tcW w:w="2592" w:type="dxa"/>
            <w:tcMar>
              <w:top w:w="90" w:type="dxa"/>
              <w:left w:w="120" w:type="dxa"/>
              <w:bottom w:w="90" w:type="dxa"/>
              <w:right w:w="120" w:type="dxa"/>
            </w:tcMar>
            <w:vAlign w:val="center"/>
          </w:tcPr>
          <w:p w14:paraId="66279D85">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Interviewer</w:t>
            </w:r>
          </w:p>
        </w:tc>
        <w:tc>
          <w:tcPr>
            <w:tcW w:w="3744" w:type="dxa"/>
            <w:tcMar>
              <w:top w:w="90" w:type="dxa"/>
              <w:left w:w="120" w:type="dxa"/>
              <w:bottom w:w="90" w:type="dxa"/>
              <w:right w:w="120" w:type="dxa"/>
            </w:tcMar>
            <w:vAlign w:val="center"/>
          </w:tcPr>
          <w:p w14:paraId="18D2F772">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Chấm scorecard, gửi feedback</w:t>
            </w:r>
          </w:p>
        </w:tc>
      </w:tr>
      <w:tr w14:paraId="7F736418">
        <w:trPr>
          <w:cantSplit/>
        </w:trPr>
        <w:tc>
          <w:tcPr>
            <w:tcW w:w="3024" w:type="dxa"/>
            <w:tcMar>
              <w:top w:w="90" w:type="dxa"/>
              <w:left w:w="120" w:type="dxa"/>
              <w:bottom w:w="90" w:type="dxa"/>
              <w:right w:w="120" w:type="dxa"/>
            </w:tcMar>
            <w:vAlign w:val="center"/>
          </w:tcPr>
          <w:p w14:paraId="6B2AAB68">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Ứng viên</w:t>
            </w:r>
          </w:p>
        </w:tc>
        <w:tc>
          <w:tcPr>
            <w:tcW w:w="2592" w:type="dxa"/>
            <w:tcMar>
              <w:top w:w="90" w:type="dxa"/>
              <w:left w:w="120" w:type="dxa"/>
              <w:bottom w:w="90" w:type="dxa"/>
              <w:right w:w="120" w:type="dxa"/>
            </w:tcMar>
            <w:vAlign w:val="center"/>
          </w:tcPr>
          <w:p w14:paraId="5EFEA8FE">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Candidate</w:t>
            </w:r>
          </w:p>
        </w:tc>
        <w:tc>
          <w:tcPr>
            <w:tcW w:w="3744" w:type="dxa"/>
            <w:tcMar>
              <w:top w:w="90" w:type="dxa"/>
              <w:left w:w="120" w:type="dxa"/>
              <w:bottom w:w="90" w:type="dxa"/>
              <w:right w:w="120" w:type="dxa"/>
            </w:tcMar>
            <w:vAlign w:val="center"/>
          </w:tcPr>
          <w:p w14:paraId="6AA60DF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Nộp hồ sơ, xác nhận lịch, phản hồi offer</w:t>
            </w:r>
          </w:p>
        </w:tc>
      </w:tr>
      <w:tr w14:paraId="066008F1">
        <w:trPr>
          <w:cantSplit/>
        </w:trPr>
        <w:tc>
          <w:tcPr>
            <w:tcW w:w="3024" w:type="dxa"/>
            <w:tcMar>
              <w:top w:w="90" w:type="dxa"/>
              <w:left w:w="120" w:type="dxa"/>
              <w:bottom w:w="90" w:type="dxa"/>
              <w:right w:w="120" w:type="dxa"/>
            </w:tcMar>
            <w:vAlign w:val="center"/>
          </w:tcPr>
          <w:p w14:paraId="08D3EDF9">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Thời gian từ apply đến accept</w:t>
            </w:r>
          </w:p>
        </w:tc>
        <w:tc>
          <w:tcPr>
            <w:tcW w:w="2592" w:type="dxa"/>
            <w:tcMar>
              <w:top w:w="90" w:type="dxa"/>
              <w:left w:w="120" w:type="dxa"/>
              <w:bottom w:w="90" w:type="dxa"/>
              <w:right w:w="120" w:type="dxa"/>
            </w:tcMar>
            <w:vAlign w:val="center"/>
          </w:tcPr>
          <w:p w14:paraId="455D29A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Time-to-hire</w:t>
            </w:r>
          </w:p>
        </w:tc>
        <w:tc>
          <w:tcPr>
            <w:tcW w:w="3744" w:type="dxa"/>
            <w:tcMar>
              <w:top w:w="90" w:type="dxa"/>
              <w:left w:w="120" w:type="dxa"/>
              <w:bottom w:w="90" w:type="dxa"/>
              <w:right w:w="120" w:type="dxa"/>
            </w:tcMar>
            <w:vAlign w:val="center"/>
          </w:tcPr>
          <w:p w14:paraId="22147883">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KPI tuyển dụng</w:t>
            </w:r>
          </w:p>
        </w:tc>
      </w:tr>
      <w:tr w14:paraId="515FA5D8">
        <w:trPr>
          <w:cantSplit/>
        </w:trPr>
        <w:tc>
          <w:tcPr>
            <w:tcW w:w="3024" w:type="dxa"/>
            <w:tcMar>
              <w:top w:w="90" w:type="dxa"/>
              <w:left w:w="120" w:type="dxa"/>
              <w:bottom w:w="90" w:type="dxa"/>
              <w:right w:w="120" w:type="dxa"/>
            </w:tcMar>
            <w:vAlign w:val="center"/>
          </w:tcPr>
          <w:p w14:paraId="2D43C6BD">
            <w:pPr>
              <w:spacing w:after="0" w:line="259"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343A40"/>
                <w:sz w:val="18"/>
              </w:rPr>
              <w:t>Cam kết thời gian xử lý</w:t>
            </w:r>
          </w:p>
        </w:tc>
        <w:tc>
          <w:tcPr>
            <w:tcW w:w="2592" w:type="dxa"/>
            <w:tcMar>
              <w:top w:w="90" w:type="dxa"/>
              <w:left w:w="120" w:type="dxa"/>
              <w:bottom w:w="90" w:type="dxa"/>
              <w:right w:w="120" w:type="dxa"/>
            </w:tcMar>
            <w:vAlign w:val="center"/>
          </w:tcPr>
          <w:p w14:paraId="1C2C1B8D">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Service Level Agreement</w:t>
            </w:r>
          </w:p>
        </w:tc>
        <w:tc>
          <w:tcPr>
            <w:tcW w:w="3744" w:type="dxa"/>
            <w:tcMar>
              <w:top w:w="90" w:type="dxa"/>
              <w:left w:w="120" w:type="dxa"/>
              <w:bottom w:w="90" w:type="dxa"/>
              <w:right w:w="120" w:type="dxa"/>
            </w:tcMar>
            <w:vAlign w:val="center"/>
          </w:tcPr>
          <w:p w14:paraId="6329B05C">
            <w:pPr>
              <w:spacing w:after="0" w:line="259" w:lineRule="auto"/>
              <w:rPr>
                <w:rFonts w:hint="default" w:ascii="Times New Roman Regular" w:hAnsi="Times New Roman Regular" w:cs="Times New Roman Regular"/>
              </w:rPr>
            </w:pPr>
            <w:r>
              <w:rPr>
                <w:rFonts w:hint="default" w:ascii="Times New Roman Regular" w:hAnsi="Times New Roman Regular" w:cs="Times New Roman Regular"/>
                <w:color w:val="343A40"/>
                <w:sz w:val="18"/>
              </w:rPr>
              <w:t>SLA</w:t>
            </w:r>
          </w:p>
        </w:tc>
      </w:tr>
    </w:tbl>
    <w:p w14:paraId="4BCB385D">
      <w:pPr>
        <w:pStyle w:val="3"/>
        <w:keepNext w:val="0"/>
        <w:keepLines w:val="0"/>
        <w:rPr>
          <w:rFonts w:hint="default" w:ascii="Times New Roman Regular" w:hAnsi="Times New Roman Regular" w:cs="Times New Roman Regular"/>
        </w:rPr>
      </w:pPr>
      <w:r>
        <w:rPr>
          <w:rFonts w:hint="default" w:ascii="Times New Roman Regular" w:hAnsi="Times New Roman Regular" w:cs="Times New Roman Regular"/>
        </w:rPr>
        <w:t>Checklist cross-review</w:t>
      </w:r>
    </w:p>
    <w:p w14:paraId="4E3E2632">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Actor list khớp actor trong diagram, sequence và ma trận quyền.</w:t>
      </w:r>
    </w:p>
    <w:p w14:paraId="414C20E9">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Mỗi UC có precondition, postcondition và ít nhất một alternative/exception.</w:t>
      </w:r>
    </w:p>
    <w:p w14:paraId="20974ED5">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Mọi Business Rule có UC reference và không mâu thuẫn state machine.</w:t>
      </w:r>
    </w:p>
    <w:p w14:paraId="67B80017">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Entity/attribute trong UC khớp PascalCase/camelCase của class diagram.</w:t>
      </w:r>
    </w:p>
    <w:p w14:paraId="18E873D6">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Table/column trong ERD dùng snake_case; enum dùng UPPER_SNAKE.</w:t>
      </w:r>
    </w:p>
    <w:p w14:paraId="28B0876D">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Sequence có return message và fragment alt/opt/loop tại điểm rẽ.</w:t>
      </w:r>
    </w:p>
    <w:p w14:paraId="17481A4C">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Component name khớp lifeline; NFR có tiêu chí định lượng/kiểm chứng.</w:t>
      </w:r>
    </w:p>
    <w:p w14:paraId="442583D7">
      <w:pPr>
        <w:numPr>
          <w:ilvl w:val="0"/>
          <w:numId w:val="7"/>
        </w:numPr>
        <w:spacing w:after="80"/>
        <w:rPr>
          <w:rFonts w:hint="default" w:ascii="Times New Roman Regular" w:hAnsi="Times New Roman Regular" w:cs="Times New Roman Regular"/>
        </w:rPr>
      </w:pPr>
      <w:r>
        <w:rPr>
          <w:rFonts w:hint="default" w:ascii="Times New Roman Regular" w:hAnsi="Times New Roman Regular" w:cs="Times New Roman Regular"/>
        </w:rPr>
        <w:t>Mỗi bảng và khối mã Mermaid có caption; mã được kiểm tra để có thể sao chép và render lại.</w:t>
      </w:r>
    </w:p>
    <w:p w14:paraId="6E3FABB7">
      <w:pPr>
        <w:pStyle w:val="3"/>
        <w:rPr>
          <w:rFonts w:hint="default" w:ascii="Times New Roman Regular" w:hAnsi="Times New Roman Regular" w:cs="Times New Roman Regular"/>
        </w:rPr>
      </w:pPr>
      <w:r>
        <w:rPr>
          <w:rFonts w:hint="default" w:ascii="Times New Roman Regular" w:hAnsi="Times New Roman Regular" w:cs="Times New Roman Regular"/>
        </w:rPr>
        <w:t>Tài liệu tham chiếu nội bộ</w:t>
      </w:r>
    </w:p>
    <w:p w14:paraId="1BAB78CE">
      <w:pPr>
        <w:rPr>
          <w:rFonts w:hint="default" w:ascii="Times New Roman Regular" w:hAnsi="Times New Roman Regular" w:cs="Times New Roman Regular"/>
        </w:rPr>
      </w:pPr>
      <w:r>
        <w:rPr>
          <w:rFonts w:hint="default" w:ascii="Times New Roman Regular" w:hAnsi="Times New Roman Regular" w:cs="Times New Roman Regular"/>
          <w:color w:val="343A40"/>
        </w:rPr>
        <w:t>1. spec_ats.md - Đặc tả Bài tập lớn Phân tích &amp; Thiết kế Hệ thống, phiên bản 1.0.</w:t>
      </w:r>
    </w:p>
    <w:p w14:paraId="1C462AEA">
      <w:pPr>
        <w:rPr>
          <w:rFonts w:hint="default" w:ascii="Times New Roman Regular" w:hAnsi="Times New Roman Regular" w:cs="Times New Roman Regular"/>
        </w:rPr>
      </w:pPr>
      <w:r>
        <w:rPr>
          <w:rFonts w:hint="default" w:ascii="Times New Roman Regular" w:hAnsi="Times New Roman Regular" w:cs="Times New Roman Regular"/>
          <w:color w:val="343A40"/>
        </w:rPr>
        <w:t>2. convention.docx - Quy ước chung &amp; Checklist toàn nhóm.</w:t>
      </w:r>
    </w:p>
    <w:p>
      <w:r>
        <w:br w:type="page"/>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Courier">
    <w:altName w:val="苹方-简"/>
    <w:panose1 w:val="02070309020205020404"/>
    <w:charset w:val="00"/>
    <w:family w:val="auto"/>
    <w:pitch w:val="default"/>
    <w:sig w:usb0="00000000" w:usb1="00000000" w:usb2="00000000" w:usb3="00000000" w:csb0="00000001" w:csb1="00000000"/>
  </w:font>
  <w:font w:name="Liberation Mono">
    <w:altName w:val="苹方-简"/>
    <w:panose1 w:val="020B0604020202020204"/>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imSun">
    <w:altName w:val="宋体-简"/>
    <w:panose1 w:val="02010600030101010101"/>
    <w:charset w:val="86"/>
    <w:family w:val="roman"/>
    <w:pitch w:val="variable"/>
    <w:sig w:usb0="00000003" w:usb1="288F0000" w:usb2="00000016" w:usb3="00000000" w:csb0="00040001" w:csb1="00000000"/>
  </w:font>
  <w:font w:name="Times New Roman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1B54E">
    <w:pPr>
      <w:pStyle w:val="18"/>
      <w:jc w:val="center"/>
    </w:pPr>
    <w:r>
      <w:rPr>
        <w:color w:val="5F6B7A"/>
        <w:sz w:val="17"/>
      </w:rPr>
      <w:t xml:space="preserve">Trang </w:t>
    </w:r>
    <w:r>
      <w:rPr>
        <w:color w:val="5F6B7A"/>
        <w:sz w:val="17"/>
      </w:rPr>
      <w:fldChar w:fldCharType="begin"/>
    </w:r>
    <w:r>
      <w:rPr>
        <w:color w:val="5F6B7A"/>
        <w:sz w:val="17"/>
      </w:rPr>
      <w:instrText xml:space="preserve">PAGE</w:instrText>
    </w:r>
    <w:r>
      <w:rPr>
        <w:color w:val="5F6B7A"/>
        <w:sz w:val="17"/>
      </w:rPr>
      <w:fldChar w:fldCharType="separate"/>
    </w:r>
    <w:r>
      <w:rPr>
        <w:color w:val="5F6B7A"/>
        <w:sz w:val="17"/>
      </w:rPr>
      <w:t>1</w:t>
    </w:r>
    <w:r>
      <w:rPr>
        <w:color w:val="5F6B7A"/>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360" w:type="dxa"/>
      <w:tblInd w:w="0" w:type="dxa"/>
      <w:tblLayout w:type="fixed"/>
      <w:tblCellMar>
        <w:top w:w="0" w:type="dxa"/>
        <w:left w:w="108" w:type="dxa"/>
        <w:bottom w:w="0" w:type="dxa"/>
        <w:right w:w="108" w:type="dxa"/>
      </w:tblCellMar>
    </w:tblPr>
    <w:tblGrid>
      <w:gridCol w:w="7300"/>
      <w:gridCol w:w="2060"/>
    </w:tblGrid>
    <w:tr w14:paraId="00B00DFB">
      <w:tc>
        <w:tcPr>
          <w:tcW w:w="7300" w:type="dxa"/>
          <w:tcBorders>
            <w:top w:val="nil"/>
            <w:left w:val="nil"/>
            <w:bottom w:val="nil"/>
            <w:right w:val="nil"/>
          </w:tcBorders>
          <w:tcMar>
            <w:top w:w="0" w:type="dxa"/>
            <w:left w:w="0" w:type="dxa"/>
            <w:bottom w:w="0" w:type="dxa"/>
            <w:right w:w="0" w:type="dxa"/>
          </w:tcMar>
          <w:vAlign w:val="center"/>
        </w:tcPr>
        <w:p w14:paraId="60118D19">
          <w:pPr>
            <w:spacing w:after="0" w:line="259" w:lineRule="auto"/>
          </w:pPr>
          <w:r>
            <w:rPr>
              <w:b/>
              <w:color w:val="5F6B7A"/>
              <w:sz w:val="17"/>
            </w:rPr>
            <w:t>ATS MINI | PHÂN TÍCH &amp; THIẾT KẾ HỆ THỐNG</w:t>
          </w:r>
        </w:p>
      </w:tc>
      <w:tc>
        <w:tcPr>
          <w:tcW w:w="2060" w:type="dxa"/>
          <w:tcBorders>
            <w:top w:val="nil"/>
            <w:left w:val="nil"/>
            <w:bottom w:val="nil"/>
            <w:right w:val="nil"/>
          </w:tcBorders>
          <w:tcMar>
            <w:top w:w="0" w:type="dxa"/>
            <w:left w:w="0" w:type="dxa"/>
            <w:bottom w:w="0" w:type="dxa"/>
            <w:right w:w="0" w:type="dxa"/>
          </w:tcMar>
          <w:vAlign w:val="center"/>
        </w:tcPr>
        <w:p w14:paraId="1C5EECD3">
          <w:pPr>
            <w:spacing w:after="0" w:line="259" w:lineRule="auto"/>
            <w:jc w:val="right"/>
          </w:pPr>
        </w:p>
      </w:tc>
    </w:tr>
  </w:tbl>
  <w:p w14:paraId="7D1519EA">
    <w:pPr>
      <w:spacing w:after="0" w:line="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D88F3"/>
    <w:multiLevelType w:val="singleLevel"/>
    <w:tmpl w:val="85AD88F3"/>
    <w:lvl w:ilvl="0" w:tentative="0">
      <w:start w:val="1"/>
      <w:numFmt w:val="decimal"/>
      <w:lvlText w:val="%1."/>
      <w:lvlJc w:val="left"/>
      <w:pPr>
        <w:tabs>
          <w:tab w:val="left" w:pos="540"/>
        </w:tabs>
        <w:ind w:left="540" w:hanging="270"/>
      </w:pPr>
      <w:rPr>
        <w:rFonts w:ascii="Calibri" w:hAnsi="Calibri"/>
      </w:rPr>
    </w:lvl>
  </w:abstractNum>
  <w:abstractNum w:abstractNumId="1">
    <w:nsid w:val="ED7D9F34"/>
    <w:multiLevelType w:val="singleLevel"/>
    <w:tmpl w:val="ED7D9F34"/>
    <w:lvl w:ilvl="0" w:tentative="0">
      <w:start w:val="1"/>
      <w:numFmt w:val="bullet"/>
      <w:lvlText w:val="•"/>
      <w:lvlJc w:val="left"/>
      <w:pPr>
        <w:tabs>
          <w:tab w:val="left" w:pos="540"/>
        </w:tabs>
        <w:ind w:left="540" w:hanging="270"/>
      </w:pPr>
      <w:rPr>
        <w:rFonts w:ascii="Calibri" w:hAnsi="Calibri"/>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B2F75"/>
    <w:rsid w:val="008E0AB7"/>
    <w:rsid w:val="0092213A"/>
    <w:rsid w:val="00AA1D8D"/>
    <w:rsid w:val="00B47730"/>
    <w:rsid w:val="00B923D4"/>
    <w:rsid w:val="00C84404"/>
    <w:rsid w:val="00CB0664"/>
    <w:rsid w:val="00FC693F"/>
    <w:rsid w:val="635DDBB0"/>
    <w:rsid w:val="7E670D97"/>
    <w:rsid w:val="DF3DBE9A"/>
    <w:rsid w:val="F2B99494"/>
    <w:rsid w:val="FF9FE5DC"/>
    <w:rsid w:val="FFFFA7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style>
  <w:style w:type="paragraph" w:styleId="14">
    <w:name w:val="Body Text 2"/>
    <w:basedOn w:val="1"/>
    <w:link w:val="145"/>
    <w:unhideWhenUsed/>
    <w:uiPriority w:val="99"/>
    <w:pPr>
      <w:spacing w:line="480" w:lineRule="auto"/>
    </w:pPr>
  </w:style>
  <w:style w:type="paragraph" w:styleId="15">
    <w:name w:val="Body Text 3"/>
    <w:basedOn w:val="1"/>
    <w:link w:val="146"/>
    <w:unhideWhenUsed/>
    <w:uiPriority w:val="99"/>
    <w:rPr>
      <w:sz w:val="16"/>
      <w:szCs w:val="16"/>
    </w:rPr>
  </w:style>
  <w:style w:type="paragraph" w:styleId="16">
    <w:name w:val="caption"/>
    <w:basedOn w:val="1"/>
    <w:next w:val="1"/>
    <w:semiHidden/>
    <w:unhideWhenUsed/>
    <w:qFormat/>
    <w:uiPriority w:val="35"/>
    <w:pPr>
      <w:keepLines/>
      <w:spacing w:before="80" w:after="160" w:line="240" w:lineRule="auto"/>
    </w:pPr>
    <w:rPr>
      <w:b/>
      <w:bCs/>
      <w:i/>
      <w:color w:val="5F6B7A"/>
      <w:sz w:val="19"/>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ind w:left="360"/>
      <w:contextualSpacing/>
    </w:pPr>
  </w:style>
  <w:style w:type="paragraph" w:styleId="27">
    <w:name w:val="List Continue 2"/>
    <w:basedOn w:val="1"/>
    <w:unhideWhenUsed/>
    <w:uiPriority w:val="99"/>
    <w:pPr>
      <w:ind w:left="720"/>
      <w:contextualSpacing/>
    </w:pPr>
  </w:style>
  <w:style w:type="paragraph" w:styleId="28">
    <w:name w:val="List Continue 3"/>
    <w:basedOn w:val="1"/>
    <w:unhideWhenUsed/>
    <w:uiPriority w:val="99"/>
    <w:pPr>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 w:type="paragraph" w:customStyle="1" w:styleId="164">
    <w:name w:val="Chapter Kicker"/>
    <w:uiPriority w:val="0"/>
    <w:pPr>
      <w:keepNext/>
      <w:spacing w:after="60" w:line="276" w:lineRule="auto"/>
    </w:pPr>
    <w:rPr>
      <w:rFonts w:ascii="Calibri" w:hAnsi="Calibri" w:eastAsia="Calibri" w:cstheme="minorBidi"/>
      <w:b/>
      <w:color w:val="6A4C93"/>
      <w:sz w:val="18"/>
      <w:szCs w:val="22"/>
      <w:lang w:val="en-US" w:eastAsia="en-US" w:bidi="ar-SA"/>
    </w:rPr>
  </w:style>
  <w:style w:type="paragraph" w:customStyle="1" w:styleId="165">
    <w:name w:val="Lead"/>
    <w:uiPriority w:val="0"/>
    <w:pPr>
      <w:spacing w:before="40" w:after="200" w:line="307" w:lineRule="auto"/>
    </w:pPr>
    <w:rPr>
      <w:rFonts w:ascii="Calibri" w:hAnsi="Calibri" w:eastAsia="Calibri" w:cstheme="minorBidi"/>
      <w:color w:val="0B2545"/>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 Type="http://schemas.openxmlformats.org/officeDocument/2006/relationships/settings" Target="settings.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9410</Words>
  <Characters>53643</Characters>
  <Lines>447</Lines>
  <Paragraphs>125</Paragraphs>
  <TotalTime>58</TotalTime>
  <ScaleCrop>false</ScaleCrop>
  <LinksUpToDate>false</LinksUpToDate>
  <CharactersWithSpaces>62928</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Nguyễn Tuấn Minh - B20DCCN</dc:creator>
  <dc:description>generated by python-docx</dc:description>
  <cp:keywords>ATS, use case, business rules, Mermaid, system analysis, system design</cp:keywords>
  <cp:lastModifiedBy>Nguyễn Tuấn Minh - B20DCCN</cp:lastModifiedBy>
  <dcterms:modified xsi:type="dcterms:W3CDTF">2026-08-10T16:14:17Z</dcterms:modified>
  <dc:subject>Bài tập lớn môn Phân tích và Thiết kế Hệ thống</dc:subject>
  <dc:title>Báo cáo phân tích và thiết kế hệ thống ATS mini</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61720B081BBEFDC72F7A796AF28E1943_43</vt:lpwstr>
  </property>
</Properties>
</file>