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Đặc tả chi tiết yêu cầu phi chức năng (NFR-01 … NFR-14)</w:t>
      </w:r>
    </w:p>
    <w:p>
      <w:pPr>
        <w:spacing w:after="120"/>
        <w:jc w:val="both"/>
      </w:pPr>
      <w:r>
        <w:rPr>
          <w:i/>
        </w:rPr>
        <w:t>Phụ lục của Chương 5 — Người phụ trách: D (System &amp; UI Designer). File này là bản khai triển đầy đủ của bảng NFR rút gọn trong `report/chapter_5_design.md`.</w:t>
      </w:r>
    </w:p>
    <w:p>
      <w:pPr>
        <w:spacing w:before="40" w:after="40"/>
        <w:pBdr>
          <w:bottom w:val="single" w:sz="6" w:color="BBBBBB"/>
        </w:pBdr>
      </w:pPr>
    </w:p>
    <w:p>
      <w:pPr>
        <w:pStyle w:val="Heading2"/>
      </w:pPr>
      <w:r>
        <w:t>0. Mục đích, phạm vi và quy ước của phụ lục</w:t>
      </w:r>
    </w:p>
    <w:p>
      <w:pPr>
        <w:spacing w:after="120"/>
        <w:jc w:val="both"/>
      </w:pPr>
      <w:r>
        <w:t>Bảng NFR trong đặc tả gốc (</w:t>
      </w:r>
      <w:r>
        <w:rPr>
          <w:rFonts w:ascii="Consolas" w:hAnsi="Consolas"/>
          <w:color w:val="B03060"/>
          <w:sz w:val="20"/>
        </w:rPr>
        <w:t>spec_ats (1).md</w:t>
      </w:r>
      <w:r>
        <w:t xml:space="preserve"> mục 11) và trong Chương 2 của A mới dừng ở mức nêu loại yêu cầu, phần lớn chưa có ngưỡng đo được. Phụ lục này khai triển mỗi yêu cầu thành năm phần: phát biểu kiểm chứng được, bảng chỉ số kèm ngưỡng, cách đo bằng công cụ và kịch bản cụ thể, cơ chế thiết kế bảo đảm đạt ngưỡng, và rủi ro kèm phương án dự phòng khi không đạt.</w:t>
      </w:r>
    </w:p>
    <w:p>
      <w:pPr>
        <w:spacing w:after="120"/>
        <w:jc w:val="both"/>
      </w:pPr>
      <w:r>
        <w:t>Ba nguyên tắc biên soạn được tuân thủ:</w:t>
      </w:r>
    </w:p>
    <w:p>
      <w:pPr>
        <w:pStyle w:val="ListNumber"/>
      </w:pPr>
      <w:r>
        <w:rPr>
          <w:b/>
        </w:rPr>
        <w:t>Không đánh số lại.</w:t>
      </w:r>
      <w:r>
        <w:t xml:space="preserve"> Mười hai mã NFR-01 … NFR-12 cùng tên nhóm do A phát hành được giữ nguyên;</w:t>
      </w:r>
    </w:p>
    <w:p>
      <w:pPr>
        <w:spacing w:after="120"/>
        <w:jc w:val="both"/>
      </w:pPr>
      <w:r>
        <w:t xml:space="preserve">D chỉ siết chặt con số và bổ sung điều kiện đo. Hai mã NFR-13 và NFR-14 là phần bổ sung của D, được đánh dấu rõ </w:t>
      </w:r>
      <w:r>
        <w:rPr>
          <w:b/>
        </w:rPr>
        <w:t>(D bổ sung — cần A xác nhận)</w:t>
      </w:r>
      <w:r>
        <w:t xml:space="preserve"> trong tiêu đề mục và trong Bảng 5.30.</w:t>
      </w:r>
    </w:p>
    <w:p>
      <w:pPr>
        <w:pStyle w:val="ListNumber"/>
      </w:pPr>
      <w:r>
        <w:rPr>
          <w:b/>
        </w:rPr>
        <w:t>Mọi con số phải truy được nguồn.</w:t>
      </w:r>
      <w:r>
        <w:t xml:space="preserve"> Ngưỡng nào lấy từ đặc tả, use case hoặc business rule thì ghi</w:t>
      </w:r>
    </w:p>
    <w:p>
      <w:pPr>
        <w:spacing w:after="120"/>
        <w:jc w:val="both"/>
      </w:pPr>
      <w:r>
        <w:t>mã nguồn gốc; ngưỡng nào do D suy ra từ quy mô hệ thống thì ghi rõ chữ "giả định".</w:t>
      </w:r>
    </w:p>
    <w:p>
      <w:pPr>
        <w:pStyle w:val="ListNumber"/>
      </w:pPr>
      <w:r>
        <w:rPr>
          <w:b/>
        </w:rPr>
        <w:t>Cơ chế phải trỏ đích danh.</w:t>
      </w:r>
      <w:r>
        <w:t xml:space="preserve"> Mục "Cơ chế thiết kế để đạt được" của mỗi NFR chỉ được viện dẫn quyết</w:t>
      </w:r>
    </w:p>
    <w:p>
      <w:pPr>
        <w:spacing w:after="120"/>
        <w:jc w:val="both"/>
      </w:pPr>
      <w:r>
        <w:t xml:space="preserve">định kiến trúc </w:t>
      </w:r>
      <w:r>
        <w:rPr>
          <w:rFonts w:ascii="Consolas" w:hAnsi="Consolas"/>
          <w:color w:val="B03060"/>
          <w:sz w:val="20"/>
        </w:rPr>
        <w:t>ADR-xx</w:t>
      </w:r>
      <w:r>
        <w:t xml:space="preserve"> (xem </w:t>
      </w:r>
      <w:r>
        <w:rPr>
          <w:rFonts w:ascii="Consolas" w:hAnsi="Consolas"/>
          <w:color w:val="B03060"/>
          <w:sz w:val="20"/>
        </w:rPr>
        <w:t>docs/design_decisions_D.md</w:t>
      </w:r>
      <w:r>
        <w:t xml:space="preserve">), component </w:t>
      </w:r>
      <w:r>
        <w:rPr>
          <w:rFonts w:ascii="Consolas" w:hAnsi="Consolas"/>
          <w:color w:val="B03060"/>
          <w:sz w:val="20"/>
        </w:rPr>
        <w:t>C01</w:t>
      </w:r>
      <w:r>
        <w:t>–</w:t>
      </w:r>
      <w:r>
        <w:rPr>
          <w:rFonts w:ascii="Consolas" w:hAnsi="Consolas"/>
          <w:color w:val="B03060"/>
          <w:sz w:val="20"/>
        </w:rPr>
        <w:t>C24</w:t>
      </w:r>
      <w:r>
        <w:t xml:space="preserve"> trong COMP-01 (</w:t>
      </w:r>
      <w:r>
        <w:rPr>
          <w:rFonts w:ascii="Consolas" w:hAnsi="Consolas"/>
          <w:color w:val="B03060"/>
          <w:sz w:val="20"/>
        </w:rPr>
        <w:t>diagrams/D_comp_architecture_v1.md</w:t>
      </w:r>
      <w:r>
        <w:t xml:space="preserve">) và node </w:t>
      </w:r>
      <w:r>
        <w:rPr>
          <w:rFonts w:ascii="Consolas" w:hAnsi="Consolas"/>
          <w:color w:val="B03060"/>
          <w:sz w:val="20"/>
        </w:rPr>
        <w:t>N01</w:t>
      </w:r>
      <w:r>
        <w:t>–</w:t>
      </w:r>
      <w:r>
        <w:rPr>
          <w:rFonts w:ascii="Consolas" w:hAnsi="Consolas"/>
          <w:color w:val="B03060"/>
          <w:sz w:val="20"/>
        </w:rPr>
        <w:t>N14</w:t>
      </w:r>
      <w:r>
        <w:t xml:space="preserve"> trong DEP-01 (</w:t>
      </w:r>
      <w:r>
        <w:rPr>
          <w:rFonts w:ascii="Consolas" w:hAnsi="Consolas"/>
          <w:color w:val="B03060"/>
          <w:sz w:val="20"/>
        </w:rPr>
        <w:t>diagrams/D_deploy_topology_v1.md</w:t>
      </w:r>
      <w:r>
        <w:t>). Không dùng diễn đạt chung chung kiểu "tối ưu hệ thống".</w:t>
      </w:r>
    </w:p>
    <w:p>
      <w:pPr>
        <w:spacing w:after="120"/>
        <w:jc w:val="both"/>
      </w:pPr>
      <w:r>
        <w:rPr>
          <w:b/>
        </w:rPr>
        <w:t>Quy ước đánh số:</w:t>
      </w:r>
      <w:r>
        <w:t xml:space="preserve"> để không trùng với chính văn Chương 5, phụ lục này dùng dải riêng — hình đánh số từ </w:t>
      </w:r>
      <w:r>
        <w:rPr>
          <w:rFonts w:ascii="Consolas" w:hAnsi="Consolas"/>
          <w:color w:val="B03060"/>
          <w:sz w:val="20"/>
        </w:rPr>
        <w:t>Hình 5.30</w:t>
      </w:r>
      <w:r>
        <w:t xml:space="preserve">, bảng đánh số từ </w:t>
      </w:r>
      <w:r>
        <w:rPr>
          <w:rFonts w:ascii="Consolas" w:hAnsi="Consolas"/>
          <w:color w:val="B03060"/>
          <w:sz w:val="20"/>
        </w:rPr>
        <w:t>Bảng 5.30</w:t>
      </w:r>
      <w:r>
        <w:t>.</w:t>
      </w:r>
    </w:p>
    <w:p>
      <w:pPr>
        <w:spacing w:after="120"/>
        <w:jc w:val="both"/>
      </w:pPr>
      <w:r>
        <w:rPr>
          <w:b/>
        </w:rPr>
        <w:t>Quy ước ngưỡng:</w:t>
      </w:r>
      <w:r>
        <w:t xml:space="preserve"> </w:t>
      </w:r>
      <w:r>
        <w:rPr>
          <w:i/>
        </w:rPr>
        <w:t>Ngưỡng chấp nhận</w:t>
      </w:r>
      <w:r>
        <w:t xml:space="preserve"> là mức phải đạt để tính là thoả NFR; </w:t>
      </w:r>
      <w:r>
        <w:rPr>
          <w:i/>
        </w:rPr>
        <w:t>Ngưỡng cảnh báo</w:t>
      </w:r>
      <w:r>
        <w:t xml:space="preserve"> là mức sớm hơn, dùng cho hệ thống giám sát ở NFR-13 để can thiệp trước khi vi phạm thật sự xảy ra. Mọi chỉ số thời gian phản hồi đo ở phân vị 95 (p95) trừ khi ghi khác, vì trung bình cộng che mất đuôi chậm mà người dùng thực sự cảm nhận được.</w:t>
      </w:r>
    </w:p>
    <w:p>
      <w:pPr>
        <w:spacing w:before="40" w:after="40"/>
        <w:pBdr>
          <w:bottom w:val="single" w:sz="6" w:color="BBBBBB"/>
        </w:pBdr>
      </w:pPr>
    </w:p>
    <w:p>
      <w:pPr>
        <w:pStyle w:val="Heading2"/>
      </w:pPr>
      <w:r>
        <w:t>1. Bảng tổng hợp</w:t>
      </w:r>
    </w:p>
    <w:p>
      <w:pPr>
        <w:spacing w:after="120"/>
        <w:jc w:val="both"/>
      </w:pPr>
      <w:r>
        <w:t>Bảng 5.30 là bản đồ tra cứu nhanh toàn bộ 14 yêu cầu; các mục từ 2 trở đi khai triển từng dòng của bảng này theo đúng thứ tự.</w:t>
      </w:r>
    </w:p>
    <w:p>
      <w:pPr>
        <w:spacing w:after="120"/>
        <w:jc w:val="both"/>
      </w:pPr>
      <w:r>
        <w:rPr>
          <w:b/>
        </w:rPr>
        <w:t>Bảng 5.30 — Tổng hợp NFR-01 … NFR-14</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E8EDF5"/>
          </w:tcPr>
          <w:p>
            <w:pPr>
              <w:spacing w:after="40"/>
            </w:pPr>
            <w:r>
              <w:rPr>
                <w:sz w:val="19"/>
              </w:rPr>
            </w:r>
            <w:r>
              <w:rPr>
                <w:b/>
                <w:sz w:val="19"/>
              </w:rPr>
              <w:t>Mã</w:t>
            </w:r>
          </w:p>
        </w:tc>
        <w:tc>
          <w:tcPr>
            <w:tcW w:type="dxa" w:w="1728"/>
            <w:shd w:val="clear" w:color="auto" w:fill="E8EDF5"/>
          </w:tcPr>
          <w:p>
            <w:pPr>
              <w:spacing w:after="40"/>
            </w:pPr>
            <w:r>
              <w:rPr>
                <w:sz w:val="19"/>
              </w:rPr>
            </w:r>
            <w:r>
              <w:rPr>
                <w:b/>
                <w:sz w:val="19"/>
              </w:rPr>
              <w:t>Nhóm</w:t>
            </w:r>
          </w:p>
        </w:tc>
        <w:tc>
          <w:tcPr>
            <w:tcW w:type="dxa" w:w="1728"/>
            <w:shd w:val="clear" w:color="auto" w:fill="E8EDF5"/>
          </w:tcPr>
          <w:p>
            <w:pPr>
              <w:spacing w:after="40"/>
            </w:pPr>
            <w:r>
              <w:rPr>
                <w:sz w:val="19"/>
              </w:rPr>
            </w:r>
            <w:r>
              <w:rPr>
                <w:b/>
                <w:sz w:val="19"/>
              </w:rPr>
              <w:t>Ngưỡng cốt lõi</w:t>
            </w:r>
          </w:p>
        </w:tc>
        <w:tc>
          <w:tcPr>
            <w:tcW w:type="dxa" w:w="1728"/>
            <w:shd w:val="clear" w:color="auto" w:fill="E8EDF5"/>
          </w:tcPr>
          <w:p>
            <w:pPr>
              <w:spacing w:after="40"/>
            </w:pPr>
            <w:r>
              <w:rPr>
                <w:sz w:val="19"/>
              </w:rPr>
            </w:r>
            <w:r>
              <w:rPr>
                <w:b/>
                <w:sz w:val="19"/>
              </w:rPr>
              <w:t>Cơ chế chính</w:t>
            </w:r>
          </w:p>
        </w:tc>
        <w:tc>
          <w:tcPr>
            <w:tcW w:type="dxa" w:w="1728"/>
            <w:shd w:val="clear" w:color="auto" w:fill="E8EDF5"/>
          </w:tcPr>
          <w:p>
            <w:pPr>
              <w:spacing w:after="40"/>
            </w:pPr>
            <w:r>
              <w:rPr>
                <w:sz w:val="19"/>
              </w:rPr>
            </w:r>
            <w:r>
              <w:rPr>
                <w:b/>
                <w:sz w:val="19"/>
              </w:rPr>
              <w:t>Cách đo tóm tắt</w:t>
            </w:r>
          </w:p>
        </w:tc>
      </w:tr>
      <w:tr>
        <w:tc>
          <w:tcPr>
            <w:tcW w:type="dxa" w:w="1728"/>
          </w:tcPr>
          <w:p>
            <w:pPr>
              <w:spacing w:after="40"/>
            </w:pPr>
            <w:r>
              <w:rPr>
                <w:sz w:val="19"/>
              </w:rPr>
            </w:r>
            <w:r>
              <w:rPr>
                <w:sz w:val="19"/>
              </w:rPr>
              <w:t>NFR-01</w:t>
            </w:r>
          </w:p>
        </w:tc>
        <w:tc>
          <w:tcPr>
            <w:tcW w:type="dxa" w:w="1728"/>
          </w:tcPr>
          <w:p>
            <w:pPr>
              <w:spacing w:after="40"/>
            </w:pPr>
            <w:r>
              <w:rPr>
                <w:sz w:val="19"/>
              </w:rPr>
            </w:r>
            <w:r>
              <w:rPr>
                <w:sz w:val="19"/>
              </w:rPr>
              <w:t>Hiệu năng danh sách</w:t>
            </w:r>
          </w:p>
        </w:tc>
        <w:tc>
          <w:tcPr>
            <w:tcW w:type="dxa" w:w="1728"/>
          </w:tcPr>
          <w:p>
            <w:pPr>
              <w:spacing w:after="40"/>
            </w:pPr>
            <w:r>
              <w:rPr>
                <w:sz w:val="19"/>
              </w:rPr>
            </w:r>
            <w:r>
              <w:rPr>
                <w:sz w:val="19"/>
              </w:rPr>
              <w:t>Kanban/danh sách CV p95 ≤ 2 s với ≤ 500 application/JD; lọc–sắp xếp p95 ≤ 1 s</w:t>
            </w:r>
          </w:p>
        </w:tc>
        <w:tc>
          <w:tcPr>
            <w:tcW w:type="dxa" w:w="1728"/>
          </w:tcPr>
          <w:p>
            <w:pPr>
              <w:spacing w:after="40"/>
            </w:pPr>
            <w:r>
              <w:rPr>
                <w:sz w:val="19"/>
              </w:rPr>
            </w:r>
            <w:r>
              <w:rPr>
                <w:sz w:val="19"/>
              </w:rPr>
              <w:t xml:space="preserve">ADR-01, C03 tổng hợp response, C07 phân trang cursor, index </w:t>
            </w:r>
            <w:r>
              <w:rPr>
                <w:rFonts w:ascii="Consolas" w:hAnsi="Consolas"/>
                <w:color w:val="B03060"/>
                <w:sz w:val="19"/>
              </w:rPr>
              <w:t>applications(jd_id, status, applied_at DESC)</w:t>
            </w:r>
          </w:p>
        </w:tc>
        <w:tc>
          <w:tcPr>
            <w:tcW w:type="dxa" w:w="1728"/>
          </w:tcPr>
          <w:p>
            <w:pPr>
              <w:spacing w:after="40"/>
            </w:pPr>
            <w:r>
              <w:rPr>
                <w:sz w:val="19"/>
              </w:rPr>
            </w:r>
            <w:r>
              <w:rPr>
                <w:sz w:val="19"/>
              </w:rPr>
              <w:t xml:space="preserve">k6 50 VU × 5 phút trên </w:t>
            </w:r>
            <w:r>
              <w:rPr>
                <w:rFonts w:ascii="Consolas" w:hAnsi="Consolas"/>
                <w:color w:val="B03060"/>
                <w:sz w:val="19"/>
              </w:rPr>
              <w:t>GET /api/jds/{id}/pipeline</w:t>
            </w:r>
            <w:r>
              <w:rPr>
                <w:sz w:val="19"/>
              </w:rPr>
              <w:t xml:space="preserve">; </w:t>
            </w:r>
            <w:r>
              <w:rPr>
                <w:rFonts w:ascii="Consolas" w:hAnsi="Consolas"/>
                <w:color w:val="B03060"/>
                <w:sz w:val="19"/>
              </w:rPr>
              <w:t>EXPLAIN (ANALYZE, BUFFERS)</w:t>
            </w:r>
          </w:p>
        </w:tc>
      </w:tr>
      <w:tr>
        <w:tc>
          <w:tcPr>
            <w:tcW w:type="dxa" w:w="1728"/>
          </w:tcPr>
          <w:p>
            <w:pPr>
              <w:spacing w:after="40"/>
            </w:pPr>
            <w:r>
              <w:rPr>
                <w:sz w:val="19"/>
              </w:rPr>
            </w:r>
            <w:r>
              <w:rPr>
                <w:sz w:val="19"/>
              </w:rPr>
              <w:t>NFR-02</w:t>
            </w:r>
          </w:p>
        </w:tc>
        <w:tc>
          <w:tcPr>
            <w:tcW w:type="dxa" w:w="1728"/>
          </w:tcPr>
          <w:p>
            <w:pPr>
              <w:spacing w:after="40"/>
            </w:pPr>
            <w:r>
              <w:rPr>
                <w:sz w:val="19"/>
              </w:rPr>
            </w:r>
            <w:r>
              <w:rPr>
                <w:sz w:val="19"/>
              </w:rPr>
              <w:t>Đồng thời</w:t>
            </w:r>
          </w:p>
        </w:tc>
        <w:tc>
          <w:tcPr>
            <w:tcW w:type="dxa" w:w="1728"/>
          </w:tcPr>
          <w:p>
            <w:pPr>
              <w:spacing w:after="40"/>
            </w:pPr>
            <w:r>
              <w:rPr>
                <w:sz w:val="19"/>
              </w:rPr>
            </w:r>
            <w:r>
              <w:rPr>
                <w:sz w:val="19"/>
              </w:rPr>
              <w:t>0 cặp phỏng vấn chồng giờ cho cùng interviewer khi 50 request song song</w:t>
            </w:r>
          </w:p>
        </w:tc>
        <w:tc>
          <w:tcPr>
            <w:tcW w:type="dxa" w:w="1728"/>
          </w:tcPr>
          <w:p>
            <w:pPr>
              <w:spacing w:after="40"/>
            </w:pPr>
            <w:r>
              <w:rPr>
                <w:sz w:val="19"/>
              </w:rPr>
            </w:r>
            <w:r>
              <w:rPr>
                <w:sz w:val="19"/>
              </w:rPr>
              <w:t xml:space="preserve">ADR-03, C24 </w:t>
            </w:r>
            <w:r>
              <w:rPr>
                <w:rFonts w:ascii="Consolas" w:hAnsi="Consolas"/>
                <w:color w:val="B03060"/>
                <w:sz w:val="19"/>
              </w:rPr>
              <w:t>LockManager</w:t>
            </w:r>
            <w:r>
              <w:rPr>
                <w:sz w:val="19"/>
              </w:rPr>
              <w:t>, C08 kiểm tra overlap trong vùng khoá, ADR-08</w:t>
            </w:r>
          </w:p>
        </w:tc>
        <w:tc>
          <w:tcPr>
            <w:tcW w:type="dxa" w:w="1728"/>
          </w:tcPr>
          <w:p>
            <w:pPr>
              <w:spacing w:after="40"/>
            </w:pPr>
            <w:r>
              <w:rPr>
                <w:sz w:val="19"/>
              </w:rPr>
            </w:r>
            <w:r>
              <w:rPr>
                <w:sz w:val="19"/>
              </w:rPr>
              <w:t>k6 50 VU bắn cùng payload, 20 vòng; truy vấn SQL đếm cặp overlap sau mỗi vòng</w:t>
            </w:r>
          </w:p>
        </w:tc>
      </w:tr>
      <w:tr>
        <w:tc>
          <w:tcPr>
            <w:tcW w:type="dxa" w:w="1728"/>
          </w:tcPr>
          <w:p>
            <w:pPr>
              <w:spacing w:after="40"/>
            </w:pPr>
            <w:r>
              <w:rPr>
                <w:sz w:val="19"/>
              </w:rPr>
            </w:r>
            <w:r>
              <w:rPr>
                <w:sz w:val="19"/>
              </w:rPr>
              <w:t>NFR-03</w:t>
            </w:r>
          </w:p>
        </w:tc>
        <w:tc>
          <w:tcPr>
            <w:tcW w:type="dxa" w:w="1728"/>
          </w:tcPr>
          <w:p>
            <w:pPr>
              <w:spacing w:after="40"/>
            </w:pPr>
            <w:r>
              <w:rPr>
                <w:sz w:val="19"/>
              </w:rPr>
            </w:r>
            <w:r>
              <w:rPr>
                <w:sz w:val="19"/>
              </w:rPr>
              <w:t>Khả dụng</w:t>
            </w:r>
          </w:p>
        </w:tc>
        <w:tc>
          <w:tcPr>
            <w:tcW w:type="dxa" w:w="1728"/>
          </w:tcPr>
          <w:p>
            <w:pPr>
              <w:spacing w:after="40"/>
            </w:pPr>
            <w:r>
              <w:rPr>
                <w:sz w:val="19"/>
              </w:rPr>
            </w:r>
            <w:r>
              <w:rPr>
                <w:sz w:val="19"/>
              </w:rPr>
              <w:t>≥ 99,9 % giờ hành chính (≤ 13 phút/tháng); sàn cam kết ≥ 99 %</w:t>
            </w:r>
          </w:p>
        </w:tc>
        <w:tc>
          <w:tcPr>
            <w:tcW w:type="dxa" w:w="1728"/>
          </w:tcPr>
          <w:p>
            <w:pPr>
              <w:spacing w:after="40"/>
            </w:pPr>
            <w:r>
              <w:rPr>
                <w:sz w:val="19"/>
              </w:rPr>
            </w:r>
            <w:r>
              <w:rPr>
                <w:sz w:val="19"/>
              </w:rPr>
              <w:t>N03 Nginx health check, N04 2–6 instance stateless, ADR-02 replica, ADR-03 session Redis</w:t>
            </w:r>
          </w:p>
        </w:tc>
        <w:tc>
          <w:tcPr>
            <w:tcW w:type="dxa" w:w="1728"/>
          </w:tcPr>
          <w:p>
            <w:pPr>
              <w:spacing w:after="40"/>
            </w:pPr>
            <w:r>
              <w:rPr>
                <w:sz w:val="19"/>
              </w:rPr>
            </w:r>
            <w:r>
              <w:rPr>
                <w:sz w:val="19"/>
              </w:rPr>
              <w:t xml:space="preserve">Blackbox exporter poll </w:t>
            </w:r>
            <w:r>
              <w:rPr>
                <w:rFonts w:ascii="Consolas" w:hAnsi="Consolas"/>
                <w:color w:val="B03060"/>
                <w:sz w:val="19"/>
              </w:rPr>
              <w:t>/healthz</w:t>
            </w:r>
            <w:r>
              <w:rPr>
                <w:sz w:val="19"/>
              </w:rPr>
              <w:t xml:space="preserve"> 30 s; recording rule chỉ tính cửa sổ 8–18 h T2–T6; diễn tập kill container</w:t>
            </w:r>
          </w:p>
        </w:tc>
      </w:tr>
      <w:tr>
        <w:tc>
          <w:tcPr>
            <w:tcW w:type="dxa" w:w="1728"/>
          </w:tcPr>
          <w:p>
            <w:pPr>
              <w:spacing w:after="40"/>
            </w:pPr>
            <w:r>
              <w:rPr>
                <w:sz w:val="19"/>
              </w:rPr>
            </w:r>
            <w:r>
              <w:rPr>
                <w:sz w:val="19"/>
              </w:rPr>
              <w:t>NFR-04</w:t>
            </w:r>
          </w:p>
        </w:tc>
        <w:tc>
          <w:tcPr>
            <w:tcW w:type="dxa" w:w="1728"/>
          </w:tcPr>
          <w:p>
            <w:pPr>
              <w:spacing w:after="40"/>
            </w:pPr>
            <w:r>
              <w:rPr>
                <w:sz w:val="19"/>
              </w:rPr>
            </w:r>
            <w:r>
              <w:rPr>
                <w:sz w:val="19"/>
              </w:rPr>
              <w:t>Xác thực &amp; phân quyền</w:t>
            </w:r>
          </w:p>
        </w:tc>
        <w:tc>
          <w:tcPr>
            <w:tcW w:type="dxa" w:w="1728"/>
          </w:tcPr>
          <w:p>
            <w:pPr>
              <w:spacing w:after="40"/>
            </w:pPr>
            <w:r>
              <w:rPr>
                <w:sz w:val="19"/>
              </w:rPr>
            </w:r>
            <w:r>
              <w:rPr>
                <w:sz w:val="19"/>
              </w:rPr>
              <w:t>100 % endpoint có khai báo quyền; 0 ca vượt quyền trong 182 ca kiểm thử</w:t>
            </w:r>
          </w:p>
        </w:tc>
        <w:tc>
          <w:tcPr>
            <w:tcW w:type="dxa" w:w="1728"/>
          </w:tcPr>
          <w:p>
            <w:pPr>
              <w:spacing w:after="40"/>
            </w:pPr>
            <w:r>
              <w:rPr>
                <w:sz w:val="19"/>
              </w:rPr>
            </w:r>
            <w:r>
              <w:rPr>
                <w:sz w:val="19"/>
              </w:rPr>
              <w:t xml:space="preserve">ADR-10 deny-by-default, C04 </w:t>
            </w:r>
            <w:r>
              <w:rPr>
                <w:rFonts w:ascii="Consolas" w:hAnsi="Consolas"/>
                <w:color w:val="B03060"/>
                <w:sz w:val="19"/>
              </w:rPr>
              <w:t>AuthService</w:t>
            </w:r>
            <w:r>
              <w:rPr>
                <w:sz w:val="19"/>
              </w:rPr>
              <w:t>, C03 lọc thô, kiểm tra scope tại service</w:t>
            </w:r>
          </w:p>
        </w:tc>
        <w:tc>
          <w:tcPr>
            <w:tcW w:type="dxa" w:w="1728"/>
          </w:tcPr>
          <w:p>
            <w:pPr>
              <w:spacing w:after="40"/>
            </w:pPr>
            <w:r>
              <w:rPr>
                <w:sz w:val="19"/>
              </w:rPr>
            </w:r>
            <w:r>
              <w:rPr>
                <w:sz w:val="19"/>
              </w:rPr>
              <w:t>Bộ test tích hợp sinh từ ma trận RBAC; quét tĩnh router trong CI</w:t>
            </w:r>
          </w:p>
        </w:tc>
      </w:tr>
      <w:tr>
        <w:tc>
          <w:tcPr>
            <w:tcW w:type="dxa" w:w="1728"/>
          </w:tcPr>
          <w:p>
            <w:pPr>
              <w:spacing w:after="40"/>
            </w:pPr>
            <w:r>
              <w:rPr>
                <w:sz w:val="19"/>
              </w:rPr>
            </w:r>
            <w:r>
              <w:rPr>
                <w:sz w:val="19"/>
              </w:rPr>
              <w:t>NFR-05</w:t>
            </w:r>
          </w:p>
        </w:tc>
        <w:tc>
          <w:tcPr>
            <w:tcW w:type="dxa" w:w="1728"/>
          </w:tcPr>
          <w:p>
            <w:pPr>
              <w:spacing w:after="40"/>
            </w:pPr>
            <w:r>
              <w:rPr>
                <w:sz w:val="19"/>
              </w:rPr>
            </w:r>
            <w:r>
              <w:rPr>
                <w:sz w:val="19"/>
              </w:rPr>
              <w:t>Quyền riêng tư</w:t>
            </w:r>
          </w:p>
        </w:tc>
        <w:tc>
          <w:tcPr>
            <w:tcW w:type="dxa" w:w="1728"/>
          </w:tcPr>
          <w:p>
            <w:pPr>
              <w:spacing w:after="40"/>
            </w:pPr>
            <w:r>
              <w:rPr>
                <w:sz w:val="19"/>
              </w:rPr>
            </w:r>
            <w:r>
              <w:rPr>
                <w:sz w:val="19"/>
              </w:rPr>
              <w:t>0 ca đọc chéo JD; 100 % lượt mở CV có dòng audit; presigned URL ≤ 10 phút</w:t>
            </w:r>
          </w:p>
        </w:tc>
        <w:tc>
          <w:tcPr>
            <w:tcW w:type="dxa" w:w="1728"/>
          </w:tcPr>
          <w:p>
            <w:pPr>
              <w:spacing w:after="40"/>
            </w:pPr>
            <w:r>
              <w:rPr>
                <w:sz w:val="19"/>
              </w:rPr>
            </w:r>
            <w:r>
              <w:rPr>
                <w:sz w:val="19"/>
              </w:rPr>
              <w:t xml:space="preserve">ADR-04, ADR-10, C15 </w:t>
            </w:r>
            <w:r>
              <w:rPr>
                <w:rFonts w:ascii="Consolas" w:hAnsi="Consolas"/>
                <w:color w:val="B03060"/>
                <w:sz w:val="19"/>
              </w:rPr>
              <w:t>FileService</w:t>
            </w:r>
            <w:r>
              <w:rPr>
                <w:sz w:val="19"/>
              </w:rPr>
              <w:t xml:space="preserve">, C06 trả DTO theo scope, C16 </w:t>
            </w:r>
            <w:r>
              <w:rPr>
                <w:rFonts w:ascii="Consolas" w:hAnsi="Consolas"/>
                <w:color w:val="B03060"/>
                <w:sz w:val="19"/>
              </w:rPr>
              <w:t>AuditService</w:t>
            </w:r>
          </w:p>
        </w:tc>
        <w:tc>
          <w:tcPr>
            <w:tcW w:type="dxa" w:w="1728"/>
          </w:tcPr>
          <w:p>
            <w:pPr>
              <w:spacing w:after="40"/>
            </w:pPr>
            <w:r>
              <w:rPr>
                <w:sz w:val="19"/>
              </w:rPr>
            </w:r>
            <w:r>
              <w:rPr>
                <w:sz w:val="19"/>
              </w:rPr>
              <w:t xml:space="preserve">Kịch bản 3 recruiter × 3 JD đọc chéo; đối chiếu </w:t>
            </w:r>
            <w:r>
              <w:rPr>
                <w:rFonts w:ascii="Consolas" w:hAnsi="Consolas"/>
                <w:color w:val="B03060"/>
                <w:sz w:val="19"/>
              </w:rPr>
              <w:t>audit_logs</w:t>
            </w:r>
            <w:r>
              <w:rPr>
                <w:sz w:val="19"/>
              </w:rPr>
              <w:t>; thử URL hết hạn</w:t>
            </w:r>
          </w:p>
        </w:tc>
      </w:tr>
      <w:tr>
        <w:tc>
          <w:tcPr>
            <w:tcW w:type="dxa" w:w="1728"/>
          </w:tcPr>
          <w:p>
            <w:pPr>
              <w:spacing w:after="40"/>
            </w:pPr>
            <w:r>
              <w:rPr>
                <w:sz w:val="19"/>
              </w:rPr>
            </w:r>
            <w:r>
              <w:rPr>
                <w:sz w:val="19"/>
              </w:rPr>
              <w:t>NFR-06</w:t>
            </w:r>
          </w:p>
        </w:tc>
        <w:tc>
          <w:tcPr>
            <w:tcW w:type="dxa" w:w="1728"/>
          </w:tcPr>
          <w:p>
            <w:pPr>
              <w:spacing w:after="40"/>
            </w:pPr>
            <w:r>
              <w:rPr>
                <w:sz w:val="19"/>
              </w:rPr>
            </w:r>
            <w:r>
              <w:rPr>
                <w:sz w:val="19"/>
              </w:rPr>
              <w:t>Audit</w:t>
            </w:r>
          </w:p>
        </w:tc>
        <w:tc>
          <w:tcPr>
            <w:tcW w:type="dxa" w:w="1728"/>
          </w:tcPr>
          <w:p>
            <w:pPr>
              <w:spacing w:after="40"/>
            </w:pPr>
            <w:r>
              <w:rPr>
                <w:sz w:val="19"/>
              </w:rPr>
            </w:r>
            <w:r>
              <w:rPr>
                <w:sz w:val="19"/>
              </w:rPr>
              <w:t>100 % chuyển trạng thái Application/Offer sinh đúng 1 dòng lịch sử liên tục</w:t>
            </w:r>
          </w:p>
        </w:tc>
        <w:tc>
          <w:tcPr>
            <w:tcW w:type="dxa" w:w="1728"/>
          </w:tcPr>
          <w:p>
            <w:pPr>
              <w:spacing w:after="40"/>
            </w:pPr>
            <w:r>
              <w:rPr>
                <w:sz w:val="19"/>
              </w:rPr>
            </w:r>
            <w:r>
              <w:rPr>
                <w:sz w:val="19"/>
              </w:rPr>
              <w:t xml:space="preserve">C16 </w:t>
            </w:r>
            <w:r>
              <w:rPr>
                <w:rFonts w:ascii="Consolas" w:hAnsi="Consolas"/>
                <w:color w:val="B03060"/>
                <w:sz w:val="19"/>
              </w:rPr>
              <w:t>AuditService</w:t>
            </w:r>
            <w:r>
              <w:rPr>
                <w:sz w:val="19"/>
              </w:rPr>
              <w:t xml:space="preserve">, C07 ghi </w:t>
            </w:r>
            <w:r>
              <w:rPr>
                <w:rFonts w:ascii="Consolas" w:hAnsi="Consolas"/>
                <w:color w:val="B03060"/>
                <w:sz w:val="19"/>
              </w:rPr>
              <w:t>application_status_history</w:t>
            </w:r>
            <w:r>
              <w:rPr>
                <w:sz w:val="19"/>
              </w:rPr>
              <w:t xml:space="preserve"> cùng transaction, ADR-08</w:t>
            </w:r>
          </w:p>
        </w:tc>
        <w:tc>
          <w:tcPr>
            <w:tcW w:type="dxa" w:w="1728"/>
          </w:tcPr>
          <w:p>
            <w:pPr>
              <w:spacing w:after="40"/>
            </w:pPr>
            <w:r>
              <w:rPr>
                <w:sz w:val="19"/>
              </w:rPr>
            </w:r>
            <w:r>
              <w:rPr>
                <w:sz w:val="19"/>
              </w:rPr>
              <w:t xml:space="preserve">Chạy 12 transition end-to-end rồi kiểm tra chuỗi </w:t>
            </w:r>
            <w:r>
              <w:rPr>
                <w:rFonts w:ascii="Consolas" w:hAnsi="Consolas"/>
                <w:color w:val="B03060"/>
                <w:sz w:val="19"/>
              </w:rPr>
              <w:t>from_status</w:t>
            </w:r>
            <w:r>
              <w:rPr>
                <w:sz w:val="19"/>
              </w:rPr>
              <w:t>/</w:t>
            </w:r>
            <w:r>
              <w:rPr>
                <w:rFonts w:ascii="Consolas" w:hAnsi="Consolas"/>
                <w:color w:val="B03060"/>
                <w:sz w:val="19"/>
              </w:rPr>
              <w:t>to_status</w:t>
            </w:r>
            <w:r>
              <w:rPr>
                <w:sz w:val="19"/>
              </w:rPr>
              <w:t>; job đối soát đêm</w:t>
            </w:r>
          </w:p>
        </w:tc>
      </w:tr>
      <w:tr>
        <w:tc>
          <w:tcPr>
            <w:tcW w:type="dxa" w:w="1728"/>
          </w:tcPr>
          <w:p>
            <w:pPr>
              <w:spacing w:after="40"/>
            </w:pPr>
            <w:r>
              <w:rPr>
                <w:sz w:val="19"/>
              </w:rPr>
            </w:r>
            <w:r>
              <w:rPr>
                <w:sz w:val="19"/>
              </w:rPr>
              <w:t>NFR-07</w:t>
            </w:r>
          </w:p>
        </w:tc>
        <w:tc>
          <w:tcPr>
            <w:tcW w:type="dxa" w:w="1728"/>
          </w:tcPr>
          <w:p>
            <w:pPr>
              <w:spacing w:after="40"/>
            </w:pPr>
            <w:r>
              <w:rPr>
                <w:sz w:val="19"/>
              </w:rPr>
            </w:r>
            <w:r>
              <w:rPr>
                <w:sz w:val="19"/>
              </w:rPr>
              <w:t>Sao lưu</w:t>
            </w:r>
          </w:p>
        </w:tc>
        <w:tc>
          <w:tcPr>
            <w:tcW w:type="dxa" w:w="1728"/>
          </w:tcPr>
          <w:p>
            <w:pPr>
              <w:spacing w:after="40"/>
            </w:pPr>
            <w:r>
              <w:rPr>
                <w:sz w:val="19"/>
              </w:rPr>
            </w:r>
            <w:r>
              <w:rPr>
                <w:sz w:val="19"/>
              </w:rPr>
              <w:t xml:space="preserve">RPO ≤ 24 h (thực tế ≤ 5 phút nhờ WAL archive </w:t>
            </w:r>
            <w:r>
              <w:rPr>
                <w:rFonts w:ascii="Consolas" w:hAnsi="Consolas"/>
                <w:color w:val="B03060"/>
                <w:sz w:val="19"/>
              </w:rPr>
              <w:t>archive_timeout = 300s</w:t>
            </w:r>
            <w:r>
              <w:rPr>
                <w:sz w:val="19"/>
              </w:rPr>
              <w:t>), RTO ≤ 4 h, giữ 30 ngày</w:t>
            </w:r>
          </w:p>
        </w:tc>
        <w:tc>
          <w:tcPr>
            <w:tcW w:type="dxa" w:w="1728"/>
          </w:tcPr>
          <w:p>
            <w:pPr>
              <w:spacing w:after="40"/>
            </w:pPr>
            <w:r>
              <w:rPr>
                <w:sz w:val="19"/>
              </w:rPr>
            </w:r>
            <w:r>
              <w:rPr>
                <w:sz w:val="19"/>
              </w:rPr>
              <w:t>N07 → N14 dump + WAL archive, ADR-02 replica nóng, ADR-04 versioning bucket</w:t>
            </w:r>
          </w:p>
        </w:tc>
        <w:tc>
          <w:tcPr>
            <w:tcW w:type="dxa" w:w="1728"/>
          </w:tcPr>
          <w:p>
            <w:pPr>
              <w:spacing w:after="40"/>
            </w:pPr>
            <w:r>
              <w:rPr>
                <w:sz w:val="19"/>
              </w:rPr>
            </w:r>
            <w:r>
              <w:rPr>
                <w:sz w:val="19"/>
              </w:rPr>
              <w:t>Diễn tập khôi phục hằng quý trên máy sạch, bấm giờ, đối chiếu 10 truy vấn kiểm chứng</w:t>
            </w:r>
          </w:p>
        </w:tc>
      </w:tr>
      <w:tr>
        <w:tc>
          <w:tcPr>
            <w:tcW w:type="dxa" w:w="1728"/>
          </w:tcPr>
          <w:p>
            <w:pPr>
              <w:spacing w:after="40"/>
            </w:pPr>
            <w:r>
              <w:rPr>
                <w:sz w:val="19"/>
              </w:rPr>
            </w:r>
            <w:r>
              <w:rPr>
                <w:sz w:val="19"/>
              </w:rPr>
              <w:t>NFR-08</w:t>
            </w:r>
          </w:p>
        </w:tc>
        <w:tc>
          <w:tcPr>
            <w:tcW w:type="dxa" w:w="1728"/>
          </w:tcPr>
          <w:p>
            <w:pPr>
              <w:spacing w:after="40"/>
            </w:pPr>
            <w:r>
              <w:rPr>
                <w:sz w:val="19"/>
              </w:rPr>
            </w:r>
            <w:r>
              <w:rPr>
                <w:sz w:val="19"/>
              </w:rPr>
              <w:t>Mở rộng</w:t>
            </w:r>
          </w:p>
        </w:tc>
        <w:tc>
          <w:tcPr>
            <w:tcW w:type="dxa" w:w="1728"/>
          </w:tcPr>
          <w:p>
            <w:pPr>
              <w:spacing w:after="40"/>
            </w:pPr>
            <w:r>
              <w:rPr>
                <w:sz w:val="19"/>
              </w:rPr>
            </w:r>
            <w:r>
              <w:rPr>
                <w:sz w:val="19"/>
              </w:rPr>
              <w:t>≤ 50 JD mở, ≤ 200 ứng viên/JD (≈ 10 000 application); hệ số mở rộng ≥ 0,75 khi 2 → 6 instance</w:t>
            </w:r>
          </w:p>
        </w:tc>
        <w:tc>
          <w:tcPr>
            <w:tcW w:type="dxa" w:w="1728"/>
          </w:tcPr>
          <w:p>
            <w:pPr>
              <w:spacing w:after="40"/>
            </w:pPr>
            <w:r>
              <w:rPr>
                <w:sz w:val="19"/>
              </w:rPr>
            </w:r>
            <w:r>
              <w:rPr>
                <w:sz w:val="19"/>
              </w:rPr>
              <w:t>ADR-01 ranh giới module, N04 auto-scale, N05 một worker active, N06 tách reporting</w:t>
            </w:r>
          </w:p>
        </w:tc>
        <w:tc>
          <w:tcPr>
            <w:tcW w:type="dxa" w:w="1728"/>
          </w:tcPr>
          <w:p>
            <w:pPr>
              <w:spacing w:after="40"/>
            </w:pPr>
            <w:r>
              <w:rPr>
                <w:sz w:val="19"/>
              </w:rPr>
            </w:r>
            <w:r>
              <w:rPr>
                <w:sz w:val="19"/>
              </w:rPr>
              <w:t>k6 ba mức tải 20/50/100 VU × hai cấu hình instance; đo throughput và p95</w:t>
            </w:r>
          </w:p>
        </w:tc>
      </w:tr>
      <w:tr>
        <w:tc>
          <w:tcPr>
            <w:tcW w:type="dxa" w:w="1728"/>
          </w:tcPr>
          <w:p>
            <w:pPr>
              <w:spacing w:after="40"/>
            </w:pPr>
            <w:r>
              <w:rPr>
                <w:sz w:val="19"/>
              </w:rPr>
            </w:r>
            <w:r>
              <w:rPr>
                <w:sz w:val="19"/>
              </w:rPr>
              <w:t>NFR-09</w:t>
            </w:r>
          </w:p>
        </w:tc>
        <w:tc>
          <w:tcPr>
            <w:tcW w:type="dxa" w:w="1728"/>
          </w:tcPr>
          <w:p>
            <w:pPr>
              <w:spacing w:after="40"/>
            </w:pPr>
            <w:r>
              <w:rPr>
                <w:sz w:val="19"/>
              </w:rPr>
            </w:r>
            <w:r>
              <w:rPr>
                <w:sz w:val="19"/>
              </w:rPr>
              <w:t>Đa ngôn ngữ</w:t>
            </w:r>
          </w:p>
        </w:tc>
        <w:tc>
          <w:tcPr>
            <w:tcW w:type="dxa" w:w="1728"/>
          </w:tcPr>
          <w:p>
            <w:pPr>
              <w:spacing w:after="40"/>
            </w:pPr>
            <w:r>
              <w:rPr>
                <w:sz w:val="19"/>
              </w:rPr>
            </w:r>
            <w:r>
              <w:rPr>
                <w:sz w:val="19"/>
              </w:rPr>
              <w:t>0 khoá i18n thiếu bản dịch; 0 template active thiếu locale</w:t>
            </w:r>
          </w:p>
        </w:tc>
        <w:tc>
          <w:tcPr>
            <w:tcW w:type="dxa" w:w="1728"/>
          </w:tcPr>
          <w:p>
            <w:pPr>
              <w:spacing w:after="40"/>
            </w:pPr>
            <w:r>
              <w:rPr>
                <w:sz w:val="19"/>
              </w:rPr>
            </w:r>
            <w:r>
              <w:rPr>
                <w:sz w:val="19"/>
              </w:rPr>
              <w:t xml:space="preserve">C12 chọn template theo </w:t>
            </w:r>
            <w:r>
              <w:rPr>
                <w:rFonts w:ascii="Consolas" w:hAnsi="Consolas"/>
                <w:color w:val="B03060"/>
                <w:sz w:val="19"/>
              </w:rPr>
              <w:t>(template_key, locale, version, is_active)</w:t>
            </w:r>
            <w:r>
              <w:rPr>
                <w:sz w:val="19"/>
              </w:rPr>
              <w:t>, BR-12</w:t>
            </w:r>
          </w:p>
        </w:tc>
        <w:tc>
          <w:tcPr>
            <w:tcW w:type="dxa" w:w="1728"/>
          </w:tcPr>
          <w:p>
            <w:pPr>
              <w:spacing w:after="40"/>
            </w:pPr>
            <w:r>
              <w:rPr>
                <w:sz w:val="19"/>
              </w:rPr>
            </w:r>
            <w:r>
              <w:rPr>
                <w:sz w:val="19"/>
              </w:rPr>
              <w:t xml:space="preserve">Script CI so khớp </w:t>
            </w:r>
            <w:r>
              <w:rPr>
                <w:rFonts w:ascii="Consolas" w:hAnsi="Consolas"/>
                <w:color w:val="B03060"/>
                <w:sz w:val="19"/>
              </w:rPr>
              <w:t>vi.json</w:t>
            </w:r>
            <w:r>
              <w:rPr>
                <w:sz w:val="19"/>
              </w:rPr>
              <w:t>/</w:t>
            </w:r>
            <w:r>
              <w:rPr>
                <w:rFonts w:ascii="Consolas" w:hAnsi="Consolas"/>
                <w:color w:val="B03060"/>
                <w:sz w:val="19"/>
              </w:rPr>
              <w:t>en.json</w:t>
            </w:r>
            <w:r>
              <w:rPr>
                <w:sz w:val="19"/>
              </w:rPr>
              <w:t xml:space="preserve">; truy vấn </w:t>
            </w:r>
            <w:r>
              <w:rPr>
                <w:rFonts w:ascii="Consolas" w:hAnsi="Consolas"/>
                <w:color w:val="B03060"/>
                <w:sz w:val="19"/>
              </w:rPr>
              <w:t>email_templates</w:t>
            </w:r>
            <w:r>
              <w:rPr>
                <w:sz w:val="19"/>
              </w:rPr>
              <w:t xml:space="preserve"> theo locale; rà 11 màn</w:t>
            </w:r>
          </w:p>
        </w:tc>
      </w:tr>
      <w:tr>
        <w:tc>
          <w:tcPr>
            <w:tcW w:type="dxa" w:w="1728"/>
          </w:tcPr>
          <w:p>
            <w:pPr>
              <w:spacing w:after="40"/>
            </w:pPr>
            <w:r>
              <w:rPr>
                <w:sz w:val="19"/>
              </w:rPr>
            </w:r>
            <w:r>
              <w:rPr>
                <w:sz w:val="19"/>
              </w:rPr>
              <w:t>NFR-10</w:t>
            </w:r>
          </w:p>
        </w:tc>
        <w:tc>
          <w:tcPr>
            <w:tcW w:type="dxa" w:w="1728"/>
          </w:tcPr>
          <w:p>
            <w:pPr>
              <w:spacing w:after="40"/>
            </w:pPr>
            <w:r>
              <w:rPr>
                <w:sz w:val="19"/>
              </w:rPr>
            </w:r>
            <w:r>
              <w:rPr>
                <w:sz w:val="19"/>
              </w:rPr>
              <w:t>Tách tải báo cáo</w:t>
            </w:r>
          </w:p>
        </w:tc>
        <w:tc>
          <w:tcPr>
            <w:tcW w:type="dxa" w:w="1728"/>
          </w:tcPr>
          <w:p>
            <w:pPr>
              <w:spacing w:after="40"/>
            </w:pPr>
            <w:r>
              <w:rPr>
                <w:sz w:val="19"/>
              </w:rPr>
            </w:r>
            <w:r>
              <w:rPr>
                <w:sz w:val="19"/>
              </w:rPr>
              <w:t>0 kết nối reporting tới primary; p95 ≤ 3 s; tuổi read model ≤ 15 phút</w:t>
            </w:r>
          </w:p>
        </w:tc>
        <w:tc>
          <w:tcPr>
            <w:tcW w:type="dxa" w:w="1728"/>
          </w:tcPr>
          <w:p>
            <w:pPr>
              <w:spacing w:after="40"/>
            </w:pPr>
            <w:r>
              <w:rPr>
                <w:sz w:val="19"/>
              </w:rPr>
            </w:r>
            <w:r>
              <w:rPr>
                <w:sz w:val="19"/>
              </w:rPr>
              <w:t xml:space="preserve">ADR-07 bốn bảng </w:t>
            </w:r>
            <w:r>
              <w:rPr>
                <w:rFonts w:ascii="Consolas" w:hAnsi="Consolas"/>
                <w:color w:val="B03060"/>
                <w:sz w:val="19"/>
              </w:rPr>
              <w:t>rm_*</w:t>
            </w:r>
            <w:r>
              <w:rPr>
                <w:sz w:val="19"/>
              </w:rPr>
              <w:t>, C18 chỉ đọc, C17 làm mới theo lịch, N06 + N08</w:t>
            </w:r>
          </w:p>
        </w:tc>
        <w:tc>
          <w:tcPr>
            <w:tcW w:type="dxa" w:w="1728"/>
          </w:tcPr>
          <w:p>
            <w:pPr>
              <w:spacing w:after="40"/>
            </w:pPr>
            <w:r>
              <w:rPr>
                <w:sz w:val="19"/>
              </w:rPr>
            </w:r>
            <w:r>
              <w:rPr>
                <w:sz w:val="19"/>
              </w:rPr>
              <w:t xml:space="preserve">k6 10 VU × 5 phút trên 4 endpoint báo cáo; </w:t>
            </w:r>
            <w:r>
              <w:rPr>
                <w:rFonts w:ascii="Consolas" w:hAnsi="Consolas"/>
                <w:color w:val="B03060"/>
                <w:sz w:val="19"/>
              </w:rPr>
              <w:t>pg_stat_activity</w:t>
            </w:r>
            <w:r>
              <w:rPr>
                <w:sz w:val="19"/>
              </w:rPr>
              <w:t xml:space="preserve"> trên primary; đo </w:t>
            </w:r>
            <w:r>
              <w:rPr>
                <w:rFonts w:ascii="Consolas" w:hAnsi="Consolas"/>
                <w:color w:val="B03060"/>
                <w:sz w:val="19"/>
              </w:rPr>
              <w:t>refreshed_at</w:t>
            </w:r>
          </w:p>
        </w:tc>
      </w:tr>
      <w:tr>
        <w:tc>
          <w:tcPr>
            <w:tcW w:type="dxa" w:w="1728"/>
          </w:tcPr>
          <w:p>
            <w:pPr>
              <w:spacing w:after="40"/>
            </w:pPr>
            <w:r>
              <w:rPr>
                <w:sz w:val="19"/>
              </w:rPr>
            </w:r>
            <w:r>
              <w:rPr>
                <w:sz w:val="19"/>
              </w:rPr>
              <w:t>NFR-11</w:t>
            </w:r>
          </w:p>
        </w:tc>
        <w:tc>
          <w:tcPr>
            <w:tcW w:type="dxa" w:w="1728"/>
          </w:tcPr>
          <w:p>
            <w:pPr>
              <w:spacing w:after="40"/>
            </w:pPr>
            <w:r>
              <w:rPr>
                <w:sz w:val="19"/>
              </w:rPr>
            </w:r>
            <w:r>
              <w:rPr>
                <w:sz w:val="19"/>
              </w:rPr>
              <w:t>Tin cậy job</w:t>
            </w:r>
          </w:p>
        </w:tc>
        <w:tc>
          <w:tcPr>
            <w:tcW w:type="dxa" w:w="1728"/>
          </w:tcPr>
          <w:p>
            <w:pPr>
              <w:spacing w:after="40"/>
            </w:pPr>
            <w:r>
              <w:rPr>
                <w:sz w:val="19"/>
              </w:rPr>
            </w:r>
            <w:r>
              <w:rPr>
                <w:sz w:val="19"/>
              </w:rPr>
              <w:t>0 email trùng khi replay 1 000 sự kiện; retry ≤ 5 lần, backoff 1–16 phút</w:t>
            </w:r>
          </w:p>
        </w:tc>
        <w:tc>
          <w:tcPr>
            <w:tcW w:type="dxa" w:w="1728"/>
          </w:tcPr>
          <w:p>
            <w:pPr>
              <w:spacing w:after="40"/>
            </w:pPr>
            <w:r>
              <w:rPr>
                <w:sz w:val="19"/>
              </w:rPr>
            </w:r>
            <w:r>
              <w:rPr>
                <w:sz w:val="19"/>
              </w:rPr>
              <w:t xml:space="preserve">ADR-06 outbox + idempotency key, C17 </w:t>
            </w:r>
            <w:r>
              <w:rPr>
                <w:rFonts w:ascii="Consolas" w:hAnsi="Consolas"/>
                <w:color w:val="B03060"/>
                <w:sz w:val="19"/>
              </w:rPr>
              <w:t>SchedulerWorker</w:t>
            </w:r>
            <w:r>
              <w:rPr>
                <w:sz w:val="19"/>
              </w:rPr>
              <w:t>, C20/C21 adapter theo ADR-05</w:t>
            </w:r>
          </w:p>
        </w:tc>
        <w:tc>
          <w:tcPr>
            <w:tcW w:type="dxa" w:w="1728"/>
          </w:tcPr>
          <w:p>
            <w:pPr>
              <w:spacing w:after="40"/>
            </w:pPr>
            <w:r>
              <w:rPr>
                <w:sz w:val="19"/>
              </w:rPr>
            </w:r>
            <w:r>
              <w:rPr>
                <w:sz w:val="19"/>
              </w:rPr>
              <w:t xml:space="preserve">Bơm 1 000 sự kiện, </w:t>
            </w:r>
            <w:r>
              <w:rPr>
                <w:rFonts w:ascii="Consolas" w:hAnsi="Consolas"/>
                <w:color w:val="B03060"/>
                <w:sz w:val="19"/>
              </w:rPr>
              <w:t>kill -9</w:t>
            </w:r>
            <w:r>
              <w:rPr>
                <w:sz w:val="19"/>
              </w:rPr>
              <w:t xml:space="preserve"> giữa chừng, khởi động lại, đếm lời gọi phân biệt ở mock server</w:t>
            </w:r>
          </w:p>
        </w:tc>
      </w:tr>
      <w:tr>
        <w:tc>
          <w:tcPr>
            <w:tcW w:type="dxa" w:w="1728"/>
          </w:tcPr>
          <w:p>
            <w:pPr>
              <w:spacing w:after="40"/>
            </w:pPr>
            <w:r>
              <w:rPr>
                <w:sz w:val="19"/>
              </w:rPr>
            </w:r>
            <w:r>
              <w:rPr>
                <w:sz w:val="19"/>
              </w:rPr>
              <w:t>NFR-12</w:t>
            </w:r>
          </w:p>
        </w:tc>
        <w:tc>
          <w:tcPr>
            <w:tcW w:type="dxa" w:w="1728"/>
          </w:tcPr>
          <w:p>
            <w:pPr>
              <w:spacing w:after="40"/>
            </w:pPr>
            <w:r>
              <w:rPr>
                <w:sz w:val="19"/>
              </w:rPr>
            </w:r>
            <w:r>
              <w:rPr>
                <w:sz w:val="19"/>
              </w:rPr>
              <w:t>Bảo mật file</w:t>
            </w:r>
          </w:p>
        </w:tc>
        <w:tc>
          <w:tcPr>
            <w:tcW w:type="dxa" w:w="1728"/>
          </w:tcPr>
          <w:p>
            <w:pPr>
              <w:spacing w:after="40"/>
            </w:pPr>
            <w:r>
              <w:rPr>
                <w:sz w:val="19"/>
              </w:rPr>
            </w:r>
            <w:r>
              <w:rPr>
                <w:sz w:val="19"/>
              </w:rPr>
              <w:t>0 truy cập bucket không qua chữ ký; URL ≤ 10 phút; 100 % lượt tải có audit</w:t>
            </w:r>
          </w:p>
        </w:tc>
        <w:tc>
          <w:tcPr>
            <w:tcW w:type="dxa" w:w="1728"/>
          </w:tcPr>
          <w:p>
            <w:pPr>
              <w:spacing w:after="40"/>
            </w:pPr>
            <w:r>
              <w:rPr>
                <w:sz w:val="19"/>
              </w:rPr>
            </w:r>
            <w:r>
              <w:rPr>
                <w:sz w:val="19"/>
              </w:rPr>
              <w:t xml:space="preserve">ADR-04, C15 </w:t>
            </w:r>
            <w:r>
              <w:rPr>
                <w:rFonts w:ascii="Consolas" w:hAnsi="Consolas"/>
                <w:color w:val="B03060"/>
                <w:sz w:val="19"/>
              </w:rPr>
              <w:t>FileService</w:t>
            </w:r>
            <w:r>
              <w:rPr>
                <w:sz w:val="19"/>
              </w:rPr>
              <w:t xml:space="preserve">, C23 </w:t>
            </w:r>
            <w:r>
              <w:rPr>
                <w:rFonts w:ascii="Consolas" w:hAnsi="Consolas"/>
                <w:color w:val="B03060"/>
                <w:sz w:val="19"/>
              </w:rPr>
              <w:t>ObjectStorageAdapter</w:t>
            </w:r>
            <w:r>
              <w:rPr>
                <w:sz w:val="19"/>
              </w:rPr>
              <w:t>, N10 MinIO bật SSE + versioning</w:t>
            </w:r>
          </w:p>
        </w:tc>
        <w:tc>
          <w:tcPr>
            <w:tcW w:type="dxa" w:w="1728"/>
          </w:tcPr>
          <w:p>
            <w:pPr>
              <w:spacing w:after="40"/>
            </w:pPr>
            <w:r>
              <w:rPr>
                <w:sz w:val="19"/>
              </w:rPr>
            </w:r>
            <w:r>
              <w:rPr>
                <w:rFonts w:ascii="Consolas" w:hAnsi="Consolas"/>
                <w:color w:val="B03060"/>
                <w:sz w:val="19"/>
              </w:rPr>
              <w:t>curl</w:t>
            </w:r>
            <w:r>
              <w:rPr>
                <w:sz w:val="19"/>
              </w:rPr>
              <w:t xml:space="preserve"> trực tiếp vào bucket; thử URL sau 11 phút; upload 12 MB và tệp lệch checksum</w:t>
            </w:r>
          </w:p>
        </w:tc>
      </w:tr>
      <w:tr>
        <w:tc>
          <w:tcPr>
            <w:tcW w:type="dxa" w:w="1728"/>
          </w:tcPr>
          <w:p>
            <w:pPr>
              <w:spacing w:after="40"/>
            </w:pPr>
            <w:r>
              <w:rPr>
                <w:sz w:val="19"/>
              </w:rPr>
            </w:r>
            <w:r>
              <w:rPr>
                <w:sz w:val="19"/>
              </w:rPr>
              <w:t xml:space="preserve">NFR-13 </w:t>
            </w:r>
            <w:r>
              <w:rPr>
                <w:b/>
                <w:sz w:val="19"/>
              </w:rPr>
              <w:t>(D bổ sung — cần A xác nhận)</w:t>
            </w:r>
          </w:p>
        </w:tc>
        <w:tc>
          <w:tcPr>
            <w:tcW w:type="dxa" w:w="1728"/>
          </w:tcPr>
          <w:p>
            <w:pPr>
              <w:spacing w:after="40"/>
            </w:pPr>
            <w:r>
              <w:rPr>
                <w:sz w:val="19"/>
              </w:rPr>
            </w:r>
            <w:r>
              <w:rPr>
                <w:sz w:val="19"/>
              </w:rPr>
              <w:t>Vận hành / observability</w:t>
            </w:r>
          </w:p>
        </w:tc>
        <w:tc>
          <w:tcPr>
            <w:tcW w:type="dxa" w:w="1728"/>
          </w:tcPr>
          <w:p>
            <w:pPr>
              <w:spacing w:after="40"/>
            </w:pPr>
            <w:r>
              <w:rPr>
                <w:sz w:val="19"/>
              </w:rPr>
            </w:r>
            <w:r>
              <w:rPr>
                <w:sz w:val="19"/>
              </w:rPr>
              <w:t xml:space="preserve">≥ 99 % dòng log có </w:t>
            </w:r>
            <w:r>
              <w:rPr>
                <w:rFonts w:ascii="Consolas" w:hAnsi="Consolas"/>
                <w:color w:val="B03060"/>
                <w:sz w:val="19"/>
              </w:rPr>
              <w:t>correlationId</w:t>
            </w:r>
            <w:r>
              <w:rPr>
                <w:sz w:val="19"/>
              </w:rPr>
              <w:t>; cảnh báo ≤ 5 phút khi outbox tồn &gt; 100 hoặc lag replica &gt; 60 s</w:t>
            </w:r>
          </w:p>
        </w:tc>
        <w:tc>
          <w:tcPr>
            <w:tcW w:type="dxa" w:w="1728"/>
          </w:tcPr>
          <w:p>
            <w:pPr>
              <w:spacing w:after="40"/>
            </w:pPr>
            <w:r>
              <w:rPr>
                <w:sz w:val="19"/>
              </w:rPr>
            </w:r>
            <w:r>
              <w:rPr>
                <w:sz w:val="19"/>
              </w:rPr>
              <w:t xml:space="preserve">C03 sinh và truyền </w:t>
            </w:r>
            <w:r>
              <w:rPr>
                <w:rFonts w:ascii="Consolas" w:hAnsi="Consolas"/>
                <w:color w:val="B03060"/>
                <w:sz w:val="19"/>
              </w:rPr>
              <w:t>correlationId</w:t>
            </w:r>
            <w:r>
              <w:rPr>
                <w:sz w:val="19"/>
              </w:rPr>
              <w:t xml:space="preserve">, ADR-06 outbox có </w:t>
            </w:r>
            <w:r>
              <w:rPr>
                <w:rFonts w:ascii="Consolas" w:hAnsi="Consolas"/>
                <w:color w:val="B03060"/>
                <w:sz w:val="19"/>
              </w:rPr>
              <w:t>status</w:t>
            </w:r>
            <w:r>
              <w:rPr>
                <w:sz w:val="19"/>
              </w:rPr>
              <w:t>/</w:t>
            </w:r>
            <w:r>
              <w:rPr>
                <w:rFonts w:ascii="Consolas" w:hAnsi="Consolas"/>
                <w:color w:val="B03060"/>
                <w:sz w:val="19"/>
              </w:rPr>
              <w:t>attempt_count</w:t>
            </w:r>
            <w:r>
              <w:rPr>
                <w:sz w:val="19"/>
              </w:rPr>
              <w:t>, C17 phơi số liệu</w:t>
            </w:r>
          </w:p>
        </w:tc>
        <w:tc>
          <w:tcPr>
            <w:tcW w:type="dxa" w:w="1728"/>
          </w:tcPr>
          <w:p>
            <w:pPr>
              <w:spacing w:after="40"/>
            </w:pPr>
            <w:r>
              <w:rPr>
                <w:sz w:val="19"/>
              </w:rPr>
            </w:r>
            <w:r>
              <w:rPr>
                <w:sz w:val="19"/>
              </w:rPr>
              <w:t xml:space="preserve">Truy vết một nghiệp vụ xếp lịch qua log tập trung; chèn 150 outbox và </w:t>
            </w:r>
            <w:r>
              <w:rPr>
                <w:rFonts w:ascii="Consolas" w:hAnsi="Consolas"/>
                <w:color w:val="B03060"/>
                <w:sz w:val="19"/>
              </w:rPr>
              <w:t>pg_wal_replay_pause()</w:t>
            </w:r>
          </w:p>
        </w:tc>
      </w:tr>
      <w:tr>
        <w:tc>
          <w:tcPr>
            <w:tcW w:type="dxa" w:w="1728"/>
          </w:tcPr>
          <w:p>
            <w:pPr>
              <w:spacing w:after="40"/>
            </w:pPr>
            <w:r>
              <w:rPr>
                <w:sz w:val="19"/>
              </w:rPr>
            </w:r>
            <w:r>
              <w:rPr>
                <w:sz w:val="19"/>
              </w:rPr>
              <w:t xml:space="preserve">NFR-14 </w:t>
            </w:r>
            <w:r>
              <w:rPr>
                <w:b/>
                <w:sz w:val="19"/>
              </w:rPr>
              <w:t>(D bổ sung — cần A xác nhận)</w:t>
            </w:r>
          </w:p>
        </w:tc>
        <w:tc>
          <w:tcPr>
            <w:tcW w:type="dxa" w:w="1728"/>
          </w:tcPr>
          <w:p>
            <w:pPr>
              <w:spacing w:after="40"/>
            </w:pPr>
            <w:r>
              <w:rPr>
                <w:sz w:val="19"/>
              </w:rPr>
            </w:r>
            <w:r>
              <w:rPr>
                <w:sz w:val="19"/>
              </w:rPr>
              <w:t>Tiếp cận &amp; trình duyệt</w:t>
            </w:r>
          </w:p>
        </w:tc>
        <w:tc>
          <w:tcPr>
            <w:tcW w:type="dxa" w:w="1728"/>
          </w:tcPr>
          <w:p>
            <w:pPr>
              <w:spacing w:after="40"/>
            </w:pPr>
            <w:r>
              <w:rPr>
                <w:sz w:val="19"/>
              </w:rPr>
            </w:r>
            <w:r>
              <w:rPr>
                <w:sz w:val="19"/>
              </w:rPr>
              <w:t>0 lỗi axe-core mức critical/serious trên 5 màn chính; tương phản ≥ 4,5 : 1; Lighthouse A11y ≥ 90</w:t>
            </w:r>
          </w:p>
        </w:tc>
        <w:tc>
          <w:tcPr>
            <w:tcW w:type="dxa" w:w="1728"/>
          </w:tcPr>
          <w:p>
            <w:pPr>
              <w:spacing w:after="40"/>
            </w:pPr>
            <w:r>
              <w:rPr>
                <w:sz w:val="19"/>
              </w:rPr>
            </w:r>
            <w:r>
              <w:rPr>
                <w:sz w:val="19"/>
              </w:rPr>
              <w:t>Nhãn chữ kèm màu trên kanban, thay thế kéo–thả bằng menu bàn phím, ADR-12 prototype tĩnh</w:t>
            </w:r>
          </w:p>
        </w:tc>
        <w:tc>
          <w:tcPr>
            <w:tcW w:type="dxa" w:w="1728"/>
          </w:tcPr>
          <w:p>
            <w:pPr>
              <w:spacing w:after="40"/>
            </w:pPr>
            <w:r>
              <w:rPr>
                <w:sz w:val="19"/>
              </w:rPr>
            </w:r>
            <w:r>
              <w:rPr>
                <w:sz w:val="19"/>
              </w:rPr>
              <w:t xml:space="preserve">axe DevTools + Lighthouse trên </w:t>
            </w:r>
            <w:r>
              <w:rPr>
                <w:rFonts w:ascii="Consolas" w:hAnsi="Consolas"/>
                <w:color w:val="B03060"/>
                <w:sz w:val="19"/>
              </w:rPr>
              <w:t>prototype/index.html</w:t>
            </w:r>
            <w:r>
              <w:rPr>
                <w:sz w:val="19"/>
              </w:rPr>
              <w:t>; ba kịch bản thao tác chỉ bằng bàn phím</w:t>
            </w:r>
          </w:p>
        </w:tc>
      </w:tr>
    </w:tbl>
    <w:p/>
    <w:p>
      <w:pPr>
        <w:spacing w:after="120"/>
        <w:jc w:val="both"/>
      </w:pPr>
      <w:r>
        <w:t>Hình 5.30 biểu diễn quan hệ giữa bốn nhóm yêu cầu, cơ chế thiết kế chịu trách nhiệm và công cụ dùng để nghiệm thu; sơ đồ này giúp thấy vì sao một cơ chế như outbox lại phục vụ đồng thời nhiều NFR.</w:t>
      </w:r>
    </w:p>
    <w:p>
      <w:pPr>
        <w:spacing w:after="120"/>
        <w:jc w:val="both"/>
      </w:pPr>
      <w:r>
        <w:rPr>
          <w:b/>
        </w:rPr>
        <w:t>Hình 5.30 — Bản đồ nhóm NFR → cơ chế thiết kế → công cụ nghiệm thu</w:t>
      </w:r>
    </w:p>
    <w:p>
      <w:pPr>
        <w:spacing w:before="120"/>
      </w:pPr>
      <w:r>
        <w:rPr>
          <w:i/>
          <w:color w:val="884400"/>
          <w:sz w:val="18"/>
        </w:rPr>
        <w:t>[Sơ đồ Mermaid — chèn ảnh render vào vị trí này khi lên bản in. Mã nguồn sơ đồ giữ nguyên bên dưới để đối chiếu.]</w:t>
      </w:r>
    </w:p>
    <w:tbl>
      <w:tblPr>
        <w:tblStyle w:val="TableGrid"/>
        <w:tblW w:type="auto" w:w="0"/>
        <w:tblLook w:firstColumn="1" w:firstRow="1" w:lastColumn="0" w:lastRow="0" w:noHBand="0" w:noVBand="1" w:val="04A0"/>
      </w:tblPr>
      <w:tblGrid>
        <w:gridCol w:w="8640"/>
      </w:tblGrid>
      <w:tr>
        <w:tc>
          <w:tcPr>
            <w:tcW w:type="dxa" w:w="8640"/>
            <w:shd w:val="clear" w:color="auto" w:fill="FFF8E7"/>
          </w:tcPr>
          <w:p>
            <w:pPr>
              <w:spacing w:after="0" w:line="240" w:lineRule="auto"/>
            </w:pPr>
            <w:r/>
            <w:r>
              <w:rPr>
                <w:rFonts w:ascii="Consolas" w:hAnsi="Consolas"/>
                <w:sz w:val="17"/>
              </w:rPr>
              <w:t>flowchart LR</w:t>
            </w:r>
          </w:p>
          <w:p>
            <w:pPr>
              <w:spacing w:after="0" w:line="240" w:lineRule="auto"/>
            </w:pPr>
            <w:r>
              <w:rPr>
                <w:rFonts w:ascii="Consolas" w:hAnsi="Consolas"/>
                <w:sz w:val="17"/>
              </w:rPr>
              <w:t xml:space="preserve">    subgraph NHOM["Nhóm yêu cầu"]</w:t>
            </w:r>
          </w:p>
          <w:p>
            <w:pPr>
              <w:spacing w:after="0" w:line="240" w:lineRule="auto"/>
            </w:pPr>
            <w:r>
              <w:rPr>
                <w:rFonts w:ascii="Consolas" w:hAnsi="Consolas"/>
                <w:sz w:val="17"/>
              </w:rPr>
              <w:t xml:space="preserve">        P["Hiệu năng: NFR-01, NFR-08, NFR-10"]</w:t>
            </w:r>
          </w:p>
          <w:p>
            <w:pPr>
              <w:spacing w:after="0" w:line="240" w:lineRule="auto"/>
            </w:pPr>
            <w:r>
              <w:rPr>
                <w:rFonts w:ascii="Consolas" w:hAnsi="Consolas"/>
                <w:sz w:val="17"/>
              </w:rPr>
              <w:t xml:space="preserve">        S["An toàn dữ liệu: NFR-04, NFR-05, NFR-06, NFR-12"]</w:t>
            </w:r>
          </w:p>
          <w:p>
            <w:pPr>
              <w:spacing w:after="0" w:line="240" w:lineRule="auto"/>
            </w:pPr>
            <w:r>
              <w:rPr>
                <w:rFonts w:ascii="Consolas" w:hAnsi="Consolas"/>
                <w:sz w:val="17"/>
              </w:rPr>
              <w:t xml:space="preserve">        R["Tin cậy: NFR-02, NFR-03, NFR-07, NFR-11, NFR-13"]</w:t>
            </w:r>
          </w:p>
          <w:p>
            <w:pPr>
              <w:spacing w:after="0" w:line="240" w:lineRule="auto"/>
            </w:pPr>
            <w:r>
              <w:rPr>
                <w:rFonts w:ascii="Consolas" w:hAnsi="Consolas"/>
                <w:sz w:val="17"/>
              </w:rPr>
              <w:t xml:space="preserve">        U["Trải nghiệm: NFR-09, NFR-14"]</w:t>
            </w:r>
          </w:p>
          <w:p>
            <w:pPr>
              <w:spacing w:after="0" w:line="240" w:lineRule="auto"/>
            </w:pPr>
            <w:r>
              <w:rPr>
                <w:rFonts w:ascii="Consolas" w:hAnsi="Consolas"/>
                <w:sz w:val="17"/>
              </w:rPr>
              <w:t xml:space="preserve">    end</w:t>
            </w:r>
          </w:p>
          <w:p>
            <w:pPr>
              <w:spacing w:after="0" w:line="240" w:lineRule="auto"/>
            </w:pPr>
            <w:r>
              <w:rPr>
                <w:rFonts w:ascii="Consolas" w:hAnsi="Consolas"/>
                <w:sz w:val="17"/>
              </w:rPr>
              <w:t xml:space="preserve">    subgraph COCHE["Cơ chế thiết kế"]</w:t>
            </w:r>
          </w:p>
          <w:p>
            <w:pPr>
              <w:spacing w:after="0" w:line="240" w:lineRule="auto"/>
            </w:pPr>
            <w:r>
              <w:rPr>
                <w:rFonts w:ascii="Consolas" w:hAnsi="Consolas"/>
                <w:sz w:val="17"/>
              </w:rPr>
              <w:t xml:space="preserve">        M1["ADR-01 modular monolith + C03 BFF"]</w:t>
            </w:r>
          </w:p>
          <w:p>
            <w:pPr>
              <w:spacing w:after="0" w:line="240" w:lineRule="auto"/>
            </w:pPr>
            <w:r>
              <w:rPr>
                <w:rFonts w:ascii="Consolas" w:hAnsi="Consolas"/>
                <w:sz w:val="17"/>
              </w:rPr>
              <w:t xml:space="preserve">        M2["ADR-07 read model rm_* + C18"]</w:t>
            </w:r>
          </w:p>
          <w:p>
            <w:pPr>
              <w:spacing w:after="0" w:line="240" w:lineRule="auto"/>
            </w:pPr>
            <w:r>
              <w:rPr>
                <w:rFonts w:ascii="Consolas" w:hAnsi="Consolas"/>
                <w:sz w:val="17"/>
              </w:rPr>
              <w:t xml:space="preserve">        M3["ADR-10 deny-by-default + C04"]</w:t>
            </w:r>
          </w:p>
          <w:p>
            <w:pPr>
              <w:spacing w:after="0" w:line="240" w:lineRule="auto"/>
            </w:pPr>
            <w:r>
              <w:rPr>
                <w:rFonts w:ascii="Consolas" w:hAnsi="Consolas"/>
                <w:sz w:val="17"/>
              </w:rPr>
              <w:t xml:space="preserve">        M4["ADR-04 presigned URL + C15"]</w:t>
            </w:r>
          </w:p>
          <w:p>
            <w:pPr>
              <w:spacing w:after="0" w:line="240" w:lineRule="auto"/>
            </w:pPr>
            <w:r>
              <w:rPr>
                <w:rFonts w:ascii="Consolas" w:hAnsi="Consolas"/>
                <w:sz w:val="17"/>
              </w:rPr>
              <w:t xml:space="preserve">        M5["ADR-03 Redis lock + C24"]</w:t>
            </w:r>
          </w:p>
          <w:p>
            <w:pPr>
              <w:spacing w:after="0" w:line="240" w:lineRule="auto"/>
            </w:pPr>
            <w:r>
              <w:rPr>
                <w:rFonts w:ascii="Consolas" w:hAnsi="Consolas"/>
                <w:sz w:val="17"/>
              </w:rPr>
              <w:t xml:space="preserve">        M6["ADR-06 outbox + C17"]</w:t>
            </w:r>
          </w:p>
          <w:p>
            <w:pPr>
              <w:spacing w:after="0" w:line="240" w:lineRule="auto"/>
            </w:pPr>
            <w:r>
              <w:rPr>
                <w:rFonts w:ascii="Consolas" w:hAnsi="Consolas"/>
                <w:sz w:val="17"/>
              </w:rPr>
              <w:t xml:space="preserve">        M7["ADR-05 ports and adapters + C20 đến C23"]</w:t>
            </w:r>
          </w:p>
          <w:p>
            <w:pPr>
              <w:spacing w:after="0" w:line="240" w:lineRule="auto"/>
            </w:pPr>
            <w:r>
              <w:rPr>
                <w:rFonts w:ascii="Consolas" w:hAnsi="Consolas"/>
                <w:sz w:val="17"/>
              </w:rPr>
              <w:t xml:space="preserve">        M8["ADR-12 prototype tĩnh + i18n C12"]</w:t>
            </w:r>
          </w:p>
          <w:p>
            <w:pPr>
              <w:spacing w:after="0" w:line="240" w:lineRule="auto"/>
            </w:pPr>
            <w:r>
              <w:rPr>
                <w:rFonts w:ascii="Consolas" w:hAnsi="Consolas"/>
                <w:sz w:val="17"/>
              </w:rPr>
              <w:t xml:space="preserve">    end</w:t>
            </w:r>
          </w:p>
          <w:p>
            <w:pPr>
              <w:spacing w:after="0" w:line="240" w:lineRule="auto"/>
            </w:pPr>
            <w:r>
              <w:rPr>
                <w:rFonts w:ascii="Consolas" w:hAnsi="Consolas"/>
                <w:sz w:val="17"/>
              </w:rPr>
              <w:t xml:space="preserve">    subgraph DO["Công cụ nghiệm thu"]</w:t>
            </w:r>
          </w:p>
          <w:p>
            <w:pPr>
              <w:spacing w:after="0" w:line="240" w:lineRule="auto"/>
            </w:pPr>
            <w:r>
              <w:rPr>
                <w:rFonts w:ascii="Consolas" w:hAnsi="Consolas"/>
                <w:sz w:val="17"/>
              </w:rPr>
              <w:t xml:space="preserve">        T1["k6 và EXPLAIN ANALYZE"]</w:t>
            </w:r>
          </w:p>
          <w:p>
            <w:pPr>
              <w:spacing w:after="0" w:line="240" w:lineRule="auto"/>
            </w:pPr>
            <w:r>
              <w:rPr>
                <w:rFonts w:ascii="Consolas" w:hAnsi="Consolas"/>
                <w:sz w:val="17"/>
              </w:rPr>
              <w:t xml:space="preserve">        T2["Bộ test RBAC sinh từ ma trận"]</w:t>
            </w:r>
          </w:p>
          <w:p>
            <w:pPr>
              <w:spacing w:after="0" w:line="240" w:lineRule="auto"/>
            </w:pPr>
            <w:r>
              <w:rPr>
                <w:rFonts w:ascii="Consolas" w:hAnsi="Consolas"/>
                <w:sz w:val="17"/>
              </w:rPr>
              <w:t xml:space="preserve">        T3["Mock server đếm idempotency key"]</w:t>
            </w:r>
          </w:p>
          <w:p>
            <w:pPr>
              <w:spacing w:after="0" w:line="240" w:lineRule="auto"/>
            </w:pPr>
            <w:r>
              <w:rPr>
                <w:rFonts w:ascii="Consolas" w:hAnsi="Consolas"/>
                <w:sz w:val="17"/>
              </w:rPr>
              <w:t xml:space="preserve">        T4["axe-core và Lighthouse"]</w:t>
            </w:r>
          </w:p>
          <w:p>
            <w:pPr>
              <w:spacing w:after="0" w:line="240" w:lineRule="auto"/>
            </w:pPr>
            <w:r>
              <w:rPr>
                <w:rFonts w:ascii="Consolas" w:hAnsi="Consolas"/>
                <w:sz w:val="17"/>
              </w:rPr>
              <w:t xml:space="preserve">        T5["Blackbox exporter và diễn tập khôi phục"]</w:t>
            </w:r>
          </w:p>
          <w:p>
            <w:pPr>
              <w:spacing w:after="0" w:line="240" w:lineRule="auto"/>
            </w:pPr>
            <w:r>
              <w:rPr>
                <w:rFonts w:ascii="Consolas" w:hAnsi="Consolas"/>
                <w:sz w:val="17"/>
              </w:rPr>
              <w:t xml:space="preserve">    end</w:t>
            </w:r>
          </w:p>
          <w:p>
            <w:pPr>
              <w:spacing w:after="0" w:line="240" w:lineRule="auto"/>
            </w:pPr>
            <w:r>
              <w:rPr>
                <w:rFonts w:ascii="Consolas" w:hAnsi="Consolas"/>
                <w:sz w:val="17"/>
              </w:rPr>
              <w:t xml:space="preserve">    P --&gt; M1 --&gt; T1</w:t>
            </w:r>
          </w:p>
          <w:p>
            <w:pPr>
              <w:spacing w:after="0" w:line="240" w:lineRule="auto"/>
            </w:pPr>
            <w:r>
              <w:rPr>
                <w:rFonts w:ascii="Consolas" w:hAnsi="Consolas"/>
                <w:sz w:val="17"/>
              </w:rPr>
              <w:t xml:space="preserve">    P --&gt; M2 --&gt; T1</w:t>
            </w:r>
          </w:p>
          <w:p>
            <w:pPr>
              <w:spacing w:after="0" w:line="240" w:lineRule="auto"/>
            </w:pPr>
            <w:r>
              <w:rPr>
                <w:rFonts w:ascii="Consolas" w:hAnsi="Consolas"/>
                <w:sz w:val="17"/>
              </w:rPr>
              <w:t xml:space="preserve">    S --&gt; M3 --&gt; T2</w:t>
            </w:r>
          </w:p>
          <w:p>
            <w:pPr>
              <w:spacing w:after="0" w:line="240" w:lineRule="auto"/>
            </w:pPr>
            <w:r>
              <w:rPr>
                <w:rFonts w:ascii="Consolas" w:hAnsi="Consolas"/>
                <w:sz w:val="17"/>
              </w:rPr>
              <w:t xml:space="preserve">    S --&gt; M4 --&gt; T2</w:t>
            </w:r>
          </w:p>
          <w:p>
            <w:pPr>
              <w:spacing w:after="0" w:line="240" w:lineRule="auto"/>
            </w:pPr>
            <w:r>
              <w:rPr>
                <w:rFonts w:ascii="Consolas" w:hAnsi="Consolas"/>
                <w:sz w:val="17"/>
              </w:rPr>
              <w:t xml:space="preserve">    R --&gt; M5 --&gt; T1</w:t>
            </w:r>
          </w:p>
          <w:p>
            <w:pPr>
              <w:spacing w:after="0" w:line="240" w:lineRule="auto"/>
            </w:pPr>
            <w:r>
              <w:rPr>
                <w:rFonts w:ascii="Consolas" w:hAnsi="Consolas"/>
                <w:sz w:val="17"/>
              </w:rPr>
              <w:t xml:space="preserve">    R --&gt; M6 --&gt; T3</w:t>
            </w:r>
          </w:p>
          <w:p>
            <w:pPr>
              <w:spacing w:after="0" w:line="240" w:lineRule="auto"/>
            </w:pPr>
            <w:r>
              <w:rPr>
                <w:rFonts w:ascii="Consolas" w:hAnsi="Consolas"/>
                <w:sz w:val="17"/>
              </w:rPr>
              <w:t xml:space="preserve">    R --&gt; M7 --&gt; T3</w:t>
            </w:r>
          </w:p>
          <w:p>
            <w:pPr>
              <w:spacing w:after="0" w:line="240" w:lineRule="auto"/>
            </w:pPr>
            <w:r>
              <w:rPr>
                <w:rFonts w:ascii="Consolas" w:hAnsi="Consolas"/>
                <w:sz w:val="17"/>
              </w:rPr>
              <w:t xml:space="preserve">    R --&gt; T5</w:t>
            </w:r>
          </w:p>
          <w:p>
            <w:pPr>
              <w:spacing w:after="0" w:line="240" w:lineRule="auto"/>
            </w:pPr>
            <w:r>
              <w:rPr>
                <w:rFonts w:ascii="Consolas" w:hAnsi="Consolas"/>
                <w:sz w:val="17"/>
              </w:rPr>
              <w:t xml:space="preserve">    U --&gt; M8 --&gt; T4</w:t>
            </w:r>
          </w:p>
        </w:tc>
      </w:tr>
    </w:tbl>
    <w:p/>
    <w:p>
      <w:pPr>
        <w:spacing w:before="40" w:after="40"/>
        <w:pBdr>
          <w:bottom w:val="single" w:sz="6" w:color="BBBBBB"/>
        </w:pBdr>
      </w:pPr>
    </w:p>
    <w:p>
      <w:pPr>
        <w:pStyle w:val="Heading2"/>
      </w:pPr>
      <w:r>
        <w:t>NFR-01 — Hiệu năng danh sách</w:t>
      </w:r>
    </w:p>
    <w:p>
      <w:pPr>
        <w:pStyle w:val="Heading3"/>
      </w:pPr>
      <w:r>
        <w:t>1. Phát biểu yêu cầu</w:t>
      </w:r>
    </w:p>
    <w:p>
      <w:pPr>
        <w:spacing w:after="120"/>
        <w:jc w:val="both"/>
      </w:pPr>
      <w:r>
        <w:t xml:space="preserve">Màn hình </w:t>
      </w:r>
      <w:r>
        <w:rPr>
          <w:rFonts w:ascii="Consolas" w:hAnsi="Consolas"/>
          <w:color w:val="B03060"/>
          <w:sz w:val="20"/>
        </w:rPr>
        <w:t>SCR-03</w:t>
      </w:r>
      <w:r>
        <w:t xml:space="preserve"> (JD Detail — Kanban Pipeline) và danh sách CV của một JD phải trả về đầy đủ dữ liệu hiển thị trong không quá 2 giây ở phân vị 95, khi JD đang chứa tối đa 500 application và hệ thống đang có 50 JD mở. Thao tác lọc hoặc sắp xếp lại trên tập dữ liệu đã tải phải hoàn tất trong không quá 1 giây ở phân vị 95. Ngưỡng được đo tại biên </w:t>
      </w:r>
      <w:r>
        <w:rPr>
          <w:rFonts w:ascii="Consolas" w:hAnsi="Consolas"/>
          <w:color w:val="B03060"/>
          <w:sz w:val="20"/>
        </w:rPr>
        <w:t>EdgeNode</w:t>
      </w:r>
      <w:r>
        <w:t xml:space="preserve"> (N03) trong mạng nội bộ, không tính thời gian mạng ngoài doanh nghiệp.</w:t>
      </w:r>
    </w:p>
    <w:p>
      <w:pPr>
        <w:pStyle w:val="Heading3"/>
      </w:pPr>
      <w:r>
        <w:t>2. Chỉ số &amp; ngưỡng</w:t>
      </w:r>
    </w:p>
    <w:p>
      <w:pPr>
        <w:spacing w:after="120"/>
        <w:jc w:val="both"/>
      </w:pPr>
      <w:r>
        <w:t>Bảng 5.31 cụ thể hoá phát biểu trên thành sáu chỉ số đo được: ba chỉ số đầu là điều kiện nghiệm thu bắt buộc, ba chỉ số sau dùng để tìm nguyên nhân khi không đạt.</w:t>
      </w:r>
    </w:p>
    <w:p>
      <w:pPr>
        <w:spacing w:after="120"/>
        <w:jc w:val="both"/>
      </w:pPr>
      <w:r>
        <w:rPr>
          <w:b/>
        </w:rPr>
        <w:t>Bảng 5.31 — Chỉ số và ngưỡng của NFR-01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5"/>
          </w:tcPr>
          <w:p>
            <w:pPr>
              <w:spacing w:after="40"/>
            </w:pPr>
            <w:r>
              <w:rPr>
                <w:sz w:val="19"/>
              </w:rPr>
            </w:r>
            <w:r>
              <w:rPr>
                <w:b/>
                <w:sz w:val="19"/>
              </w:rPr>
              <w:t>Chỉ số</w:t>
            </w:r>
          </w:p>
        </w:tc>
        <w:tc>
          <w:tcPr>
            <w:tcW w:type="dxa" w:w="2160"/>
            <w:shd w:val="clear" w:color="auto" w:fill="E8EDF5"/>
          </w:tcPr>
          <w:p>
            <w:pPr>
              <w:spacing w:after="40"/>
            </w:pPr>
            <w:r>
              <w:rPr>
                <w:sz w:val="19"/>
              </w:rPr>
            </w:r>
            <w:r>
              <w:rPr>
                <w:b/>
                <w:sz w:val="19"/>
              </w:rPr>
              <w:t>Ngưỡng chấp nhận</w:t>
            </w:r>
          </w:p>
        </w:tc>
        <w:tc>
          <w:tcPr>
            <w:tcW w:type="dxa" w:w="2160"/>
            <w:shd w:val="clear" w:color="auto" w:fill="E8EDF5"/>
          </w:tcPr>
          <w:p>
            <w:pPr>
              <w:spacing w:after="40"/>
            </w:pPr>
            <w:r>
              <w:rPr>
                <w:sz w:val="19"/>
              </w:rPr>
            </w:r>
            <w:r>
              <w:rPr>
                <w:b/>
                <w:sz w:val="19"/>
              </w:rPr>
              <w:t>Ngưỡng cảnh báo</w:t>
            </w:r>
          </w:p>
        </w:tc>
        <w:tc>
          <w:tcPr>
            <w:tcW w:type="dxa" w:w="2160"/>
            <w:shd w:val="clear" w:color="auto" w:fill="E8EDF5"/>
          </w:tcPr>
          <w:p>
            <w:pPr>
              <w:spacing w:after="40"/>
            </w:pPr>
            <w:r>
              <w:rPr>
                <w:sz w:val="19"/>
              </w:rPr>
            </w:r>
            <w:r>
              <w:rPr>
                <w:b/>
                <w:sz w:val="19"/>
              </w:rPr>
              <w:t>Điều kiện đo (tải, dữ liệu)</w:t>
            </w:r>
          </w:p>
        </w:tc>
      </w:tr>
      <w:tr>
        <w:tc>
          <w:tcPr>
            <w:tcW w:type="dxa" w:w="2160"/>
          </w:tcPr>
          <w:p>
            <w:pPr>
              <w:spacing w:after="40"/>
            </w:pPr>
            <w:r>
              <w:rPr>
                <w:sz w:val="19"/>
              </w:rPr>
            </w:r>
            <w:r>
              <w:rPr>
                <w:sz w:val="19"/>
              </w:rPr>
              <w:t xml:space="preserve">p95 </w:t>
            </w:r>
            <w:r>
              <w:rPr>
                <w:rFonts w:ascii="Consolas" w:hAnsi="Consolas"/>
                <w:color w:val="B03060"/>
                <w:sz w:val="19"/>
              </w:rPr>
              <w:t>GET /api/jds/{id}/pipeline</w:t>
            </w:r>
          </w:p>
        </w:tc>
        <w:tc>
          <w:tcPr>
            <w:tcW w:type="dxa" w:w="2160"/>
          </w:tcPr>
          <w:p>
            <w:pPr>
              <w:spacing w:after="40"/>
            </w:pPr>
            <w:r>
              <w:rPr>
                <w:sz w:val="19"/>
              </w:rPr>
            </w:r>
            <w:r>
              <w:rPr>
                <w:sz w:val="19"/>
              </w:rPr>
              <w:t>≤ 2 000 ms</w:t>
            </w:r>
          </w:p>
        </w:tc>
        <w:tc>
          <w:tcPr>
            <w:tcW w:type="dxa" w:w="2160"/>
          </w:tcPr>
          <w:p>
            <w:pPr>
              <w:spacing w:after="40"/>
            </w:pPr>
            <w:r>
              <w:rPr>
                <w:sz w:val="19"/>
              </w:rPr>
            </w:r>
            <w:r>
              <w:rPr>
                <w:sz w:val="19"/>
              </w:rPr>
              <w:t>&gt; 1 500 ms</w:t>
            </w:r>
          </w:p>
        </w:tc>
        <w:tc>
          <w:tcPr>
            <w:tcW w:type="dxa" w:w="2160"/>
          </w:tcPr>
          <w:p>
            <w:pPr>
              <w:spacing w:after="40"/>
            </w:pPr>
            <w:r>
              <w:rPr>
                <w:sz w:val="19"/>
              </w:rPr>
            </w:r>
            <w:r>
              <w:rPr>
                <w:sz w:val="19"/>
              </w:rPr>
              <w:t>50 virtual user, 5 phút, 50 JD × 500 application</w:t>
            </w:r>
          </w:p>
        </w:tc>
      </w:tr>
      <w:tr>
        <w:tc>
          <w:tcPr>
            <w:tcW w:type="dxa" w:w="2160"/>
          </w:tcPr>
          <w:p>
            <w:pPr>
              <w:spacing w:after="40"/>
            </w:pPr>
            <w:r>
              <w:rPr>
                <w:sz w:val="19"/>
              </w:rPr>
            </w:r>
            <w:r>
              <w:rPr>
                <w:sz w:val="19"/>
              </w:rPr>
              <w:t xml:space="preserve">p99 </w:t>
            </w:r>
            <w:r>
              <w:rPr>
                <w:rFonts w:ascii="Consolas" w:hAnsi="Consolas"/>
                <w:color w:val="B03060"/>
                <w:sz w:val="19"/>
              </w:rPr>
              <w:t>GET /api/jds/{id}/pipeline</w:t>
            </w:r>
          </w:p>
        </w:tc>
        <w:tc>
          <w:tcPr>
            <w:tcW w:type="dxa" w:w="2160"/>
          </w:tcPr>
          <w:p>
            <w:pPr>
              <w:spacing w:after="40"/>
            </w:pPr>
            <w:r>
              <w:rPr>
                <w:sz w:val="19"/>
              </w:rPr>
            </w:r>
            <w:r>
              <w:rPr>
                <w:sz w:val="19"/>
              </w:rPr>
              <w:t>≤ 4 000 ms</w:t>
            </w:r>
          </w:p>
        </w:tc>
        <w:tc>
          <w:tcPr>
            <w:tcW w:type="dxa" w:w="2160"/>
          </w:tcPr>
          <w:p>
            <w:pPr>
              <w:spacing w:after="40"/>
            </w:pPr>
            <w:r>
              <w:rPr>
                <w:sz w:val="19"/>
              </w:rPr>
            </w:r>
            <w:r>
              <w:rPr>
                <w:sz w:val="19"/>
              </w:rPr>
              <w:t>&gt; 3 000 ms</w:t>
            </w:r>
          </w:p>
        </w:tc>
        <w:tc>
          <w:tcPr>
            <w:tcW w:type="dxa" w:w="2160"/>
          </w:tcPr>
          <w:p>
            <w:pPr>
              <w:spacing w:after="40"/>
            </w:pPr>
            <w:r>
              <w:rPr>
                <w:sz w:val="19"/>
              </w:rPr>
            </w:r>
            <w:r>
              <w:rPr>
                <w:sz w:val="19"/>
              </w:rPr>
              <w:t>như trên</w:t>
            </w:r>
          </w:p>
        </w:tc>
      </w:tr>
      <w:tr>
        <w:tc>
          <w:tcPr>
            <w:tcW w:type="dxa" w:w="2160"/>
          </w:tcPr>
          <w:p>
            <w:pPr>
              <w:spacing w:after="40"/>
            </w:pPr>
            <w:r>
              <w:rPr>
                <w:sz w:val="19"/>
              </w:rPr>
            </w:r>
            <w:r>
              <w:rPr>
                <w:sz w:val="19"/>
              </w:rPr>
              <w:t xml:space="preserve">p95 </w:t>
            </w:r>
            <w:r>
              <w:rPr>
                <w:rFonts w:ascii="Consolas" w:hAnsi="Consolas"/>
                <w:color w:val="B03060"/>
                <w:sz w:val="19"/>
              </w:rPr>
              <w:t>GET /api/jds/{id}/applications?status=&amp;sort=</w:t>
            </w:r>
          </w:p>
        </w:tc>
        <w:tc>
          <w:tcPr>
            <w:tcW w:type="dxa" w:w="2160"/>
          </w:tcPr>
          <w:p>
            <w:pPr>
              <w:spacing w:after="40"/>
            </w:pPr>
            <w:r>
              <w:rPr>
                <w:sz w:val="19"/>
              </w:rPr>
            </w:r>
            <w:r>
              <w:rPr>
                <w:sz w:val="19"/>
              </w:rPr>
              <w:t>≤ 1 000 ms</w:t>
            </w:r>
          </w:p>
        </w:tc>
        <w:tc>
          <w:tcPr>
            <w:tcW w:type="dxa" w:w="2160"/>
          </w:tcPr>
          <w:p>
            <w:pPr>
              <w:spacing w:after="40"/>
            </w:pPr>
            <w:r>
              <w:rPr>
                <w:sz w:val="19"/>
              </w:rPr>
            </w:r>
            <w:r>
              <w:rPr>
                <w:sz w:val="19"/>
              </w:rPr>
              <w:t>&gt; 700 ms</w:t>
            </w:r>
          </w:p>
        </w:tc>
        <w:tc>
          <w:tcPr>
            <w:tcW w:type="dxa" w:w="2160"/>
          </w:tcPr>
          <w:p>
            <w:pPr>
              <w:spacing w:after="40"/>
            </w:pPr>
            <w:r>
              <w:rPr>
                <w:sz w:val="19"/>
              </w:rPr>
            </w:r>
            <w:r>
              <w:rPr>
                <w:sz w:val="19"/>
              </w:rPr>
              <w:t xml:space="preserve">như trên, bộ lọc theo </w:t>
            </w:r>
            <w:r>
              <w:rPr>
                <w:rFonts w:ascii="Consolas" w:hAnsi="Consolas"/>
                <w:color w:val="B03060"/>
                <w:sz w:val="19"/>
              </w:rPr>
              <w:t>status</w:t>
            </w:r>
            <w:r>
              <w:rPr>
                <w:sz w:val="19"/>
              </w:rPr>
              <w:t xml:space="preserve"> và </w:t>
            </w:r>
            <w:r>
              <w:rPr>
                <w:rFonts w:ascii="Consolas" w:hAnsi="Consolas"/>
                <w:color w:val="B03060"/>
                <w:sz w:val="19"/>
              </w:rPr>
              <w:t>source</w:t>
            </w:r>
          </w:p>
        </w:tc>
      </w:tr>
      <w:tr>
        <w:tc>
          <w:tcPr>
            <w:tcW w:type="dxa" w:w="2160"/>
          </w:tcPr>
          <w:p>
            <w:pPr>
              <w:spacing w:after="40"/>
            </w:pPr>
            <w:r>
              <w:rPr>
                <w:sz w:val="19"/>
              </w:rPr>
            </w:r>
            <w:r>
              <w:rPr>
                <w:sz w:val="19"/>
              </w:rPr>
              <w:t>Số truy vấn SQL cho một lần dựng kanban</w:t>
            </w:r>
          </w:p>
        </w:tc>
        <w:tc>
          <w:tcPr>
            <w:tcW w:type="dxa" w:w="2160"/>
          </w:tcPr>
          <w:p>
            <w:pPr>
              <w:spacing w:after="40"/>
            </w:pPr>
            <w:r>
              <w:rPr>
                <w:sz w:val="19"/>
              </w:rPr>
            </w:r>
            <w:r>
              <w:rPr>
                <w:sz w:val="19"/>
              </w:rPr>
              <w:t>≤ 6</w:t>
            </w:r>
          </w:p>
        </w:tc>
        <w:tc>
          <w:tcPr>
            <w:tcW w:type="dxa" w:w="2160"/>
          </w:tcPr>
          <w:p>
            <w:pPr>
              <w:spacing w:after="40"/>
            </w:pPr>
            <w:r>
              <w:rPr>
                <w:sz w:val="19"/>
              </w:rPr>
            </w:r>
            <w:r>
              <w:rPr>
                <w:sz w:val="19"/>
              </w:rPr>
              <w:t>&gt; 10</w:t>
            </w:r>
          </w:p>
        </w:tc>
        <w:tc>
          <w:tcPr>
            <w:tcW w:type="dxa" w:w="2160"/>
          </w:tcPr>
          <w:p>
            <w:pPr>
              <w:spacing w:after="40"/>
            </w:pPr>
            <w:r>
              <w:rPr>
                <w:sz w:val="19"/>
              </w:rPr>
            </w:r>
            <w:r>
              <w:rPr>
                <w:sz w:val="19"/>
              </w:rPr>
              <w:t>một request đơn lẻ, bật log truy vấn</w:t>
            </w:r>
          </w:p>
        </w:tc>
      </w:tr>
      <w:tr>
        <w:tc>
          <w:tcPr>
            <w:tcW w:type="dxa" w:w="2160"/>
          </w:tcPr>
          <w:p>
            <w:pPr>
              <w:spacing w:after="40"/>
            </w:pPr>
            <w:r>
              <w:rPr>
                <w:sz w:val="19"/>
              </w:rPr>
            </w:r>
            <w:r>
              <w:rPr>
                <w:sz w:val="19"/>
              </w:rPr>
              <w:t>Kích thước payload một trang kanban</w:t>
            </w:r>
          </w:p>
        </w:tc>
        <w:tc>
          <w:tcPr>
            <w:tcW w:type="dxa" w:w="2160"/>
          </w:tcPr>
          <w:p>
            <w:pPr>
              <w:spacing w:after="40"/>
            </w:pPr>
            <w:r>
              <w:rPr>
                <w:sz w:val="19"/>
              </w:rPr>
            </w:r>
            <w:r>
              <w:rPr>
                <w:sz w:val="19"/>
              </w:rPr>
              <w:t>≤ 350 KB</w:t>
            </w:r>
          </w:p>
        </w:tc>
        <w:tc>
          <w:tcPr>
            <w:tcW w:type="dxa" w:w="2160"/>
          </w:tcPr>
          <w:p>
            <w:pPr>
              <w:spacing w:after="40"/>
            </w:pPr>
            <w:r>
              <w:rPr>
                <w:sz w:val="19"/>
              </w:rPr>
            </w:r>
            <w:r>
              <w:rPr>
                <w:sz w:val="19"/>
              </w:rPr>
              <w:t>&gt; 550 KB</w:t>
            </w:r>
          </w:p>
        </w:tc>
        <w:tc>
          <w:tcPr>
            <w:tcW w:type="dxa" w:w="2160"/>
          </w:tcPr>
          <w:p>
            <w:pPr>
              <w:spacing w:after="40"/>
            </w:pPr>
            <w:r>
              <w:rPr>
                <w:sz w:val="19"/>
              </w:rPr>
            </w:r>
            <w:r>
              <w:rPr>
                <w:sz w:val="19"/>
              </w:rPr>
              <w:t>7 cột × 50 thẻ đầu tiên</w:t>
            </w:r>
          </w:p>
        </w:tc>
      </w:tr>
      <w:tr>
        <w:tc>
          <w:tcPr>
            <w:tcW w:type="dxa" w:w="2160"/>
          </w:tcPr>
          <w:p>
            <w:pPr>
              <w:spacing w:after="40"/>
            </w:pPr>
            <w:r>
              <w:rPr>
                <w:sz w:val="19"/>
              </w:rPr>
            </w:r>
            <w:r>
              <w:rPr>
                <w:sz w:val="19"/>
              </w:rPr>
              <w:t xml:space="preserve">Time to Interactive của </w:t>
            </w:r>
            <w:r>
              <w:rPr>
                <w:rFonts w:ascii="Consolas" w:hAnsi="Consolas"/>
                <w:color w:val="B03060"/>
                <w:sz w:val="19"/>
              </w:rPr>
              <w:t>SCR-03</w:t>
            </w:r>
            <w:r>
              <w:rPr>
                <w:sz w:val="19"/>
              </w:rPr>
              <w:t xml:space="preserve"> trên trình duyệt</w:t>
            </w:r>
          </w:p>
        </w:tc>
        <w:tc>
          <w:tcPr>
            <w:tcW w:type="dxa" w:w="2160"/>
          </w:tcPr>
          <w:p>
            <w:pPr>
              <w:spacing w:after="40"/>
            </w:pPr>
            <w:r>
              <w:rPr>
                <w:sz w:val="19"/>
              </w:rPr>
            </w:r>
            <w:r>
              <w:rPr>
                <w:sz w:val="19"/>
              </w:rPr>
              <w:t>≤ 2 500 ms</w:t>
            </w:r>
          </w:p>
        </w:tc>
        <w:tc>
          <w:tcPr>
            <w:tcW w:type="dxa" w:w="2160"/>
          </w:tcPr>
          <w:p>
            <w:pPr>
              <w:spacing w:after="40"/>
            </w:pPr>
            <w:r>
              <w:rPr>
                <w:sz w:val="19"/>
              </w:rPr>
            </w:r>
            <w:r>
              <w:rPr>
                <w:sz w:val="19"/>
              </w:rPr>
              <w:t>&gt; 2 000 ms</w:t>
            </w:r>
          </w:p>
        </w:tc>
        <w:tc>
          <w:tcPr>
            <w:tcW w:type="dxa" w:w="2160"/>
          </w:tcPr>
          <w:p>
            <w:pPr>
              <w:spacing w:after="40"/>
            </w:pPr>
            <w:r>
              <w:rPr>
                <w:sz w:val="19"/>
              </w:rPr>
            </w:r>
            <w:r>
              <w:rPr>
                <w:sz w:val="19"/>
              </w:rPr>
              <w:t>Chrome, mạng LAN, máy cấu hình văn phòng phổ thông</w:t>
            </w:r>
          </w:p>
        </w:tc>
      </w:tr>
    </w:tbl>
    <w:p/>
    <w:p>
      <w:pPr>
        <w:pStyle w:val="Heading3"/>
      </w:pPr>
      <w:r>
        <w:t>3. Cách đo</w:t>
      </w:r>
    </w:p>
    <w:p>
      <w:pPr>
        <w:spacing w:after="120"/>
        <w:jc w:val="both"/>
      </w:pPr>
      <w:r>
        <w:t xml:space="preserve">Kịch bản k6: 50 virtual user, ramp-up 30 giây, giữ tải 5 phút, mỗi user lặp chuỗi "mở kanban của một JD ngẫu nhiên trong 50 JD → lọc theo </w:t>
      </w:r>
      <w:r>
        <w:rPr>
          <w:rFonts w:ascii="Consolas" w:hAnsi="Consolas"/>
          <w:color w:val="B03060"/>
          <w:sz w:val="20"/>
        </w:rPr>
        <w:t>status = INTERVIEWING</w:t>
      </w:r>
      <w:r>
        <w:t xml:space="preserve"> → sắp xếp theo </w:t>
      </w:r>
      <w:r>
        <w:rPr>
          <w:rFonts w:ascii="Consolas" w:hAnsi="Consolas"/>
          <w:color w:val="B03060"/>
          <w:sz w:val="20"/>
        </w:rPr>
        <w:t>applied_at</w:t>
      </w:r>
      <w:r>
        <w:t xml:space="preserve">". Dữ liệu nền được seed đúng giả định quy mô ở </w:t>
      </w:r>
      <w:r>
        <w:rPr>
          <w:rFonts w:ascii="Consolas" w:hAnsi="Consolas"/>
          <w:color w:val="B03060"/>
          <w:sz w:val="20"/>
        </w:rPr>
        <w:t>spec_ats (1).md</w:t>
      </w:r>
      <w:r>
        <w:t xml:space="preserve"> mục 15: 50 JD mở, mỗi JD 500 application (tổng 25 000 dòng </w:t>
      </w:r>
      <w:r>
        <w:rPr>
          <w:rFonts w:ascii="Consolas" w:hAnsi="Consolas"/>
          <w:color w:val="B03060"/>
          <w:sz w:val="20"/>
        </w:rPr>
        <w:t>applications</w:t>
      </w:r>
      <w:r>
        <w:t xml:space="preserve">), 60 người dùng nội bộ, khoảng 120 000 dòng </w:t>
      </w:r>
      <w:r>
        <w:rPr>
          <w:rFonts w:ascii="Consolas" w:hAnsi="Consolas"/>
          <w:color w:val="B03060"/>
          <w:sz w:val="20"/>
        </w:rPr>
        <w:t>application_status_history</w:t>
      </w:r>
      <w:r>
        <w:t xml:space="preserve"> (giả định trung bình 12 lần chuyển trạng thái cho mỗi application). Chỉ số lấy từ </w:t>
      </w:r>
      <w:r>
        <w:rPr>
          <w:rFonts w:ascii="Consolas" w:hAnsi="Consolas"/>
          <w:color w:val="B03060"/>
          <w:sz w:val="20"/>
        </w:rPr>
        <w:t>http_req_duration</w:t>
      </w:r>
      <w:r>
        <w:t xml:space="preserve"> theo từng nhãn endpoint.</w:t>
      </w:r>
    </w:p>
    <w:p>
      <w:pPr>
        <w:spacing w:after="120"/>
        <w:jc w:val="both"/>
      </w:pPr>
      <w:r>
        <w:t xml:space="preserve">Song song, mỗi truy vấn kanban được chạy thủ công với </w:t>
      </w:r>
      <w:r>
        <w:rPr>
          <w:rFonts w:ascii="Consolas" w:hAnsi="Consolas"/>
          <w:color w:val="B03060"/>
          <w:sz w:val="20"/>
        </w:rPr>
        <w:t>EXPLAIN (ANALYZE, BUFFERS)</w:t>
      </w:r>
      <w:r>
        <w:t xml:space="preserve"> trên </w:t>
      </w:r>
      <w:r>
        <w:rPr>
          <w:rFonts w:ascii="Consolas" w:hAnsi="Consolas"/>
          <w:color w:val="B03060"/>
          <w:sz w:val="20"/>
        </w:rPr>
        <w:t>psql</w:t>
      </w:r>
      <w:r>
        <w:t xml:space="preserve"> để xác nhận kế hoạch thực thi dùng index composite </w:t>
      </w:r>
      <w:r>
        <w:rPr>
          <w:rFonts w:ascii="Consolas" w:hAnsi="Consolas"/>
          <w:color w:val="B03060"/>
          <w:sz w:val="20"/>
        </w:rPr>
        <w:t>applications(jd_id, status, applied_at DESC)</w:t>
      </w:r>
      <w:r>
        <w:t xml:space="preserve"> mà D đề xuất bổ sung (xem </w:t>
      </w:r>
      <w:r>
        <w:rPr>
          <w:rFonts w:ascii="Consolas" w:hAnsi="Consolas"/>
          <w:color w:val="B03060"/>
          <w:sz w:val="20"/>
        </w:rPr>
        <w:t>docs/design_decisions_D.md</w:t>
      </w:r>
      <w:r>
        <w:t xml:space="preserve"> mục 4), chứ không rơi vào </w:t>
      </w:r>
      <w:r>
        <w:rPr>
          <w:rFonts w:ascii="Consolas" w:hAnsi="Consolas"/>
          <w:color w:val="B03060"/>
          <w:sz w:val="20"/>
        </w:rPr>
        <w:t>Seq Scan</w:t>
      </w:r>
      <w:r>
        <w:t xml:space="preserve">. Phía trình duyệt, Time to Interactive đo bằng Lighthouse ở chế độ desktop trên </w:t>
      </w:r>
      <w:r>
        <w:rPr>
          <w:rFonts w:ascii="Consolas" w:hAnsi="Consolas"/>
          <w:color w:val="B03060"/>
          <w:sz w:val="20"/>
        </w:rPr>
        <w:t>SCR-03</w:t>
      </w:r>
      <w:r>
        <w:t xml:space="preserve"> của </w:t>
      </w:r>
      <w:r>
        <w:rPr>
          <w:rFonts w:ascii="Consolas" w:hAnsi="Consolas"/>
          <w:color w:val="B03060"/>
          <w:sz w:val="20"/>
        </w:rPr>
        <w:t>prototype/index.html</w:t>
      </w:r>
      <w:r>
        <w:t xml:space="preserve"> và trên bản dựng thật khi có.</w:t>
      </w:r>
    </w:p>
    <w:p>
      <w:pPr>
        <w:pStyle w:val="Heading3"/>
      </w:pPr>
      <w:r>
        <w:t>4. Cơ chế thiết kế để đạt được</w:t>
      </w:r>
    </w:p>
    <w:p>
      <w:pPr>
        <w:spacing w:after="120"/>
        <w:jc w:val="both"/>
      </w:pPr>
      <w:r>
        <w:rPr>
          <w:rFonts w:ascii="Consolas" w:hAnsi="Consolas"/>
          <w:color w:val="B03060"/>
          <w:sz w:val="20"/>
        </w:rPr>
        <w:t>ADR-01</w:t>
      </w:r>
      <w:r>
        <w:t xml:space="preserve"> chọn modular monolith nên toàn bộ chuỗi gọi phục vụ một lần dựng kanban nằm trong cùng tiến trình </w:t>
      </w:r>
      <w:r>
        <w:rPr>
          <w:rFonts w:ascii="Consolas" w:hAnsi="Consolas"/>
          <w:color w:val="B03060"/>
          <w:sz w:val="20"/>
        </w:rPr>
        <w:t>ats-api</w:t>
      </w:r>
      <w:r>
        <w:t xml:space="preserve">; không có bước gọi mạng giữa các module, nhờ đó phần lớn ngân sách 2 giây dành cho truy vấn dữ liệu chứ không bị chia cho các chặng nội bộ. </w:t>
      </w:r>
      <w:r>
        <w:rPr>
          <w:rFonts w:ascii="Consolas" w:hAnsi="Consolas"/>
          <w:color w:val="B03060"/>
          <w:sz w:val="20"/>
        </w:rPr>
        <w:t>ApiGateway</w:t>
      </w:r>
      <w:r>
        <w:t xml:space="preserve"> (C03) đóng vai backend-for-frontend: một request </w:t>
      </w:r>
      <w:r>
        <w:rPr>
          <w:rFonts w:ascii="Consolas" w:hAnsi="Consolas"/>
          <w:color w:val="B03060"/>
          <w:sz w:val="20"/>
        </w:rPr>
        <w:t>GET /api/jds/{id}/pipeline</w:t>
      </w:r>
      <w:r>
        <w:t xml:space="preserve"> được tổng hợp sẵn tại tầng gateway thành một response chứa thông tin JD, bảy cột trạng thái và thẻ ứng viên, thay vì để trình duyệt gọi năm endpoint rời rạc rồi tự ghép. </w:t>
      </w:r>
      <w:r>
        <w:rPr>
          <w:rFonts w:ascii="Consolas" w:hAnsi="Consolas"/>
          <w:color w:val="B03060"/>
          <w:sz w:val="20"/>
        </w:rPr>
        <w:t>ApplicationService</w:t>
      </w:r>
      <w:r>
        <w:t xml:space="preserve"> (C07) phân trang theo cursor 50 thẻ mỗi cột và chỉ trả các trường cần cho thẻ, tránh nạp </w:t>
      </w:r>
      <w:r>
        <w:rPr>
          <w:rFonts w:ascii="Consolas" w:hAnsi="Consolas"/>
          <w:color w:val="B03060"/>
          <w:sz w:val="20"/>
        </w:rPr>
        <w:t>parsed_profile</w:t>
      </w:r>
      <w:r>
        <w:t xml:space="preserve"> kiểu JSONB vốn nặng. Cột denormalize </w:t>
      </w:r>
      <w:r>
        <w:rPr>
          <w:rFonts w:ascii="Consolas" w:hAnsi="Consolas"/>
          <w:color w:val="B03060"/>
          <w:sz w:val="20"/>
        </w:rPr>
        <w:t>applications.current_round</w:t>
      </w:r>
      <w:r>
        <w:t xml:space="preserve"> do C thiết kế (</w:t>
      </w:r>
      <w:r>
        <w:rPr>
          <w:rFonts w:ascii="Consolas" w:hAnsi="Consolas"/>
          <w:color w:val="B03060"/>
          <w:sz w:val="20"/>
        </w:rPr>
        <w:t>report/chapter_4_data.md</w:t>
      </w:r>
      <w:r>
        <w:t xml:space="preserve"> mục 4.6.2) loại bỏ phép </w:t>
      </w:r>
      <w:r>
        <w:rPr>
          <w:rFonts w:ascii="Consolas" w:hAnsi="Consolas"/>
          <w:color w:val="B03060"/>
          <w:sz w:val="20"/>
        </w:rPr>
        <w:t>MAX(interviews.round_order)</w:t>
      </w:r>
      <w:r>
        <w:t xml:space="preserve"> cho từng dòng, đúng lý do C đã nêu là màn kanban của D render hàng trăm application một lúc. Ở tầng triển khai, </w:t>
      </w:r>
      <w:r>
        <w:rPr>
          <w:rFonts w:ascii="Consolas" w:hAnsi="Consolas"/>
          <w:color w:val="B03060"/>
          <w:sz w:val="20"/>
        </w:rPr>
        <w:t>AppServerNode</w:t>
      </w:r>
      <w:r>
        <w:t xml:space="preserve"> (N04) chạy 2 instance và tự mở rộng tới 6 khi CPU vượt 70 %, nên tải đọc tăng đột biến không đẩy p95 vượt ngưỡng.</w:t>
      </w:r>
    </w:p>
    <w:p>
      <w:pPr>
        <w:pStyle w:val="Heading3"/>
      </w:pPr>
      <w:r>
        <w:t>5. Rủi ro nếu không đạt &amp; phương án dự phòng</w:t>
      </w:r>
    </w:p>
    <w:p>
      <w:pPr>
        <w:spacing w:after="120"/>
        <w:jc w:val="both"/>
      </w:pPr>
      <w:r>
        <w:t xml:space="preserve">Kanban là màn hình Recruiter mở nhiều lần mỗi ngày; nếu p95 vượt 2 giây thì thao tác kéo–thả trở nên giật, người dùng quay lại thói quen quản lý bằng bảng tính — đúng hiện trạng mà mục tiêu hệ thống ở </w:t>
      </w:r>
      <w:r>
        <w:rPr>
          <w:rFonts w:ascii="Consolas" w:hAnsi="Consolas"/>
          <w:color w:val="B03060"/>
          <w:sz w:val="20"/>
        </w:rPr>
        <w:t>spec_ats (1).md</w:t>
      </w:r>
      <w:r>
        <w:t xml:space="preserve"> mục 1.2 muốn xoá bỏ. Ba lớp dự phòng theo thứ tự chi phí tăng dần: giới hạn cứng 50 thẻ mỗi cột kèm nút "tải thêm" để chặn payload phình theo dữ liệu; thêm cache Redis theo khoá </w:t>
      </w:r>
      <w:r>
        <w:rPr>
          <w:rFonts w:ascii="Consolas" w:hAnsi="Consolas"/>
          <w:color w:val="B03060"/>
          <w:sz w:val="20"/>
        </w:rPr>
        <w:t>jd_id</w:t>
      </w:r>
      <w:r>
        <w:t xml:space="preserve"> với TTL 30 giây, xoá cache ngay khi có transition ghi vào </w:t>
      </w:r>
      <w:r>
        <w:rPr>
          <w:rFonts w:ascii="Consolas" w:hAnsi="Consolas"/>
          <w:color w:val="B03060"/>
          <w:sz w:val="20"/>
        </w:rPr>
        <w:t>application_status_history</w:t>
      </w:r>
      <w:r>
        <w:t xml:space="preserve">; cuối cùng, dựng một materialized view </w:t>
      </w:r>
      <w:r>
        <w:rPr>
          <w:rFonts w:ascii="Consolas" w:hAnsi="Consolas"/>
          <w:color w:val="B03060"/>
          <w:sz w:val="20"/>
        </w:rPr>
        <w:t>rm_pipeline_card</w:t>
      </w:r>
      <w:r>
        <w:t xml:space="preserve"> làm mới mỗi phút theo đúng mô hình read model của </w:t>
      </w:r>
      <w:r>
        <w:rPr>
          <w:rFonts w:ascii="Consolas" w:hAnsi="Consolas"/>
          <w:color w:val="B03060"/>
          <w:sz w:val="20"/>
        </w:rPr>
        <w:t>ADR-07</w:t>
      </w:r>
      <w:r>
        <w:t>, chấp nhận độ trễ hiển thị đổi lấy thời gian phản hồi ổn định.</w:t>
      </w:r>
    </w:p>
    <w:p>
      <w:pPr>
        <w:spacing w:before="40" w:after="40"/>
        <w:pBdr>
          <w:bottom w:val="single" w:sz="6" w:color="BBBBBB"/>
        </w:pBdr>
      </w:pPr>
    </w:p>
    <w:p>
      <w:pPr>
        <w:pStyle w:val="Heading2"/>
      </w:pPr>
      <w:r>
        <w:t>NFR-02 — Đồng thời</w:t>
      </w:r>
    </w:p>
    <w:p>
      <w:pPr>
        <w:pStyle w:val="Heading3"/>
      </w:pPr>
      <w:r>
        <w:t>1. Phát biểu yêu cầu</w:t>
      </w:r>
    </w:p>
    <w:p>
      <w:pPr>
        <w:spacing w:after="120"/>
        <w:jc w:val="both"/>
      </w:pPr>
      <w:r>
        <w:t xml:space="preserve">Khi từ hai Recruiter trở lên cùng đặt một interviewer vào các khung giờ chồng lấn, hệ thống phải tạo thành công đúng một bản ghi </w:t>
      </w:r>
      <w:r>
        <w:rPr>
          <w:rFonts w:ascii="Consolas" w:hAnsi="Consolas"/>
          <w:color w:val="B03060"/>
          <w:sz w:val="20"/>
        </w:rPr>
        <w:t>Interview</w:t>
      </w:r>
      <w:r>
        <w:t xml:space="preserve">; các request còn lại nhận mã lỗi 409 kèm ba khung giờ trống được gợi ý. Sau mọi phiên kiểm thử, cơ sở dữ liệu không được tồn tại cặp </w:t>
      </w:r>
      <w:r>
        <w:rPr>
          <w:rFonts w:ascii="Consolas" w:hAnsi="Consolas"/>
          <w:color w:val="B03060"/>
          <w:sz w:val="20"/>
        </w:rPr>
        <w:t>Interview</w:t>
      </w:r>
      <w:r>
        <w:t xml:space="preserve"> chồng giờ cho cùng một interviewer, trừ trường hợp Recruiter chủ động override và đã ghi lý do vào </w:t>
      </w:r>
      <w:r>
        <w:rPr>
          <w:rFonts w:ascii="Consolas" w:hAnsi="Consolas"/>
          <w:color w:val="B03060"/>
          <w:sz w:val="20"/>
        </w:rPr>
        <w:t>audit_logs</w:t>
      </w:r>
      <w:r>
        <w:t>.</w:t>
      </w:r>
    </w:p>
    <w:p>
      <w:pPr>
        <w:pStyle w:val="Heading3"/>
      </w:pPr>
      <w:r>
        <w:t>2. Chỉ số &amp; ngưỡng</w:t>
      </w:r>
    </w:p>
    <w:p>
      <w:pPr>
        <w:spacing w:after="120"/>
        <w:jc w:val="both"/>
      </w:pPr>
      <w:r>
        <w:t>Bảng 5.32 tách yêu cầu thành hai nhóm chỉ số: nhóm kết quả (không tồn tại cặp lịch chồng giờ) và nhóm cơ chế (hành vi của khoá phân tán). Chỉ đo kết quả thì khi bài test đạt cũng không biết là nhờ cơ chế khoá hay nhờ may mắn về thời điểm.</w:t>
      </w:r>
    </w:p>
    <w:p>
      <w:pPr>
        <w:spacing w:after="120"/>
        <w:jc w:val="both"/>
      </w:pPr>
      <w:r>
        <w:rPr>
          <w:b/>
        </w:rPr>
        <w:t>Bảng 5.32 — Chỉ số và ngưỡng của NFR-02</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5"/>
          </w:tcPr>
          <w:p>
            <w:pPr>
              <w:spacing w:after="40"/>
            </w:pPr>
            <w:r>
              <w:rPr>
                <w:sz w:val="19"/>
              </w:rPr>
            </w:r>
            <w:r>
              <w:rPr>
                <w:b/>
                <w:sz w:val="19"/>
              </w:rPr>
              <w:t>Chỉ số</w:t>
            </w:r>
          </w:p>
        </w:tc>
        <w:tc>
          <w:tcPr>
            <w:tcW w:type="dxa" w:w="2160"/>
            <w:shd w:val="clear" w:color="auto" w:fill="E8EDF5"/>
          </w:tcPr>
          <w:p>
            <w:pPr>
              <w:spacing w:after="40"/>
            </w:pPr>
            <w:r>
              <w:rPr>
                <w:sz w:val="19"/>
              </w:rPr>
            </w:r>
            <w:r>
              <w:rPr>
                <w:b/>
                <w:sz w:val="19"/>
              </w:rPr>
              <w:t>Ngưỡng chấp nhận</w:t>
            </w:r>
          </w:p>
        </w:tc>
        <w:tc>
          <w:tcPr>
            <w:tcW w:type="dxa" w:w="2160"/>
            <w:shd w:val="clear" w:color="auto" w:fill="E8EDF5"/>
          </w:tcPr>
          <w:p>
            <w:pPr>
              <w:spacing w:after="40"/>
            </w:pPr>
            <w:r>
              <w:rPr>
                <w:sz w:val="19"/>
              </w:rPr>
            </w:r>
            <w:r>
              <w:rPr>
                <w:b/>
                <w:sz w:val="19"/>
              </w:rPr>
              <w:t>Ngưỡng cảnh báo</w:t>
            </w:r>
          </w:p>
        </w:tc>
        <w:tc>
          <w:tcPr>
            <w:tcW w:type="dxa" w:w="2160"/>
            <w:shd w:val="clear" w:color="auto" w:fill="E8EDF5"/>
          </w:tcPr>
          <w:p>
            <w:pPr>
              <w:spacing w:after="40"/>
            </w:pPr>
            <w:r>
              <w:rPr>
                <w:sz w:val="19"/>
              </w:rPr>
            </w:r>
            <w:r>
              <w:rPr>
                <w:b/>
                <w:sz w:val="19"/>
              </w:rPr>
              <w:t>Điều kiện đo (tải, dữ liệu)</w:t>
            </w:r>
          </w:p>
        </w:tc>
      </w:tr>
      <w:tr>
        <w:tc>
          <w:tcPr>
            <w:tcW w:type="dxa" w:w="2160"/>
          </w:tcPr>
          <w:p>
            <w:pPr>
              <w:spacing w:after="40"/>
            </w:pPr>
            <w:r>
              <w:rPr>
                <w:sz w:val="19"/>
              </w:rPr>
            </w:r>
            <w:r>
              <w:rPr>
                <w:sz w:val="19"/>
              </w:rPr>
              <w:t xml:space="preserve">Số cặp </w:t>
            </w:r>
            <w:r>
              <w:rPr>
                <w:rFonts w:ascii="Consolas" w:hAnsi="Consolas"/>
                <w:color w:val="B03060"/>
                <w:sz w:val="19"/>
              </w:rPr>
              <w:t>Interview</w:t>
            </w:r>
            <w:r>
              <w:rPr>
                <w:sz w:val="19"/>
              </w:rPr>
              <w:t xml:space="preserve"> chồng giờ cùng interviewer (không override)</w:t>
            </w:r>
          </w:p>
        </w:tc>
        <w:tc>
          <w:tcPr>
            <w:tcW w:type="dxa" w:w="2160"/>
          </w:tcPr>
          <w:p>
            <w:pPr>
              <w:spacing w:after="40"/>
            </w:pPr>
            <w:r>
              <w:rPr>
                <w:sz w:val="19"/>
              </w:rPr>
            </w:r>
            <w:r>
              <w:rPr>
                <w:sz w:val="19"/>
              </w:rPr>
              <w:t>0</w:t>
            </w:r>
          </w:p>
        </w:tc>
        <w:tc>
          <w:tcPr>
            <w:tcW w:type="dxa" w:w="2160"/>
          </w:tcPr>
          <w:p>
            <w:pPr>
              <w:spacing w:after="40"/>
            </w:pPr>
            <w:r>
              <w:rPr>
                <w:sz w:val="19"/>
              </w:rPr>
            </w:r>
            <w:r>
              <w:rPr>
                <w:sz w:val="19"/>
              </w:rPr>
              <w:t>≥ 1</w:t>
            </w:r>
          </w:p>
        </w:tc>
        <w:tc>
          <w:tcPr>
            <w:tcW w:type="dxa" w:w="2160"/>
          </w:tcPr>
          <w:p>
            <w:pPr>
              <w:spacing w:after="40"/>
            </w:pPr>
            <w:r>
              <w:rPr>
                <w:sz w:val="19"/>
              </w:rPr>
            </w:r>
            <w:r>
              <w:rPr>
                <w:sz w:val="19"/>
              </w:rPr>
              <w:t>50 request song song cùng payload, lặp 20 vòng</w:t>
            </w:r>
          </w:p>
        </w:tc>
      </w:tr>
      <w:tr>
        <w:tc>
          <w:tcPr>
            <w:tcW w:type="dxa" w:w="2160"/>
          </w:tcPr>
          <w:p>
            <w:pPr>
              <w:spacing w:after="40"/>
            </w:pPr>
            <w:r>
              <w:rPr>
                <w:sz w:val="19"/>
              </w:rPr>
            </w:r>
            <w:r>
              <w:rPr>
                <w:sz w:val="19"/>
              </w:rPr>
              <w:t>Số request thắng khoá trên mỗi vòng</w:t>
            </w:r>
          </w:p>
        </w:tc>
        <w:tc>
          <w:tcPr>
            <w:tcW w:type="dxa" w:w="2160"/>
          </w:tcPr>
          <w:p>
            <w:pPr>
              <w:spacing w:after="40"/>
            </w:pPr>
            <w:r>
              <w:rPr>
                <w:sz w:val="19"/>
              </w:rPr>
            </w:r>
            <w:r>
              <w:rPr>
                <w:sz w:val="19"/>
              </w:rPr>
              <w:t>đúng 1</w:t>
            </w:r>
          </w:p>
        </w:tc>
        <w:tc>
          <w:tcPr>
            <w:tcW w:type="dxa" w:w="2160"/>
          </w:tcPr>
          <w:p>
            <w:pPr>
              <w:spacing w:after="40"/>
            </w:pPr>
            <w:r>
              <w:rPr>
                <w:sz w:val="19"/>
              </w:rPr>
            </w:r>
            <w:r>
              <w:rPr>
                <w:sz w:val="19"/>
              </w:rPr>
              <w:t>≠ 1</w:t>
            </w:r>
          </w:p>
        </w:tc>
        <w:tc>
          <w:tcPr>
            <w:tcW w:type="dxa" w:w="2160"/>
          </w:tcPr>
          <w:p>
            <w:pPr>
              <w:spacing w:after="40"/>
            </w:pPr>
            <w:r>
              <w:rPr>
                <w:sz w:val="19"/>
              </w:rPr>
            </w:r>
            <w:r>
              <w:rPr>
                <w:sz w:val="19"/>
              </w:rPr>
              <w:t>như trên</w:t>
            </w:r>
          </w:p>
        </w:tc>
      </w:tr>
      <w:tr>
        <w:tc>
          <w:tcPr>
            <w:tcW w:type="dxa" w:w="2160"/>
          </w:tcPr>
          <w:p>
            <w:pPr>
              <w:spacing w:after="40"/>
            </w:pPr>
            <w:r>
              <w:rPr>
                <w:sz w:val="19"/>
              </w:rPr>
            </w:r>
            <w:r>
              <w:rPr>
                <w:sz w:val="19"/>
              </w:rPr>
              <w:t>p95 thời gian giữ khoá của một lần xếp lịch</w:t>
            </w:r>
          </w:p>
        </w:tc>
        <w:tc>
          <w:tcPr>
            <w:tcW w:type="dxa" w:w="2160"/>
          </w:tcPr>
          <w:p>
            <w:pPr>
              <w:spacing w:after="40"/>
            </w:pPr>
            <w:r>
              <w:rPr>
                <w:sz w:val="19"/>
              </w:rPr>
            </w:r>
            <w:r>
              <w:rPr>
                <w:sz w:val="19"/>
              </w:rPr>
              <w:t>≤ 300 ms</w:t>
            </w:r>
          </w:p>
        </w:tc>
        <w:tc>
          <w:tcPr>
            <w:tcW w:type="dxa" w:w="2160"/>
          </w:tcPr>
          <w:p>
            <w:pPr>
              <w:spacing w:after="40"/>
            </w:pPr>
            <w:r>
              <w:rPr>
                <w:sz w:val="19"/>
              </w:rPr>
            </w:r>
            <w:r>
              <w:rPr>
                <w:sz w:val="19"/>
              </w:rPr>
              <w:t>&gt; 800 ms</w:t>
            </w:r>
          </w:p>
        </w:tc>
        <w:tc>
          <w:tcPr>
            <w:tcW w:type="dxa" w:w="2160"/>
          </w:tcPr>
          <w:p>
            <w:pPr>
              <w:spacing w:after="40"/>
            </w:pPr>
            <w:r>
              <w:rPr>
                <w:sz w:val="19"/>
              </w:rPr>
            </w:r>
            <w:r>
              <w:rPr>
                <w:sz w:val="19"/>
              </w:rPr>
              <w:t>TTL khoá 120 s</w:t>
            </w:r>
          </w:p>
        </w:tc>
      </w:tr>
      <w:tr>
        <w:tc>
          <w:tcPr>
            <w:tcW w:type="dxa" w:w="2160"/>
          </w:tcPr>
          <w:p>
            <w:pPr>
              <w:spacing w:after="40"/>
            </w:pPr>
            <w:r>
              <w:rPr>
                <w:sz w:val="19"/>
              </w:rPr>
            </w:r>
            <w:r>
              <w:rPr>
                <w:sz w:val="19"/>
              </w:rPr>
              <w:t>Tỷ lệ khoá hết hạn trước khi commit</w:t>
            </w:r>
          </w:p>
        </w:tc>
        <w:tc>
          <w:tcPr>
            <w:tcW w:type="dxa" w:w="2160"/>
          </w:tcPr>
          <w:p>
            <w:pPr>
              <w:spacing w:after="40"/>
            </w:pPr>
            <w:r>
              <w:rPr>
                <w:sz w:val="19"/>
              </w:rPr>
            </w:r>
            <w:r>
              <w:rPr>
                <w:sz w:val="19"/>
              </w:rPr>
              <w:t>0 %</w:t>
            </w:r>
          </w:p>
        </w:tc>
        <w:tc>
          <w:tcPr>
            <w:tcW w:type="dxa" w:w="2160"/>
          </w:tcPr>
          <w:p>
            <w:pPr>
              <w:spacing w:after="40"/>
            </w:pPr>
            <w:r>
              <w:rPr>
                <w:sz w:val="19"/>
              </w:rPr>
            </w:r>
            <w:r>
              <w:rPr>
                <w:sz w:val="19"/>
              </w:rPr>
              <w:t>&gt; 0,1 %</w:t>
            </w:r>
          </w:p>
        </w:tc>
        <w:tc>
          <w:tcPr>
            <w:tcW w:type="dxa" w:w="2160"/>
          </w:tcPr>
          <w:p>
            <w:pPr>
              <w:spacing w:after="40"/>
            </w:pPr>
            <w:r>
              <w:rPr>
                <w:sz w:val="19"/>
              </w:rPr>
            </w:r>
            <w:r>
              <w:rPr>
                <w:sz w:val="19"/>
              </w:rPr>
              <w:t>như trên</w:t>
            </w:r>
          </w:p>
        </w:tc>
      </w:tr>
      <w:tr>
        <w:tc>
          <w:tcPr>
            <w:tcW w:type="dxa" w:w="2160"/>
          </w:tcPr>
          <w:p>
            <w:pPr>
              <w:spacing w:after="40"/>
            </w:pPr>
            <w:r>
              <w:rPr>
                <w:sz w:val="19"/>
              </w:rPr>
            </w:r>
            <w:r>
              <w:rPr>
                <w:sz w:val="19"/>
              </w:rPr>
              <w:t>Tỷ lệ response 409 có kèm đúng 3 slot gợi ý</w:t>
            </w:r>
          </w:p>
        </w:tc>
        <w:tc>
          <w:tcPr>
            <w:tcW w:type="dxa" w:w="2160"/>
          </w:tcPr>
          <w:p>
            <w:pPr>
              <w:spacing w:after="40"/>
            </w:pPr>
            <w:r>
              <w:rPr>
                <w:sz w:val="19"/>
              </w:rPr>
            </w:r>
            <w:r>
              <w:rPr>
                <w:sz w:val="19"/>
              </w:rPr>
              <w:t>100 %</w:t>
            </w:r>
          </w:p>
        </w:tc>
        <w:tc>
          <w:tcPr>
            <w:tcW w:type="dxa" w:w="2160"/>
          </w:tcPr>
          <w:p>
            <w:pPr>
              <w:spacing w:after="40"/>
            </w:pPr>
            <w:r>
              <w:rPr>
                <w:sz w:val="19"/>
              </w:rPr>
            </w:r>
            <w:r>
              <w:rPr>
                <w:sz w:val="19"/>
              </w:rPr>
              <w:t>&lt; 100 %</w:t>
            </w:r>
          </w:p>
        </w:tc>
        <w:tc>
          <w:tcPr>
            <w:tcW w:type="dxa" w:w="2160"/>
          </w:tcPr>
          <w:p>
            <w:pPr>
              <w:spacing w:after="40"/>
            </w:pPr>
            <w:r>
              <w:rPr>
                <w:sz w:val="19"/>
              </w:rPr>
            </w:r>
            <w:r>
              <w:rPr>
                <w:sz w:val="19"/>
              </w:rPr>
              <w:t>như trên</w:t>
            </w:r>
          </w:p>
        </w:tc>
      </w:tr>
      <w:tr>
        <w:tc>
          <w:tcPr>
            <w:tcW w:type="dxa" w:w="2160"/>
          </w:tcPr>
          <w:p>
            <w:pPr>
              <w:spacing w:after="40"/>
            </w:pPr>
            <w:r>
              <w:rPr>
                <w:sz w:val="19"/>
              </w:rPr>
            </w:r>
            <w:r>
              <w:rPr>
                <w:sz w:val="19"/>
              </w:rPr>
              <w:t xml:space="preserve">p95 </w:t>
            </w:r>
            <w:r>
              <w:rPr>
                <w:rFonts w:ascii="Consolas" w:hAnsi="Consolas"/>
                <w:color w:val="B03060"/>
                <w:sz w:val="19"/>
              </w:rPr>
              <w:t>POST /api/interviews</w:t>
            </w:r>
            <w:r>
              <w:rPr>
                <w:sz w:val="19"/>
              </w:rPr>
              <w:t xml:space="preserve"> khi không xung đột</w:t>
            </w:r>
          </w:p>
        </w:tc>
        <w:tc>
          <w:tcPr>
            <w:tcW w:type="dxa" w:w="2160"/>
          </w:tcPr>
          <w:p>
            <w:pPr>
              <w:spacing w:after="40"/>
            </w:pPr>
            <w:r>
              <w:rPr>
                <w:sz w:val="19"/>
              </w:rPr>
            </w:r>
            <w:r>
              <w:rPr>
                <w:sz w:val="19"/>
              </w:rPr>
              <w:t>≤ 1 200 ms</w:t>
            </w:r>
          </w:p>
        </w:tc>
        <w:tc>
          <w:tcPr>
            <w:tcW w:type="dxa" w:w="2160"/>
          </w:tcPr>
          <w:p>
            <w:pPr>
              <w:spacing w:after="40"/>
            </w:pPr>
            <w:r>
              <w:rPr>
                <w:sz w:val="19"/>
              </w:rPr>
            </w:r>
            <w:r>
              <w:rPr>
                <w:sz w:val="19"/>
              </w:rPr>
              <w:t>&gt; 900 ms</w:t>
            </w:r>
          </w:p>
        </w:tc>
        <w:tc>
          <w:tcPr>
            <w:tcW w:type="dxa" w:w="2160"/>
          </w:tcPr>
          <w:p>
            <w:pPr>
              <w:spacing w:after="40"/>
            </w:pPr>
            <w:r>
              <w:rPr>
                <w:sz w:val="19"/>
              </w:rPr>
            </w:r>
            <w:r>
              <w:rPr>
                <w:sz w:val="19"/>
              </w:rPr>
              <w:t>20 virtual user, 5 phút</w:t>
            </w:r>
          </w:p>
        </w:tc>
      </w:tr>
    </w:tbl>
    <w:p/>
    <w:p>
      <w:pPr>
        <w:pStyle w:val="Heading3"/>
      </w:pPr>
      <w:r>
        <w:t>3. Cách đo</w:t>
      </w:r>
    </w:p>
    <w:p>
      <w:pPr>
        <w:spacing w:after="120"/>
        <w:jc w:val="both"/>
      </w:pPr>
      <w:r>
        <w:t xml:space="preserve">Kịch bản k6 dạng "bão đồng thời": 50 virtual user cùng gửi </w:t>
      </w:r>
      <w:r>
        <w:rPr>
          <w:rFonts w:ascii="Consolas" w:hAnsi="Consolas"/>
          <w:color w:val="B03060"/>
          <w:sz w:val="20"/>
        </w:rPr>
        <w:t>POST /api/interviews</w:t>
      </w:r>
      <w:r>
        <w:t xml:space="preserve"> với </w:t>
      </w:r>
      <w:r>
        <w:rPr>
          <w:b/>
        </w:rPr>
        <w:t>cùng</w:t>
      </w:r>
      <w:r>
        <w:t xml:space="preserve"> </w:t>
      </w:r>
      <w:r>
        <w:rPr>
          <w:rFonts w:ascii="Consolas" w:hAnsi="Consolas"/>
          <w:color w:val="B03060"/>
          <w:sz w:val="20"/>
        </w:rPr>
        <w:t>interviewer_id</w:t>
      </w:r>
      <w:r>
        <w:t xml:space="preserve"> (Vũ Ngọc Lan) và </w:t>
      </w:r>
      <w:r>
        <w:rPr>
          <w:b/>
        </w:rPr>
        <w:t>cùng</w:t>
      </w:r>
      <w:r>
        <w:t xml:space="preserve"> </w:t>
      </w:r>
      <w:r>
        <w:rPr>
          <w:rFonts w:ascii="Consolas" w:hAnsi="Consolas"/>
          <w:color w:val="B03060"/>
          <w:sz w:val="20"/>
        </w:rPr>
        <w:t>scheduled_at</w:t>
      </w:r>
      <w:r>
        <w:t xml:space="preserve">, dồn trong một giây, lặp 20 vòng, mỗi vòng dùng một khung giờ mới để không lẫn dữ liệu. Sau mỗi vòng, chạy truy vấn kiểm chứng đếm số cặp chồng giờ theo đúng quy tắc overlap </w:t>
      </w:r>
      <w:r>
        <w:rPr>
          <w:rFonts w:ascii="Consolas" w:hAnsi="Consolas"/>
          <w:color w:val="B03060"/>
          <w:sz w:val="20"/>
        </w:rPr>
        <w:t>newStart &lt; existingEnd AND newEnd &gt; existingStart</w:t>
      </w:r>
      <w:r>
        <w:t>:</w:t>
      </w:r>
    </w:p>
    <w:tbl>
      <w:tblPr>
        <w:tblStyle w:val="TableGrid"/>
        <w:tblW w:type="auto" w:w="0"/>
        <w:tblLook w:firstColumn="1" w:firstRow="1" w:lastColumn="0" w:lastRow="0" w:noHBand="0" w:noVBand="1" w:val="04A0"/>
      </w:tblPr>
      <w:tblGrid>
        <w:gridCol w:w="8640"/>
      </w:tblGrid>
      <w:tr>
        <w:tc>
          <w:tcPr>
            <w:tcW w:type="dxa" w:w="8640"/>
            <w:shd w:val="clear" w:color="auto" w:fill="F5F5F5"/>
          </w:tcPr>
          <w:p>
            <w:pPr>
              <w:spacing w:after="0" w:line="240" w:lineRule="auto"/>
            </w:pPr>
            <w:r/>
            <w:r>
              <w:rPr>
                <w:rFonts w:ascii="Consolas" w:hAnsi="Consolas"/>
                <w:sz w:val="17"/>
              </w:rPr>
              <w:t>SELECT count(*)</w:t>
            </w:r>
          </w:p>
          <w:p>
            <w:pPr>
              <w:spacing w:after="0" w:line="240" w:lineRule="auto"/>
            </w:pPr>
            <w:r>
              <w:rPr>
                <w:rFonts w:ascii="Consolas" w:hAnsi="Consolas"/>
                <w:sz w:val="17"/>
              </w:rPr>
              <w:t>FROM interviews i1</w:t>
            </w:r>
          </w:p>
          <w:p>
            <w:pPr>
              <w:spacing w:after="0" w:line="240" w:lineRule="auto"/>
            </w:pPr>
            <w:r>
              <w:rPr>
                <w:rFonts w:ascii="Consolas" w:hAnsi="Consolas"/>
                <w:sz w:val="17"/>
              </w:rPr>
              <w:t>JOIN interview_participants p1 ON p1.interview_id = i1.id</w:t>
            </w:r>
          </w:p>
          <w:p>
            <w:pPr>
              <w:spacing w:after="0" w:line="240" w:lineRule="auto"/>
            </w:pPr>
            <w:r>
              <w:rPr>
                <w:rFonts w:ascii="Consolas" w:hAnsi="Consolas"/>
                <w:sz w:val="17"/>
              </w:rPr>
              <w:t>JOIN interview_participants p2 ON p2.interviewer_id = p1.interviewer_id</w:t>
            </w:r>
          </w:p>
          <w:p>
            <w:pPr>
              <w:spacing w:after="0" w:line="240" w:lineRule="auto"/>
            </w:pPr>
            <w:r>
              <w:rPr>
                <w:rFonts w:ascii="Consolas" w:hAnsi="Consolas"/>
                <w:sz w:val="17"/>
              </w:rPr>
              <w:t>JOIN interviews i2 ON i2.id = p2.interview_id AND i2.id &lt;&gt; i1.id</w:t>
            </w:r>
          </w:p>
          <w:p>
            <w:pPr>
              <w:spacing w:after="0" w:line="240" w:lineRule="auto"/>
            </w:pPr>
            <w:r>
              <w:rPr>
                <w:rFonts w:ascii="Consolas" w:hAnsi="Consolas"/>
                <w:sz w:val="17"/>
              </w:rPr>
              <w:t>WHERE i1.status &lt;&gt; 'CANCELLED' AND i2.status &lt;&gt; 'CANCELLED'</w:t>
            </w:r>
          </w:p>
          <w:p>
            <w:pPr>
              <w:spacing w:after="0" w:line="240" w:lineRule="auto"/>
            </w:pPr>
            <w:r>
              <w:rPr>
                <w:rFonts w:ascii="Consolas" w:hAnsi="Consolas"/>
                <w:sz w:val="17"/>
              </w:rPr>
              <w:t xml:space="preserve">  AND i1.scheduled_at &lt; i2.scheduled_at + (i2.duration_min * INTERVAL '1 minute')</w:t>
            </w:r>
          </w:p>
          <w:p>
            <w:pPr>
              <w:spacing w:after="0" w:line="240" w:lineRule="auto"/>
            </w:pPr>
            <w:r>
              <w:rPr>
                <w:rFonts w:ascii="Consolas" w:hAnsi="Consolas"/>
                <w:sz w:val="17"/>
              </w:rPr>
              <w:t xml:space="preserve">  AND i1.scheduled_at + (i1.duration_min * INTERVAL '1 minute') &gt; i2.scheduled_at;</w:t>
            </w:r>
          </w:p>
        </w:tc>
      </w:tr>
    </w:tbl>
    <w:p/>
    <w:p>
      <w:pPr>
        <w:spacing w:after="120"/>
        <w:jc w:val="both"/>
      </w:pPr>
      <w:r>
        <w:t>Kết quả bắt buộc bằng 0. Bổ sung hai bài kiểm thử tình huống xấu bằng Testcontainers: ngắt Redis giữa lúc đang giữ khoá để xác nhận hệ thống hạ cấp đúng cách thay vì ghi bừa; và giả lập một tiến trình treo quá TTL 120 giây để xác nhận khoá được nhả và không có bản ghi mồ côi.</w:t>
      </w:r>
    </w:p>
    <w:p>
      <w:pPr>
        <w:pStyle w:val="Heading3"/>
      </w:pPr>
      <w:r>
        <w:t>4. Cơ chế thiết kế để đạt được</w:t>
      </w:r>
    </w:p>
    <w:p>
      <w:pPr>
        <w:spacing w:after="120"/>
        <w:jc w:val="both"/>
      </w:pPr>
      <w:r>
        <w:rPr>
          <w:rFonts w:ascii="Consolas" w:hAnsi="Consolas"/>
          <w:color w:val="B03060"/>
          <w:sz w:val="20"/>
        </w:rPr>
        <w:t>ADR-03</w:t>
      </w:r>
      <w:r>
        <w:t xml:space="preserve"> chọn Redis làm nơi giữ khoá phân tán theo cặp </w:t>
      </w:r>
      <w:r>
        <w:rPr>
          <w:rFonts w:ascii="Consolas" w:hAnsi="Consolas"/>
          <w:color w:val="B03060"/>
          <w:sz w:val="20"/>
        </w:rPr>
        <w:t>(interviewer_id, time_slot)</w:t>
      </w:r>
      <w:r>
        <w:t xml:space="preserve">; </w:t>
      </w:r>
      <w:r>
        <w:rPr>
          <w:rFonts w:ascii="Consolas" w:hAnsi="Consolas"/>
          <w:color w:val="B03060"/>
          <w:sz w:val="20"/>
        </w:rPr>
        <w:t>LockManager</w:t>
      </w:r>
      <w:r>
        <w:t xml:space="preserve"> (C24) bọc thao tác này thành </w:t>
      </w:r>
      <w:r>
        <w:rPr>
          <w:rFonts w:ascii="Consolas" w:hAnsi="Consolas"/>
          <w:color w:val="B03060"/>
          <w:sz w:val="20"/>
        </w:rPr>
        <w:t>acquire(interviewerId, slotKey, ttl=120s)</w:t>
      </w:r>
      <w:r>
        <w:t xml:space="preserve"> kèm gia hạn và nhả an toàn. </w:t>
      </w:r>
      <w:r>
        <w:rPr>
          <w:rFonts w:ascii="Consolas" w:hAnsi="Consolas"/>
          <w:color w:val="B03060"/>
          <w:sz w:val="20"/>
        </w:rPr>
        <w:t>SchedulingService</w:t>
      </w:r>
      <w:r>
        <w:t xml:space="preserve"> (C08) thực hiện đúng trình tự bắt buộc nêu ở mục 6.1 hợp đồng thiết kế: lấy khoá → truy vấn overlap trên </w:t>
      </w:r>
      <w:r>
        <w:rPr>
          <w:rFonts w:ascii="Consolas" w:hAnsi="Consolas"/>
          <w:color w:val="B03060"/>
          <w:sz w:val="20"/>
        </w:rPr>
        <w:t>interviews</w:t>
      </w:r>
      <w:r>
        <w:t xml:space="preserve"> JOIN </w:t>
      </w:r>
      <w:r>
        <w:rPr>
          <w:rFonts w:ascii="Consolas" w:hAnsi="Consolas"/>
          <w:color w:val="B03060"/>
          <w:sz w:val="20"/>
        </w:rPr>
        <w:t>interview_participants</w:t>
      </w:r>
      <w:r>
        <w:t xml:space="preserve"> → mở transaction → INSERT → nhả khoá. Điểm mấu chốt là </w:t>
      </w:r>
      <w:r>
        <w:rPr>
          <w:b/>
        </w:rPr>
        <w:t>phép kiểm tra xung đột và phép ghi nằm trong cùng một vùng khoá</w:t>
      </w:r>
      <w:r>
        <w:t xml:space="preserve">; nếu kiểm tra nằm ngoài, hai request vẫn có thể cùng đọc "không xung đột" rồi cùng ghi. </w:t>
      </w:r>
      <w:r>
        <w:rPr>
          <w:rFonts w:ascii="Consolas" w:hAnsi="Consolas"/>
          <w:color w:val="B03060"/>
          <w:sz w:val="20"/>
        </w:rPr>
        <w:t>ADR-08</w:t>
      </w:r>
      <w:r>
        <w:t xml:space="preserve"> bổ sung cột </w:t>
      </w:r>
      <w:r>
        <w:rPr>
          <w:rFonts w:ascii="Consolas" w:hAnsi="Consolas"/>
          <w:color w:val="B03060"/>
          <w:sz w:val="20"/>
        </w:rPr>
        <w:t>version</w:t>
      </w:r>
      <w:r>
        <w:t xml:space="preserve"> cho optimistic locking, chặn trường hợp hai người cùng sửa một buổi phỏng vấn đã tồn tại. Index tổ hợp </w:t>
      </w:r>
      <w:r>
        <w:rPr>
          <w:rFonts w:ascii="Consolas" w:hAnsi="Consolas"/>
          <w:color w:val="B03060"/>
          <w:sz w:val="20"/>
        </w:rPr>
        <w:t>interviews(scheduled_at, status)</w:t>
      </w:r>
      <w:r>
        <w:t xml:space="preserve"> mà D đề xuất bổ sung, kết hợp với index </w:t>
      </w:r>
      <w:r>
        <w:rPr>
          <w:rFonts w:ascii="Consolas" w:hAnsi="Consolas"/>
          <w:color w:val="B03060"/>
          <w:sz w:val="20"/>
        </w:rPr>
        <w:t>idx_ipart_interviewer_id</w:t>
      </w:r>
      <w:r>
        <w:t xml:space="preserve"> đã có sẵn trên </w:t>
      </w:r>
      <w:r>
        <w:rPr>
          <w:rFonts w:ascii="Consolas" w:hAnsi="Consolas"/>
          <w:color w:val="B03060"/>
          <w:sz w:val="20"/>
        </w:rPr>
        <w:t>interview_participants(interviewer_id)</w:t>
      </w:r>
      <w:r>
        <w:t>, giữ cho truy vấn overlap trong vùng khoá đủ nhanh để thời gian giữ khoá không vượt 300 ms.</w:t>
      </w:r>
    </w:p>
    <w:p>
      <w:pPr>
        <w:spacing w:after="120"/>
        <w:jc w:val="both"/>
      </w:pPr>
      <w:r>
        <w:t xml:space="preserve">Cách tiếp cận này khớp đúng ghi chú của B ở </w:t>
      </w:r>
      <w:r>
        <w:rPr>
          <w:rFonts w:ascii="Consolas" w:hAnsi="Consolas"/>
          <w:color w:val="B03060"/>
          <w:sz w:val="20"/>
        </w:rPr>
        <w:t>report/chapter_3_behavior.md</w:t>
      </w:r>
      <w:r>
        <w:t xml:space="preserve"> mục 3.5.4 ("race condition được xử lý bằng lock Redis trong service trước khi ghi DB") và ghi chú của C ở </w:t>
      </w:r>
      <w:r>
        <w:rPr>
          <w:rFonts w:ascii="Consolas" w:hAnsi="Consolas"/>
          <w:color w:val="B03060"/>
          <w:sz w:val="20"/>
        </w:rPr>
        <w:t>sql/schema.sql</w:t>
      </w:r>
      <w:r>
        <w:t xml:space="preserve"> mục 1 (BR-03 không biểu diễn được bằng </w:t>
      </w:r>
      <w:r>
        <w:rPr>
          <w:rFonts w:ascii="Consolas" w:hAnsi="Consolas"/>
          <w:color w:val="B03060"/>
          <w:sz w:val="20"/>
        </w:rPr>
        <w:t>CHECK</w:t>
      </w:r>
      <w:r>
        <w:t xml:space="preserve"> constraint).</w:t>
      </w:r>
    </w:p>
    <w:p>
      <w:pPr>
        <w:pStyle w:val="Heading3"/>
      </w:pPr>
      <w:r>
        <w:t>5. Rủi ro nếu không đạt &amp; phương án dự phòng</w:t>
      </w:r>
    </w:p>
    <w:p>
      <w:pPr>
        <w:spacing w:after="120"/>
        <w:jc w:val="both"/>
      </w:pPr>
      <w:r>
        <w:t xml:space="preserve">Một interviewer bị đặt trùng hai buổi là lỗi nhìn thấy được từ bên ngoài doanh nghiệp: ứng viên tới nơi mà không có người phỏng vấn. Đây cũng chính là điểm đau được nêu ở </w:t>
      </w:r>
      <w:r>
        <w:rPr>
          <w:rFonts w:ascii="Consolas" w:hAnsi="Consolas"/>
          <w:color w:val="B03060"/>
          <w:sz w:val="20"/>
        </w:rPr>
        <w:t>spec_ats (1).md</w:t>
      </w:r>
      <w:r>
        <w:t xml:space="preserve"> mục 1.1. Phương án dự phòng khi Redis không sẵn sàng: </w:t>
      </w:r>
      <w:r>
        <w:rPr>
          <w:rFonts w:ascii="Consolas" w:hAnsi="Consolas"/>
          <w:color w:val="B03060"/>
          <w:sz w:val="20"/>
        </w:rPr>
        <w:t>SchedulingService</w:t>
      </w:r>
      <w:r>
        <w:t xml:space="preserve"> hạ cấp sang khoá hàng của PostgreSQL bằng </w:t>
      </w:r>
      <w:r>
        <w:rPr>
          <w:rFonts w:ascii="Consolas" w:hAnsi="Consolas"/>
          <w:color w:val="B03060"/>
          <w:sz w:val="20"/>
        </w:rPr>
        <w:t>SELECT ... FROM users WHERE id = :interviewerId FOR UPDATE</w:t>
      </w:r>
      <w:r>
        <w:t xml:space="preserve"> trong cùng transaction ghi — vẫn tuần tự hoá được theo từng interviewer, đổi lại throughput giảm và không dùng lại được khi mở rộng ngang mạnh. Sự kiện hạ cấp phải phát cảnh báo theo NFR-13. Nếu vẫn phát hiện cặp trùng trong dữ liệu thật, job đối soát hằng đêm của </w:t>
      </w:r>
      <w:r>
        <w:rPr>
          <w:rFonts w:ascii="Consolas" w:hAnsi="Consolas"/>
          <w:color w:val="B03060"/>
          <w:sz w:val="20"/>
        </w:rPr>
        <w:t>SchedulerWorker</w:t>
      </w:r>
      <w:r>
        <w:t xml:space="preserve"> (C17) quét toàn bộ buổi phỏng vấn trong 14 ngày tới, đánh dấu cặp chồng giờ và gửi thông báo cho Recruiter phụ trách xử lý thủ công.</w:t>
      </w:r>
    </w:p>
    <w:p>
      <w:pPr>
        <w:spacing w:before="40" w:after="40"/>
        <w:pBdr>
          <w:bottom w:val="single" w:sz="6" w:color="BBBBBB"/>
        </w:pBdr>
      </w:pPr>
    </w:p>
    <w:p>
      <w:pPr>
        <w:pStyle w:val="Heading2"/>
      </w:pPr>
      <w:r>
        <w:t>NFR-03 — Khả dụng</w:t>
      </w:r>
    </w:p>
    <w:p>
      <w:pPr>
        <w:pStyle w:val="Heading3"/>
      </w:pPr>
      <w:r>
        <w:t>1. Phát biểu yêu cầu</w:t>
      </w:r>
    </w:p>
    <w:p>
      <w:pPr>
        <w:spacing w:after="120"/>
        <w:jc w:val="both"/>
      </w:pPr>
      <w:r>
        <w:t>Trong khung giờ làm việc 8:00–18:00 các ngày Thứ Hai đến Thứ Sáu, hệ thống phải sẵn sàng phục vụ với tỷ lệ không thấp hơn 99,9 %, tương đương tổng thời gian gián đoạn không quá 13 phút mỗi tháng trên cửa sổ đo khoảng 220 giờ. Mọi đợt bảo trì có kế hoạch phải được thông báo trước ít nhất 24 giờ và đặt ngoài khung giờ nêu trên. Một lần gián đoạn đơn lẻ không được kéo dài quá 5 phút.</w:t>
      </w:r>
    </w:p>
    <w:p>
      <w:pPr>
        <w:ind w:left="480"/>
      </w:pPr>
      <w:r>
        <w:rPr>
          <w:b/>
          <w:i/>
          <w:color w:val="555555"/>
        </w:rPr>
        <w:t>Ghi chú số học cần A xác nhận.</w:t>
      </w:r>
      <w:r>
        <w:rPr>
          <w:i/>
          <w:color w:val="555555"/>
        </w:rPr>
        <w:t xml:space="preserve"> Bảng NFR gốc ghi đồng thời "≥ 99 %" và "≤ 13 phút downtime/tháng".</w:t>
      </w:r>
    </w:p>
    <w:p>
      <w:pPr>
        <w:ind w:left="480"/>
      </w:pPr>
      <w:r>
        <w:rPr>
          <w:i/>
          <w:color w:val="555555"/>
        </w:rPr>
        <w:t>Hai con số này không khớp nhau: cửa sổ giờ hành chính khoảng 22 ngày × 10 giờ = 220 giờ mỗi tháng, nên</w:t>
      </w:r>
    </w:p>
    <w:p>
      <w:pPr>
        <w:ind w:left="480"/>
      </w:pPr>
      <w:r>
        <w:rPr>
          <w:i/>
          <w:color w:val="555555"/>
        </w:rPr>
        <w:t>99 % tương ứng 132 phút, còn 13 phút tương ứng 99,9 %. D giữ nguyên mã và tên nhóm NFR-03, đồng thời</w:t>
      </w:r>
    </w:p>
    <w:p>
      <w:pPr>
        <w:ind w:left="480"/>
      </w:pPr>
      <w:r>
        <w:rPr>
          <w:i/>
          <w:color w:val="555555"/>
        </w:rPr>
        <w:t xml:space="preserve">chọn cách hiểu chặt hơn: </w:t>
      </w:r>
      <w:r>
        <w:rPr>
          <w:b/>
          <w:i/>
          <w:color w:val="555555"/>
        </w:rPr>
        <w:t>13 phút là ngưỡng vận hành nội bộ (99,9 %)</w:t>
      </w:r>
      <w:r>
        <w:rPr>
          <w:i/>
          <w:color w:val="555555"/>
        </w:rPr>
        <w:t>, còn **99 % là sàn cam kết tối</w:t>
      </w:r>
    </w:p>
    <w:p>
      <w:pPr>
        <w:ind w:left="480"/>
      </w:pPr>
      <w:r>
        <w:rPr>
          <w:i/>
          <w:color w:val="555555"/>
        </w:rPr>
        <w:t xml:space="preserve">thiểu** không được phá. Điểm này được đưa vào checklist Sync S4 trong </w:t>
      </w:r>
      <w:r>
        <w:rPr>
          <w:rFonts w:ascii="Consolas" w:hAnsi="Consolas"/>
          <w:i/>
          <w:color w:val="555555"/>
          <w:sz w:val="20"/>
        </w:rPr>
        <w:t>docs/design_decisions_D.md</w:t>
      </w:r>
      <w:r>
        <w:rPr>
          <w:i/>
          <w:color w:val="555555"/>
        </w:rPr>
        <w:t>.</w:t>
      </w:r>
    </w:p>
    <w:p>
      <w:pPr>
        <w:pStyle w:val="Heading3"/>
      </w:pPr>
      <w:r>
        <w:t>2. Chỉ số &amp; ngưỡng</w:t>
      </w:r>
    </w:p>
    <w:p>
      <w:pPr>
        <w:spacing w:after="120"/>
        <w:jc w:val="both"/>
      </w:pPr>
      <w:r>
        <w:t>Bảng 5.33 ghi đồng thời ngưỡng vận hành mà D siết lại và sàn cam kết gốc của A, để hai con số nêu trong ghi chú trên đều có vị trí rõ ràng thay vì loại trừ lẫn nhau.</w:t>
      </w:r>
    </w:p>
    <w:p>
      <w:pPr>
        <w:spacing w:after="120"/>
        <w:jc w:val="both"/>
      </w:pPr>
      <w:r>
        <w:rPr>
          <w:b/>
        </w:rPr>
        <w:t>Bảng 5.33 — Chỉ số và ngưỡng của NFR-03</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5"/>
          </w:tcPr>
          <w:p>
            <w:pPr>
              <w:spacing w:after="40"/>
            </w:pPr>
            <w:r>
              <w:rPr>
                <w:sz w:val="19"/>
              </w:rPr>
            </w:r>
            <w:r>
              <w:rPr>
                <w:b/>
                <w:sz w:val="19"/>
              </w:rPr>
              <w:t>Chỉ số</w:t>
            </w:r>
          </w:p>
        </w:tc>
        <w:tc>
          <w:tcPr>
            <w:tcW w:type="dxa" w:w="2160"/>
            <w:shd w:val="clear" w:color="auto" w:fill="E8EDF5"/>
          </w:tcPr>
          <w:p>
            <w:pPr>
              <w:spacing w:after="40"/>
            </w:pPr>
            <w:r>
              <w:rPr>
                <w:sz w:val="19"/>
              </w:rPr>
            </w:r>
            <w:r>
              <w:rPr>
                <w:b/>
                <w:sz w:val="19"/>
              </w:rPr>
              <w:t>Ngưỡng chấp nhận</w:t>
            </w:r>
          </w:p>
        </w:tc>
        <w:tc>
          <w:tcPr>
            <w:tcW w:type="dxa" w:w="2160"/>
            <w:shd w:val="clear" w:color="auto" w:fill="E8EDF5"/>
          </w:tcPr>
          <w:p>
            <w:pPr>
              <w:spacing w:after="40"/>
            </w:pPr>
            <w:r>
              <w:rPr>
                <w:sz w:val="19"/>
              </w:rPr>
            </w:r>
            <w:r>
              <w:rPr>
                <w:b/>
                <w:sz w:val="19"/>
              </w:rPr>
              <w:t>Ngưỡng cảnh báo</w:t>
            </w:r>
          </w:p>
        </w:tc>
        <w:tc>
          <w:tcPr>
            <w:tcW w:type="dxa" w:w="2160"/>
            <w:shd w:val="clear" w:color="auto" w:fill="E8EDF5"/>
          </w:tcPr>
          <w:p>
            <w:pPr>
              <w:spacing w:after="40"/>
            </w:pPr>
            <w:r>
              <w:rPr>
                <w:sz w:val="19"/>
              </w:rPr>
            </w:r>
            <w:r>
              <w:rPr>
                <w:b/>
                <w:sz w:val="19"/>
              </w:rPr>
              <w:t>Điều kiện đo (tải, dữ liệu)</w:t>
            </w:r>
          </w:p>
        </w:tc>
      </w:tr>
      <w:tr>
        <w:tc>
          <w:tcPr>
            <w:tcW w:type="dxa" w:w="2160"/>
          </w:tcPr>
          <w:p>
            <w:pPr>
              <w:spacing w:after="40"/>
            </w:pPr>
            <w:r>
              <w:rPr>
                <w:sz w:val="19"/>
              </w:rPr>
            </w:r>
            <w:r>
              <w:rPr>
                <w:sz w:val="19"/>
              </w:rPr>
              <w:t>Uptime trong cửa sổ 8–18 h T2–T6</w:t>
            </w:r>
          </w:p>
        </w:tc>
        <w:tc>
          <w:tcPr>
            <w:tcW w:type="dxa" w:w="2160"/>
          </w:tcPr>
          <w:p>
            <w:pPr>
              <w:spacing w:after="40"/>
            </w:pPr>
            <w:r>
              <w:rPr>
                <w:sz w:val="19"/>
              </w:rPr>
            </w:r>
            <w:r>
              <w:rPr>
                <w:sz w:val="19"/>
              </w:rPr>
              <w:t>≥ 99,9 % (≤ 13 phút/tháng)</w:t>
            </w:r>
          </w:p>
        </w:tc>
        <w:tc>
          <w:tcPr>
            <w:tcW w:type="dxa" w:w="2160"/>
          </w:tcPr>
          <w:p>
            <w:pPr>
              <w:spacing w:after="40"/>
            </w:pPr>
            <w:r>
              <w:rPr>
                <w:sz w:val="19"/>
              </w:rPr>
            </w:r>
            <w:r>
              <w:rPr>
                <w:sz w:val="19"/>
              </w:rPr>
              <w:t>&lt; 99,95 % (&gt; 6,6 phút/tháng)</w:t>
            </w:r>
          </w:p>
        </w:tc>
        <w:tc>
          <w:tcPr>
            <w:tcW w:type="dxa" w:w="2160"/>
          </w:tcPr>
          <w:p>
            <w:pPr>
              <w:spacing w:after="40"/>
            </w:pPr>
            <w:r>
              <w:rPr>
                <w:sz w:val="19"/>
              </w:rPr>
            </w:r>
            <w:r>
              <w:rPr>
                <w:sz w:val="19"/>
              </w:rPr>
              <w:t xml:space="preserve">poll </w:t>
            </w:r>
            <w:r>
              <w:rPr>
                <w:rFonts w:ascii="Consolas" w:hAnsi="Consolas"/>
                <w:color w:val="B03060"/>
                <w:sz w:val="19"/>
              </w:rPr>
              <w:t>/healthz</w:t>
            </w:r>
            <w:r>
              <w:rPr>
                <w:sz w:val="19"/>
              </w:rPr>
              <w:t xml:space="preserve"> mỗi 30 s từ 2 điểm quan trắc</w:t>
            </w:r>
          </w:p>
        </w:tc>
      </w:tr>
      <w:tr>
        <w:tc>
          <w:tcPr>
            <w:tcW w:type="dxa" w:w="2160"/>
          </w:tcPr>
          <w:p>
            <w:pPr>
              <w:spacing w:after="40"/>
            </w:pPr>
            <w:r>
              <w:rPr>
                <w:sz w:val="19"/>
              </w:rPr>
            </w:r>
            <w:r>
              <w:rPr>
                <w:sz w:val="19"/>
              </w:rPr>
              <w:t>Sàn cam kết tối thiểu</w:t>
            </w:r>
          </w:p>
        </w:tc>
        <w:tc>
          <w:tcPr>
            <w:tcW w:type="dxa" w:w="2160"/>
          </w:tcPr>
          <w:p>
            <w:pPr>
              <w:spacing w:after="40"/>
            </w:pPr>
            <w:r>
              <w:rPr>
                <w:sz w:val="19"/>
              </w:rPr>
            </w:r>
            <w:r>
              <w:rPr>
                <w:sz w:val="19"/>
              </w:rPr>
              <w:t>≥ 99 % (≤ 132 phút/tháng)</w:t>
            </w:r>
          </w:p>
        </w:tc>
        <w:tc>
          <w:tcPr>
            <w:tcW w:type="dxa" w:w="2160"/>
          </w:tcPr>
          <w:p>
            <w:pPr>
              <w:spacing w:after="40"/>
            </w:pPr>
            <w:r>
              <w:rPr>
                <w:sz w:val="19"/>
              </w:rPr>
            </w:r>
            <w:r>
              <w:rPr>
                <w:sz w:val="19"/>
              </w:rPr>
              <w:t>&lt; 99,5 %</w:t>
            </w:r>
          </w:p>
        </w:tc>
        <w:tc>
          <w:tcPr>
            <w:tcW w:type="dxa" w:w="2160"/>
          </w:tcPr>
          <w:p>
            <w:pPr>
              <w:spacing w:after="40"/>
            </w:pPr>
            <w:r>
              <w:rPr>
                <w:sz w:val="19"/>
              </w:rPr>
            </w:r>
            <w:r>
              <w:rPr>
                <w:sz w:val="19"/>
              </w:rPr>
              <w:t>như trên</w:t>
            </w:r>
          </w:p>
        </w:tc>
      </w:tr>
      <w:tr>
        <w:tc>
          <w:tcPr>
            <w:tcW w:type="dxa" w:w="2160"/>
          </w:tcPr>
          <w:p>
            <w:pPr>
              <w:spacing w:after="40"/>
            </w:pPr>
            <w:r>
              <w:rPr>
                <w:sz w:val="19"/>
              </w:rPr>
            </w:r>
            <w:r>
              <w:rPr>
                <w:sz w:val="19"/>
              </w:rPr>
              <w:t>Thời lượng một lần gián đoạn</w:t>
            </w:r>
          </w:p>
        </w:tc>
        <w:tc>
          <w:tcPr>
            <w:tcW w:type="dxa" w:w="2160"/>
          </w:tcPr>
          <w:p>
            <w:pPr>
              <w:spacing w:after="40"/>
            </w:pPr>
            <w:r>
              <w:rPr>
                <w:sz w:val="19"/>
              </w:rPr>
            </w:r>
            <w:r>
              <w:rPr>
                <w:sz w:val="19"/>
              </w:rPr>
              <w:t>≤ 5 phút</w:t>
            </w:r>
          </w:p>
        </w:tc>
        <w:tc>
          <w:tcPr>
            <w:tcW w:type="dxa" w:w="2160"/>
          </w:tcPr>
          <w:p>
            <w:pPr>
              <w:spacing w:after="40"/>
            </w:pPr>
            <w:r>
              <w:rPr>
                <w:sz w:val="19"/>
              </w:rPr>
            </w:r>
            <w:r>
              <w:rPr>
                <w:sz w:val="19"/>
              </w:rPr>
              <w:t>&gt; 3 phút</w:t>
            </w:r>
          </w:p>
        </w:tc>
        <w:tc>
          <w:tcPr>
            <w:tcW w:type="dxa" w:w="2160"/>
          </w:tcPr>
          <w:p>
            <w:pPr>
              <w:spacing w:after="40"/>
            </w:pPr>
            <w:r>
              <w:rPr>
                <w:sz w:val="19"/>
              </w:rPr>
            </w:r>
            <w:r>
              <w:rPr>
                <w:sz w:val="19"/>
              </w:rPr>
              <w:t>tính từ lần poll fail đầu tiên</w:t>
            </w:r>
          </w:p>
        </w:tc>
      </w:tr>
      <w:tr>
        <w:tc>
          <w:tcPr>
            <w:tcW w:type="dxa" w:w="2160"/>
          </w:tcPr>
          <w:p>
            <w:pPr>
              <w:spacing w:after="40"/>
            </w:pPr>
            <w:r>
              <w:rPr>
                <w:sz w:val="19"/>
              </w:rPr>
            </w:r>
            <w:r>
              <w:rPr>
                <w:sz w:val="19"/>
              </w:rPr>
              <w:t>MTTR cho sự cố mức nghiêm trọng</w:t>
            </w:r>
          </w:p>
        </w:tc>
        <w:tc>
          <w:tcPr>
            <w:tcW w:type="dxa" w:w="2160"/>
          </w:tcPr>
          <w:p>
            <w:pPr>
              <w:spacing w:after="40"/>
            </w:pPr>
            <w:r>
              <w:rPr>
                <w:sz w:val="19"/>
              </w:rPr>
            </w:r>
            <w:r>
              <w:rPr>
                <w:sz w:val="19"/>
              </w:rPr>
              <w:t>≤ 30 phút</w:t>
            </w:r>
          </w:p>
        </w:tc>
        <w:tc>
          <w:tcPr>
            <w:tcW w:type="dxa" w:w="2160"/>
          </w:tcPr>
          <w:p>
            <w:pPr>
              <w:spacing w:after="40"/>
            </w:pPr>
            <w:r>
              <w:rPr>
                <w:sz w:val="19"/>
              </w:rPr>
            </w:r>
            <w:r>
              <w:rPr>
                <w:sz w:val="19"/>
              </w:rPr>
              <w:t>&gt; 20 phút</w:t>
            </w:r>
          </w:p>
        </w:tc>
        <w:tc>
          <w:tcPr>
            <w:tcW w:type="dxa" w:w="2160"/>
          </w:tcPr>
          <w:p>
            <w:pPr>
              <w:spacing w:after="40"/>
            </w:pPr>
            <w:r>
              <w:rPr>
                <w:sz w:val="19"/>
              </w:rPr>
            </w:r>
            <w:r>
              <w:rPr>
                <w:sz w:val="19"/>
              </w:rPr>
              <w:t>thống kê theo tháng</w:t>
            </w:r>
          </w:p>
        </w:tc>
      </w:tr>
      <w:tr>
        <w:tc>
          <w:tcPr>
            <w:tcW w:type="dxa" w:w="2160"/>
          </w:tcPr>
          <w:p>
            <w:pPr>
              <w:spacing w:after="40"/>
            </w:pPr>
            <w:r>
              <w:rPr>
                <w:sz w:val="19"/>
              </w:rPr>
            </w:r>
            <w:r>
              <w:rPr>
                <w:sz w:val="19"/>
              </w:rPr>
              <w:t xml:space="preserve">Thời gian </w:t>
            </w:r>
            <w:r>
              <w:rPr>
                <w:rFonts w:ascii="Consolas" w:hAnsi="Consolas"/>
                <w:color w:val="B03060"/>
                <w:sz w:val="19"/>
              </w:rPr>
              <w:t>EdgeNode</w:t>
            </w:r>
            <w:r>
              <w:rPr>
                <w:sz w:val="19"/>
              </w:rPr>
              <w:t xml:space="preserve"> loại một instance lỗi</w:t>
            </w:r>
          </w:p>
        </w:tc>
        <w:tc>
          <w:tcPr>
            <w:tcW w:type="dxa" w:w="2160"/>
          </w:tcPr>
          <w:p>
            <w:pPr>
              <w:spacing w:after="40"/>
            </w:pPr>
            <w:r>
              <w:rPr>
                <w:sz w:val="19"/>
              </w:rPr>
            </w:r>
            <w:r>
              <w:rPr>
                <w:sz w:val="19"/>
              </w:rPr>
              <w:t>≤ 20 s</w:t>
            </w:r>
          </w:p>
        </w:tc>
        <w:tc>
          <w:tcPr>
            <w:tcW w:type="dxa" w:w="2160"/>
          </w:tcPr>
          <w:p>
            <w:pPr>
              <w:spacing w:after="40"/>
            </w:pPr>
            <w:r>
              <w:rPr>
                <w:sz w:val="19"/>
              </w:rPr>
            </w:r>
            <w:r>
              <w:rPr>
                <w:sz w:val="19"/>
              </w:rPr>
              <w:t>&gt; 30 s</w:t>
            </w:r>
          </w:p>
        </w:tc>
        <w:tc>
          <w:tcPr>
            <w:tcW w:type="dxa" w:w="2160"/>
          </w:tcPr>
          <w:p>
            <w:pPr>
              <w:spacing w:after="40"/>
            </w:pPr>
            <w:r>
              <w:rPr>
                <w:sz w:val="19"/>
              </w:rPr>
            </w:r>
            <w:r>
              <w:rPr>
                <w:sz w:val="19"/>
              </w:rPr>
              <w:t>health check 5 s, 3 lần fail liên tiếp</w:t>
            </w:r>
          </w:p>
        </w:tc>
      </w:tr>
      <w:tr>
        <w:tc>
          <w:tcPr>
            <w:tcW w:type="dxa" w:w="2160"/>
          </w:tcPr>
          <w:p>
            <w:pPr>
              <w:spacing w:after="40"/>
            </w:pPr>
            <w:r>
              <w:rPr>
                <w:sz w:val="19"/>
              </w:rPr>
            </w:r>
            <w:r>
              <w:rPr>
                <w:sz w:val="19"/>
              </w:rPr>
              <w:t>Tỷ lệ đợt bảo trì thông báo trước ≥ 24 h</w:t>
            </w:r>
          </w:p>
        </w:tc>
        <w:tc>
          <w:tcPr>
            <w:tcW w:type="dxa" w:w="2160"/>
          </w:tcPr>
          <w:p>
            <w:pPr>
              <w:spacing w:after="40"/>
            </w:pPr>
            <w:r>
              <w:rPr>
                <w:sz w:val="19"/>
              </w:rPr>
            </w:r>
            <w:r>
              <w:rPr>
                <w:sz w:val="19"/>
              </w:rPr>
              <w:t>100 %</w:t>
            </w:r>
          </w:p>
        </w:tc>
        <w:tc>
          <w:tcPr>
            <w:tcW w:type="dxa" w:w="2160"/>
          </w:tcPr>
          <w:p>
            <w:pPr>
              <w:spacing w:after="40"/>
            </w:pPr>
            <w:r>
              <w:rPr>
                <w:sz w:val="19"/>
              </w:rPr>
            </w:r>
            <w:r>
              <w:rPr>
                <w:sz w:val="19"/>
              </w:rPr>
              <w:t>&lt; 100 %</w:t>
            </w:r>
          </w:p>
        </w:tc>
        <w:tc>
          <w:tcPr>
            <w:tcW w:type="dxa" w:w="2160"/>
          </w:tcPr>
          <w:p>
            <w:pPr>
              <w:spacing w:after="40"/>
            </w:pPr>
            <w:r>
              <w:rPr>
                <w:sz w:val="19"/>
              </w:rPr>
            </w:r>
            <w:r>
              <w:rPr>
                <w:sz w:val="19"/>
              </w:rPr>
              <w:t>thống kê theo quý</w:t>
            </w:r>
          </w:p>
        </w:tc>
      </w:tr>
    </w:tbl>
    <w:p/>
    <w:p>
      <w:pPr>
        <w:pStyle w:val="Heading3"/>
      </w:pPr>
      <w:r>
        <w:t>3. Cách đo</w:t>
      </w:r>
    </w:p>
    <w:p>
      <w:pPr>
        <w:spacing w:after="120"/>
        <w:jc w:val="both"/>
      </w:pPr>
      <w:r>
        <w:t xml:space="preserve">Giám sát chủ động bằng Prometheus Blackbox Exporter (hoặc Uptime Kuma nếu triển khai gọn) poll endpoint </w:t>
      </w:r>
      <w:r>
        <w:rPr>
          <w:rFonts w:ascii="Consolas" w:hAnsi="Consolas"/>
          <w:color w:val="B03060"/>
          <w:sz w:val="20"/>
        </w:rPr>
        <w:t>/healthz</w:t>
      </w:r>
      <w:r>
        <w:t xml:space="preserve"> của </w:t>
      </w:r>
      <w:r>
        <w:rPr>
          <w:rFonts w:ascii="Consolas" w:hAnsi="Consolas"/>
          <w:color w:val="B03060"/>
          <w:sz w:val="20"/>
        </w:rPr>
        <w:t>ats-api</w:t>
      </w:r>
      <w:r>
        <w:t xml:space="preserve"> mỗi 30 giây từ hai điểm quan trắc khác nhau, tránh kết luận sai do sự cố mạng cục bộ của một điểm. Uptime chỉ được tính trên cửa sổ giờ hành chính bằng recording rule lọc theo nhãn thời gian, chứ không lấy trung bình cả tháng — nếu lấy cả tháng thì downtime lúc 2 giờ sáng sẽ bị tính oan vào chỉ tiêu.</w:t>
      </w:r>
    </w:p>
    <w:p>
      <w:pPr>
        <w:spacing w:after="120"/>
        <w:jc w:val="both"/>
      </w:pPr>
      <w:r>
        <w:t xml:space="preserve">Bên cạnh đo thụ động, mỗi quý thực hiện một diễn tập chủ động: dừng đột ngột một trong hai container </w:t>
      </w:r>
      <w:r>
        <w:rPr>
          <w:rFonts w:ascii="Consolas" w:hAnsi="Consolas"/>
          <w:color w:val="B03060"/>
          <w:sz w:val="20"/>
        </w:rPr>
        <w:t>ats-api</w:t>
      </w:r>
      <w:r>
        <w:t xml:space="preserve"> bằng </w:t>
      </w:r>
      <w:r>
        <w:rPr>
          <w:rFonts w:ascii="Consolas" w:hAnsi="Consolas"/>
          <w:color w:val="B03060"/>
          <w:sz w:val="20"/>
        </w:rPr>
        <w:t>docker kill</w:t>
      </w:r>
      <w:r>
        <w:t>, đồng thời chạy k6 ở mức 20 virtual user để có tải nền, rồi đo hai đại lượng — số request lỗi trong cửa sổ chuyển đổi và thời gian tới khi Nginx ngừng định tuyến vào node chết. Diễn tập thứ hai kiểm chứng phiên đăng nhập: người dùng đang thao tác trên instance bị dừng phải tiếp tục làm việc mà không bị đăng xuất.</w:t>
      </w:r>
    </w:p>
    <w:p>
      <w:pPr>
        <w:pStyle w:val="Heading3"/>
      </w:pPr>
      <w:r>
        <w:t>4. Cơ chế thiết kế để đạt được</w:t>
      </w:r>
    </w:p>
    <w:p>
      <w:pPr>
        <w:spacing w:after="120"/>
        <w:jc w:val="both"/>
      </w:pPr>
      <w:r>
        <w:rPr>
          <w:rFonts w:ascii="Consolas" w:hAnsi="Consolas"/>
          <w:color w:val="B03060"/>
          <w:sz w:val="20"/>
        </w:rPr>
        <w:t>EdgeNode</w:t>
      </w:r>
      <w:r>
        <w:t xml:space="preserve"> (N03) chạy Nginx làm điểm kết thúc TLS và cân bằng tải, cấu hình health check chủ động để loại instance lỗi sau ba lần thất bại liên tiếp. </w:t>
      </w:r>
      <w:r>
        <w:rPr>
          <w:rFonts w:ascii="Consolas" w:hAnsi="Consolas"/>
          <w:color w:val="B03060"/>
          <w:sz w:val="20"/>
        </w:rPr>
        <w:t>AppServerNode</w:t>
      </w:r>
      <w:r>
        <w:t xml:space="preserve"> (N04) chạy tối thiểu 2 instance, nên việc mất một instance chỉ làm giảm năng lực chứ không làm dừng dịch vụ; nhờ </w:t>
      </w:r>
      <w:r>
        <w:rPr>
          <w:rFonts w:ascii="Consolas" w:hAnsi="Consolas"/>
          <w:color w:val="B03060"/>
          <w:sz w:val="20"/>
        </w:rPr>
        <w:t>ADR-03</w:t>
      </w:r>
      <w:r>
        <w:t xml:space="preserve"> đặt session trong Redis, các instance hoàn toàn stateless và người dùng không bị đăng xuất khi request được chuyển sang instance còn lại. </w:t>
      </w:r>
      <w:r>
        <w:rPr>
          <w:rFonts w:ascii="Consolas" w:hAnsi="Consolas"/>
          <w:color w:val="B03060"/>
          <w:sz w:val="20"/>
        </w:rPr>
        <w:t>ADR-02</w:t>
      </w:r>
      <w:r>
        <w:t xml:space="preserve"> duy trì một streaming replica (N08) luôn sẵn sàng promote khi primary hỏng. Triển khai theo kiểu rolling: cập nhật lần lượt từng instance nên nâng cấp phiên bản không tạo downtime, điều này giữ cho "bảo trì có kế hoạch" hầu như không tiêu tốn ngân sách 13 phút.</w:t>
      </w:r>
    </w:p>
    <w:p>
      <w:pPr>
        <w:pStyle w:val="Heading3"/>
      </w:pPr>
      <w:r>
        <w:t>5. Rủi ro nếu không đạt &amp; phương án dự phòng</w:t>
      </w:r>
    </w:p>
    <w:p>
      <w:pPr>
        <w:spacing w:after="120"/>
        <w:jc w:val="both"/>
      </w:pPr>
      <w:r>
        <w:t xml:space="preserve">Gián đoạn trong giờ hành chính rơi đúng vào lúc Recruiter cần xếp lịch và Interviewer cần nộp feedback trước hạn 48 giờ của BR-06, nên hệ quả lan sang các SLA nghiệp vụ khác chứ không dừng ở phiền toái. Phương án dự phòng gồm ba lớp: chế độ chỉ-đọc — khi primary lỗi, </w:t>
      </w:r>
      <w:r>
        <w:rPr>
          <w:rFonts w:ascii="Consolas" w:hAnsi="Consolas"/>
          <w:color w:val="B03060"/>
          <w:sz w:val="20"/>
        </w:rPr>
        <w:t>ApiGateway</w:t>
      </w:r>
      <w:r>
        <w:t xml:space="preserve"> chuyển toàn bộ endpoint </w:t>
      </w:r>
      <w:r>
        <w:rPr>
          <w:rFonts w:ascii="Consolas" w:hAnsi="Consolas"/>
          <w:color w:val="B03060"/>
          <w:sz w:val="20"/>
        </w:rPr>
        <w:t>GET</w:t>
      </w:r>
      <w:r>
        <w:t xml:space="preserve"> sang replica và trả 503 kèm thông báo tiếng Việt cho các thao tác ghi, để Hiring Manager vẫn xem được hồ sơ trong lúc chờ khôi phục; cửa sổ bảo trì cố định 20:00–22:00 kèm banner thông báo hiện trước 24 giờ trên mọi màn hình; và quy trình promote replica thủ công có kịch bản viết sẵn để MTTR không phụ thuộc vào việc ai trực hôm đó.</w:t>
      </w:r>
    </w:p>
    <w:p>
      <w:pPr>
        <w:spacing w:before="40" w:after="40"/>
        <w:pBdr>
          <w:bottom w:val="single" w:sz="6" w:color="BBBBBB"/>
        </w:pBdr>
      </w:pPr>
    </w:p>
    <w:p>
      <w:pPr>
        <w:pStyle w:val="Heading2"/>
      </w:pPr>
      <w:r>
        <w:t>NFR-04 — Xác thực &amp; phân quyền</w:t>
      </w:r>
    </w:p>
    <w:p>
      <w:pPr>
        <w:pStyle w:val="Heading3"/>
      </w:pPr>
      <w:r>
        <w:t>1. Phát biểu yêu cầu</w:t>
      </w:r>
    </w:p>
    <w:p>
      <w:pPr>
        <w:spacing w:after="120"/>
        <w:jc w:val="both"/>
      </w:pPr>
      <w:r>
        <w:t xml:space="preserve">Toàn bộ endpoint nghiệp vụ chỉ phục vụ request mang token hợp lệ do </w:t>
      </w:r>
      <w:r>
        <w:rPr>
          <w:rFonts w:ascii="Consolas" w:hAnsi="Consolas"/>
          <w:color w:val="B03060"/>
          <w:sz w:val="20"/>
        </w:rPr>
        <w:t>IdentityProvider</w:t>
      </w:r>
      <w:r>
        <w:t xml:space="preserve"> cấp qua luồng OIDC, hoặc token cổng ứng viên còn hiệu lực. Quyền truy cập được quyết định theo ma trận sáu vai trò nội bộ nhân với phạm vi phòng ban, theo nguyên tắc từ chối mặc định: endpoint nào chưa khai báo quyền thì trả 403 chứ không mở. Không endpoint nào được phép ra bản dựng chính thức khi thiếu khai báo quyền.</w:t>
      </w:r>
    </w:p>
    <w:p>
      <w:pPr>
        <w:pStyle w:val="Heading3"/>
      </w:pPr>
      <w:r>
        <w:t>2. Chỉ số &amp; ngưỡng</w:t>
      </w:r>
    </w:p>
    <w:p>
      <w:pPr>
        <w:spacing w:after="120"/>
        <w:jc w:val="both"/>
      </w:pPr>
      <w:r>
        <w:t>Bảng 5.34 đo yêu cầu theo hai hướng đối xứng: hệ thống không được cho phép vượt quyền, và cũng không được từ chối nhầm người vốn có quyền — cả hai đều là lỗi phân quyền.</w:t>
      </w:r>
    </w:p>
    <w:p>
      <w:pPr>
        <w:spacing w:after="120"/>
        <w:jc w:val="both"/>
      </w:pPr>
      <w:r>
        <w:rPr>
          <w:b/>
        </w:rPr>
        <w:t>Bảng 5.34 — Chỉ số và ngưỡng của NFR-04</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5"/>
          </w:tcPr>
          <w:p>
            <w:pPr>
              <w:spacing w:after="40"/>
            </w:pPr>
            <w:r>
              <w:rPr>
                <w:sz w:val="19"/>
              </w:rPr>
            </w:r>
            <w:r>
              <w:rPr>
                <w:b/>
                <w:sz w:val="19"/>
              </w:rPr>
              <w:t>Chỉ số</w:t>
            </w:r>
          </w:p>
        </w:tc>
        <w:tc>
          <w:tcPr>
            <w:tcW w:type="dxa" w:w="2160"/>
            <w:shd w:val="clear" w:color="auto" w:fill="E8EDF5"/>
          </w:tcPr>
          <w:p>
            <w:pPr>
              <w:spacing w:after="40"/>
            </w:pPr>
            <w:r>
              <w:rPr>
                <w:sz w:val="19"/>
              </w:rPr>
            </w:r>
            <w:r>
              <w:rPr>
                <w:b/>
                <w:sz w:val="19"/>
              </w:rPr>
              <w:t>Ngưỡng chấp nhận</w:t>
            </w:r>
          </w:p>
        </w:tc>
        <w:tc>
          <w:tcPr>
            <w:tcW w:type="dxa" w:w="2160"/>
            <w:shd w:val="clear" w:color="auto" w:fill="E8EDF5"/>
          </w:tcPr>
          <w:p>
            <w:pPr>
              <w:spacing w:after="40"/>
            </w:pPr>
            <w:r>
              <w:rPr>
                <w:sz w:val="19"/>
              </w:rPr>
            </w:r>
            <w:r>
              <w:rPr>
                <w:b/>
                <w:sz w:val="19"/>
              </w:rPr>
              <w:t>Ngưỡng cảnh báo</w:t>
            </w:r>
          </w:p>
        </w:tc>
        <w:tc>
          <w:tcPr>
            <w:tcW w:type="dxa" w:w="2160"/>
            <w:shd w:val="clear" w:color="auto" w:fill="E8EDF5"/>
          </w:tcPr>
          <w:p>
            <w:pPr>
              <w:spacing w:after="40"/>
            </w:pPr>
            <w:r>
              <w:rPr>
                <w:sz w:val="19"/>
              </w:rPr>
            </w:r>
            <w:r>
              <w:rPr>
                <w:b/>
                <w:sz w:val="19"/>
              </w:rPr>
              <w:t>Điều kiện đo (tải, dữ liệu)</w:t>
            </w:r>
          </w:p>
        </w:tc>
      </w:tr>
      <w:tr>
        <w:tc>
          <w:tcPr>
            <w:tcW w:type="dxa" w:w="2160"/>
          </w:tcPr>
          <w:p>
            <w:pPr>
              <w:spacing w:after="40"/>
            </w:pPr>
            <w:r>
              <w:rPr>
                <w:sz w:val="19"/>
              </w:rPr>
            </w:r>
            <w:r>
              <w:rPr>
                <w:sz w:val="19"/>
              </w:rPr>
              <w:t>Tỷ lệ endpoint có khai báo quyền</w:t>
            </w:r>
          </w:p>
        </w:tc>
        <w:tc>
          <w:tcPr>
            <w:tcW w:type="dxa" w:w="2160"/>
          </w:tcPr>
          <w:p>
            <w:pPr>
              <w:spacing w:after="40"/>
            </w:pPr>
            <w:r>
              <w:rPr>
                <w:sz w:val="19"/>
              </w:rPr>
            </w:r>
            <w:r>
              <w:rPr>
                <w:sz w:val="19"/>
              </w:rPr>
              <w:t>100 %</w:t>
            </w:r>
          </w:p>
        </w:tc>
        <w:tc>
          <w:tcPr>
            <w:tcW w:type="dxa" w:w="2160"/>
          </w:tcPr>
          <w:p>
            <w:pPr>
              <w:spacing w:after="40"/>
            </w:pPr>
            <w:r>
              <w:rPr>
                <w:sz w:val="19"/>
              </w:rPr>
            </w:r>
            <w:r>
              <w:rPr>
                <w:sz w:val="19"/>
              </w:rPr>
              <w:t>&lt; 100 %</w:t>
            </w:r>
          </w:p>
        </w:tc>
        <w:tc>
          <w:tcPr>
            <w:tcW w:type="dxa" w:w="2160"/>
          </w:tcPr>
          <w:p>
            <w:pPr>
              <w:spacing w:after="40"/>
            </w:pPr>
            <w:r>
              <w:rPr>
                <w:sz w:val="19"/>
              </w:rPr>
            </w:r>
            <w:r>
              <w:rPr>
                <w:sz w:val="19"/>
              </w:rPr>
              <w:t>quét tĩnh toàn bộ router ở mỗi lần build</w:t>
            </w:r>
          </w:p>
        </w:tc>
      </w:tr>
      <w:tr>
        <w:tc>
          <w:tcPr>
            <w:tcW w:type="dxa" w:w="2160"/>
          </w:tcPr>
          <w:p>
            <w:pPr>
              <w:spacing w:after="40"/>
            </w:pPr>
            <w:r>
              <w:rPr>
                <w:sz w:val="19"/>
              </w:rPr>
            </w:r>
            <w:r>
              <w:rPr>
                <w:sz w:val="19"/>
              </w:rPr>
              <w:t>Số ca trả 200 cho chủ thể không có quyền</w:t>
            </w:r>
          </w:p>
        </w:tc>
        <w:tc>
          <w:tcPr>
            <w:tcW w:type="dxa" w:w="2160"/>
          </w:tcPr>
          <w:p>
            <w:pPr>
              <w:spacing w:after="40"/>
            </w:pPr>
            <w:r>
              <w:rPr>
                <w:sz w:val="19"/>
              </w:rPr>
            </w:r>
            <w:r>
              <w:rPr>
                <w:sz w:val="19"/>
              </w:rPr>
              <w:t>0</w:t>
            </w:r>
          </w:p>
        </w:tc>
        <w:tc>
          <w:tcPr>
            <w:tcW w:type="dxa" w:w="2160"/>
          </w:tcPr>
          <w:p>
            <w:pPr>
              <w:spacing w:after="40"/>
            </w:pPr>
            <w:r>
              <w:rPr>
                <w:sz w:val="19"/>
              </w:rPr>
            </w:r>
            <w:r>
              <w:rPr>
                <w:sz w:val="19"/>
              </w:rPr>
              <w:t>≥ 1</w:t>
            </w:r>
          </w:p>
        </w:tc>
        <w:tc>
          <w:tcPr>
            <w:tcW w:type="dxa" w:w="2160"/>
          </w:tcPr>
          <w:p>
            <w:pPr>
              <w:spacing w:after="40"/>
            </w:pPr>
            <w:r>
              <w:rPr>
                <w:sz w:val="19"/>
              </w:rPr>
            </w:r>
            <w:r>
              <w:rPr>
                <w:sz w:val="19"/>
              </w:rPr>
              <w:t>182 ca kiểm thử (91 ô ma trận × trong/ngoài scope)</w:t>
            </w:r>
          </w:p>
        </w:tc>
      </w:tr>
      <w:tr>
        <w:tc>
          <w:tcPr>
            <w:tcW w:type="dxa" w:w="2160"/>
          </w:tcPr>
          <w:p>
            <w:pPr>
              <w:spacing w:after="40"/>
            </w:pPr>
            <w:r>
              <w:rPr>
                <w:sz w:val="19"/>
              </w:rPr>
            </w:r>
            <w:r>
              <w:rPr>
                <w:sz w:val="19"/>
              </w:rPr>
              <w:t>Số ca trả 403 nhầm cho chủ thể có quyền</w:t>
            </w:r>
          </w:p>
        </w:tc>
        <w:tc>
          <w:tcPr>
            <w:tcW w:type="dxa" w:w="2160"/>
          </w:tcPr>
          <w:p>
            <w:pPr>
              <w:spacing w:after="40"/>
            </w:pPr>
            <w:r>
              <w:rPr>
                <w:sz w:val="19"/>
              </w:rPr>
            </w:r>
            <w:r>
              <w:rPr>
                <w:sz w:val="19"/>
              </w:rPr>
              <w:t>0</w:t>
            </w:r>
          </w:p>
        </w:tc>
        <w:tc>
          <w:tcPr>
            <w:tcW w:type="dxa" w:w="2160"/>
          </w:tcPr>
          <w:p>
            <w:pPr>
              <w:spacing w:after="40"/>
            </w:pPr>
            <w:r>
              <w:rPr>
                <w:sz w:val="19"/>
              </w:rPr>
            </w:r>
            <w:r>
              <w:rPr>
                <w:sz w:val="19"/>
              </w:rPr>
              <w:t>≥ 1</w:t>
            </w:r>
          </w:p>
        </w:tc>
        <w:tc>
          <w:tcPr>
            <w:tcW w:type="dxa" w:w="2160"/>
          </w:tcPr>
          <w:p>
            <w:pPr>
              <w:spacing w:after="40"/>
            </w:pPr>
            <w:r>
              <w:rPr>
                <w:sz w:val="19"/>
              </w:rPr>
            </w:r>
            <w:r>
              <w:rPr>
                <w:sz w:val="19"/>
              </w:rPr>
              <w:t>như trên</w:t>
            </w:r>
          </w:p>
        </w:tc>
      </w:tr>
      <w:tr>
        <w:tc>
          <w:tcPr>
            <w:tcW w:type="dxa" w:w="2160"/>
          </w:tcPr>
          <w:p>
            <w:pPr>
              <w:spacing w:after="40"/>
            </w:pPr>
            <w:r>
              <w:rPr>
                <w:sz w:val="19"/>
              </w:rPr>
            </w:r>
            <w:r>
              <w:rPr>
                <w:sz w:val="19"/>
              </w:rPr>
              <w:t>Độ trễ phát hiện token đã thu hồi</w:t>
            </w:r>
          </w:p>
        </w:tc>
        <w:tc>
          <w:tcPr>
            <w:tcW w:type="dxa" w:w="2160"/>
          </w:tcPr>
          <w:p>
            <w:pPr>
              <w:spacing w:after="40"/>
            </w:pPr>
            <w:r>
              <w:rPr>
                <w:sz w:val="19"/>
              </w:rPr>
            </w:r>
            <w:r>
              <w:rPr>
                <w:sz w:val="19"/>
              </w:rPr>
              <w:t>≤ 60 s</w:t>
            </w:r>
          </w:p>
        </w:tc>
        <w:tc>
          <w:tcPr>
            <w:tcW w:type="dxa" w:w="2160"/>
          </w:tcPr>
          <w:p>
            <w:pPr>
              <w:spacing w:after="40"/>
            </w:pPr>
            <w:r>
              <w:rPr>
                <w:sz w:val="19"/>
              </w:rPr>
            </w:r>
            <w:r>
              <w:rPr>
                <w:sz w:val="19"/>
              </w:rPr>
              <w:t>&gt; 120 s</w:t>
            </w:r>
          </w:p>
        </w:tc>
        <w:tc>
          <w:tcPr>
            <w:tcW w:type="dxa" w:w="2160"/>
          </w:tcPr>
          <w:p>
            <w:pPr>
              <w:spacing w:after="40"/>
            </w:pPr>
            <w:r>
              <w:rPr>
                <w:sz w:val="19"/>
              </w:rPr>
            </w:r>
            <w:r>
              <w:rPr>
                <w:sz w:val="19"/>
              </w:rPr>
              <w:t>vô hiệu hoá tài khoản rồi gọi API liên tục</w:t>
            </w:r>
          </w:p>
        </w:tc>
      </w:tr>
      <w:tr>
        <w:tc>
          <w:tcPr>
            <w:tcW w:type="dxa" w:w="2160"/>
          </w:tcPr>
          <w:p>
            <w:pPr>
              <w:spacing w:after="40"/>
            </w:pPr>
            <w:r>
              <w:rPr>
                <w:sz w:val="19"/>
              </w:rPr>
            </w:r>
            <w:r>
              <w:rPr>
                <w:sz w:val="19"/>
              </w:rPr>
              <w:t>p95 chi phí kiểm tra quyền trên mỗi request</w:t>
            </w:r>
          </w:p>
        </w:tc>
        <w:tc>
          <w:tcPr>
            <w:tcW w:type="dxa" w:w="2160"/>
          </w:tcPr>
          <w:p>
            <w:pPr>
              <w:spacing w:after="40"/>
            </w:pPr>
            <w:r>
              <w:rPr>
                <w:sz w:val="19"/>
              </w:rPr>
            </w:r>
            <w:r>
              <w:rPr>
                <w:sz w:val="19"/>
              </w:rPr>
              <w:t>≤ 15 ms</w:t>
            </w:r>
          </w:p>
        </w:tc>
        <w:tc>
          <w:tcPr>
            <w:tcW w:type="dxa" w:w="2160"/>
          </w:tcPr>
          <w:p>
            <w:pPr>
              <w:spacing w:after="40"/>
            </w:pPr>
            <w:r>
              <w:rPr>
                <w:sz w:val="19"/>
              </w:rPr>
            </w:r>
            <w:r>
              <w:rPr>
                <w:sz w:val="19"/>
              </w:rPr>
              <w:t>&gt; 30 ms</w:t>
            </w:r>
          </w:p>
        </w:tc>
        <w:tc>
          <w:tcPr>
            <w:tcW w:type="dxa" w:w="2160"/>
          </w:tcPr>
          <w:p>
            <w:pPr>
              <w:spacing w:after="40"/>
            </w:pPr>
            <w:r>
              <w:rPr>
                <w:sz w:val="19"/>
              </w:rPr>
            </w:r>
            <w:r>
              <w:rPr>
                <w:sz w:val="19"/>
              </w:rPr>
              <w:t>50 virtual user, 5 phút</w:t>
            </w:r>
          </w:p>
        </w:tc>
      </w:tr>
      <w:tr>
        <w:tc>
          <w:tcPr>
            <w:tcW w:type="dxa" w:w="2160"/>
          </w:tcPr>
          <w:p>
            <w:pPr>
              <w:spacing w:after="40"/>
            </w:pPr>
            <w:r>
              <w:rPr>
                <w:sz w:val="19"/>
              </w:rPr>
            </w:r>
            <w:r>
              <w:rPr>
                <w:sz w:val="19"/>
              </w:rPr>
              <w:t xml:space="preserve">Tỷ lệ đăng nhập của tài khoản </w:t>
            </w:r>
            <w:r>
              <w:rPr>
                <w:rFonts w:ascii="Consolas" w:hAnsi="Consolas"/>
                <w:color w:val="B03060"/>
                <w:sz w:val="19"/>
              </w:rPr>
              <w:t>is_active = false</w:t>
            </w:r>
            <w:r>
              <w:rPr>
                <w:sz w:val="19"/>
              </w:rPr>
              <w:t xml:space="preserve"> bị chặn</w:t>
            </w:r>
          </w:p>
        </w:tc>
        <w:tc>
          <w:tcPr>
            <w:tcW w:type="dxa" w:w="2160"/>
          </w:tcPr>
          <w:p>
            <w:pPr>
              <w:spacing w:after="40"/>
            </w:pPr>
            <w:r>
              <w:rPr>
                <w:sz w:val="19"/>
              </w:rPr>
            </w:r>
            <w:r>
              <w:rPr>
                <w:sz w:val="19"/>
              </w:rPr>
              <w:t>100 %</w:t>
            </w:r>
          </w:p>
        </w:tc>
        <w:tc>
          <w:tcPr>
            <w:tcW w:type="dxa" w:w="2160"/>
          </w:tcPr>
          <w:p>
            <w:pPr>
              <w:spacing w:after="40"/>
            </w:pPr>
            <w:r>
              <w:rPr>
                <w:sz w:val="19"/>
              </w:rPr>
            </w:r>
            <w:r>
              <w:rPr>
                <w:sz w:val="19"/>
              </w:rPr>
              <w:t>&lt; 100 %</w:t>
            </w:r>
          </w:p>
        </w:tc>
        <w:tc>
          <w:tcPr>
            <w:tcW w:type="dxa" w:w="2160"/>
          </w:tcPr>
          <w:p>
            <w:pPr>
              <w:spacing w:after="40"/>
            </w:pPr>
            <w:r>
              <w:rPr>
                <w:sz w:val="19"/>
              </w:rPr>
            </w:r>
            <w:r>
              <w:rPr>
                <w:sz w:val="19"/>
              </w:rPr>
              <w:t>10 lần thử với tài khoản khoá</w:t>
            </w:r>
          </w:p>
        </w:tc>
      </w:tr>
    </w:tbl>
    <w:p/>
    <w:p>
      <w:pPr>
        <w:pStyle w:val="Heading3"/>
      </w:pPr>
      <w:r>
        <w:t>3. Cách đo</w:t>
      </w:r>
    </w:p>
    <w:p>
      <w:pPr>
        <w:spacing w:after="120"/>
        <w:jc w:val="both"/>
      </w:pPr>
      <w:r>
        <w:t xml:space="preserve">Bộ kiểm thử tích hợp được </w:t>
      </w:r>
      <w:r>
        <w:rPr>
          <w:b/>
        </w:rPr>
        <w:t>sinh tự động từ ma trận RBAC</w:t>
      </w:r>
      <w:r>
        <w:t xml:space="preserve"> trong </w:t>
      </w:r>
      <w:r>
        <w:rPr>
          <w:rFonts w:ascii="Consolas" w:hAnsi="Consolas"/>
          <w:color w:val="B03060"/>
          <w:sz w:val="20"/>
        </w:rPr>
        <w:t>docs/design_decisions_D.md</w:t>
      </w:r>
      <w:r>
        <w:t xml:space="preserve"> mục 5: mỗi ô của ma trận (13 tài nguyên × 7 chủ thể) sinh ra hai ca — một ca trong phạm vi phòng ban/JD được giao, một ca ngoài phạm vi — cộng lại 182 ca, chạy trong CI ở mỗi pull request. Mỗi ca gọi endpoint tương ứng bằng token của vai trò đó và khẳng định mã HTTP kỳ vọng: </w:t>
      </w:r>
      <w:r>
        <w:rPr>
          <w:rFonts w:ascii="Consolas" w:hAnsi="Consolas"/>
          <w:color w:val="B03060"/>
          <w:sz w:val="20"/>
        </w:rPr>
        <w:t>F</w:t>
      </w:r>
      <w:r>
        <w:t xml:space="preserve"> kỳ vọng 200 cho cả đọc lẫn ghi, </w:t>
      </w:r>
      <w:r>
        <w:rPr>
          <w:rFonts w:ascii="Consolas" w:hAnsi="Consolas"/>
          <w:color w:val="B03060"/>
          <w:sz w:val="20"/>
        </w:rPr>
        <w:t>R</w:t>
      </w:r>
      <w:r>
        <w:t xml:space="preserve"> kỳ vọng 200 khi đọc và 403 khi ghi, </w:t>
      </w:r>
      <w:r>
        <w:rPr>
          <w:rFonts w:ascii="Consolas" w:hAnsi="Consolas"/>
          <w:color w:val="B03060"/>
          <w:sz w:val="20"/>
        </w:rPr>
        <w:t>—</w:t>
      </w:r>
      <w:r>
        <w:t xml:space="preserve"> kỳ vọng 403.</w:t>
      </w:r>
    </w:p>
    <w:p>
      <w:pPr>
        <w:spacing w:after="120"/>
        <w:jc w:val="both"/>
      </w:pPr>
      <w:r>
        <w:t xml:space="preserve">Bổ sung một script quét tĩnh duyệt bảng định tuyến của </w:t>
      </w:r>
      <w:r>
        <w:rPr>
          <w:rFonts w:ascii="Consolas" w:hAnsi="Consolas"/>
          <w:color w:val="B03060"/>
          <w:sz w:val="20"/>
        </w:rPr>
        <w:t>ats-api</w:t>
      </w:r>
      <w:r>
        <w:t xml:space="preserve">, liệt kê mọi handler thiếu khai báo </w:t>
      </w:r>
      <w:r>
        <w:rPr>
          <w:rFonts w:ascii="Consolas" w:hAnsi="Consolas"/>
          <w:color w:val="B03060"/>
          <w:sz w:val="20"/>
        </w:rPr>
        <w:t>@RequirePermission</w:t>
      </w:r>
      <w:r>
        <w:t xml:space="preserve"> và làm hỏng bản build nếu danh sách khác rỗng — đây là cách duy nhất bảo đảm chỉ số "100 % endpoint" không bị bào mòn theo thời gian khi có người thêm endpoint mới. Kiểm thử thủ công luồng OIDC dùng tài khoản </w:t>
      </w:r>
      <w:r>
        <w:rPr>
          <w:rFonts w:ascii="Consolas" w:hAnsi="Consolas"/>
          <w:color w:val="B03060"/>
          <w:sz w:val="20"/>
        </w:rPr>
        <w:t>@vxtech.vn</w:t>
      </w:r>
      <w:r>
        <w:t xml:space="preserve"> bị đặt </w:t>
      </w:r>
      <w:r>
        <w:rPr>
          <w:rFonts w:ascii="Consolas" w:hAnsi="Consolas"/>
          <w:color w:val="B03060"/>
          <w:sz w:val="20"/>
        </w:rPr>
        <w:t>is_active = false</w:t>
      </w:r>
      <w:r>
        <w:t xml:space="preserve"> để xác nhận hệ thống chặn ở tầng </w:t>
      </w:r>
      <w:r>
        <w:rPr>
          <w:rFonts w:ascii="Consolas" w:hAnsi="Consolas"/>
          <w:color w:val="B03060"/>
          <w:sz w:val="20"/>
        </w:rPr>
        <w:t>AuthService</w:t>
      </w:r>
      <w:r>
        <w:t xml:space="preserve"> chứ không chỉ dựa vào IdP.</w:t>
      </w:r>
    </w:p>
    <w:p>
      <w:pPr>
        <w:pStyle w:val="Heading3"/>
      </w:pPr>
      <w:r>
        <w:t>4. Cơ chế thiết kế để đạt được</w:t>
      </w:r>
    </w:p>
    <w:p>
      <w:pPr>
        <w:spacing w:after="120"/>
        <w:jc w:val="both"/>
      </w:pPr>
      <w:r>
        <w:rPr>
          <w:rFonts w:ascii="Consolas" w:hAnsi="Consolas"/>
          <w:color w:val="B03060"/>
          <w:sz w:val="20"/>
        </w:rPr>
        <w:t>ADR-10</w:t>
      </w:r>
      <w:r>
        <w:t xml:space="preserve"> chốt nguyên tắc từ chối mặc định và kiểm tra hai tầng. Tầng thứ nhất, </w:t>
      </w:r>
      <w:r>
        <w:rPr>
          <w:rFonts w:ascii="Consolas" w:hAnsi="Consolas"/>
          <w:color w:val="B03060"/>
          <w:sz w:val="20"/>
        </w:rPr>
        <w:t>ApiGateway</w:t>
      </w:r>
      <w:r>
        <w:t xml:space="preserve"> (C03) xác thực token, lọc thô theo vai trò và chặn sớm các request rõ ràng không hợp lệ, đồng thời áp rate-limit. Tầng thứ hai, mỗi service kiểm tra quyền sở hữu và phạm vi trên chính dữ liệu được yêu cầu: </w:t>
      </w:r>
      <w:r>
        <w:rPr>
          <w:rFonts w:ascii="Consolas" w:hAnsi="Consolas"/>
          <w:color w:val="B03060"/>
          <w:sz w:val="20"/>
        </w:rPr>
        <w:t>JdService</w:t>
      </w:r>
      <w:r>
        <w:t xml:space="preserve"> (C05) so </w:t>
      </w:r>
      <w:r>
        <w:rPr>
          <w:rFonts w:ascii="Consolas" w:hAnsi="Consolas"/>
          <w:color w:val="B03060"/>
          <w:sz w:val="20"/>
        </w:rPr>
        <w:t>job_descriptions.recruiter_id</w:t>
      </w:r>
      <w:r>
        <w:t xml:space="preserve"> và </w:t>
      </w:r>
      <w:r>
        <w:rPr>
          <w:rFonts w:ascii="Consolas" w:hAnsi="Consolas"/>
          <w:color w:val="B03060"/>
          <w:sz w:val="20"/>
        </w:rPr>
        <w:t>hiring_manager_id</w:t>
      </w:r>
      <w:r>
        <w:t xml:space="preserve"> với chủ thể gọi, </w:t>
      </w:r>
      <w:r>
        <w:rPr>
          <w:rFonts w:ascii="Consolas" w:hAnsi="Consolas"/>
          <w:color w:val="B03060"/>
          <w:sz w:val="20"/>
        </w:rPr>
        <w:t>ApplicationService</w:t>
      </w:r>
      <w:r>
        <w:t xml:space="preserve"> (C07) suy phạm vi phòng ban qua </w:t>
      </w:r>
      <w:r>
        <w:rPr>
          <w:rFonts w:ascii="Consolas" w:hAnsi="Consolas"/>
          <w:color w:val="B03060"/>
          <w:sz w:val="20"/>
        </w:rPr>
        <w:t>job_descriptions.department_id</w:t>
      </w:r>
      <w:r>
        <w:t xml:space="preserve">. Việc tách hai tầng là cần thiết vì gateway không biết dữ liệu cụ thể, còn service không nên gánh việc xác thực token. </w:t>
      </w:r>
      <w:r>
        <w:rPr>
          <w:rFonts w:ascii="Consolas" w:hAnsi="Consolas"/>
          <w:color w:val="B03060"/>
          <w:sz w:val="20"/>
        </w:rPr>
        <w:t>AuthService</w:t>
      </w:r>
      <w:r>
        <w:t xml:space="preserve"> (C04) cung cấp </w:t>
      </w:r>
      <w:r>
        <w:rPr>
          <w:rFonts w:ascii="Consolas" w:hAnsi="Consolas"/>
          <w:color w:val="B03060"/>
          <w:sz w:val="20"/>
        </w:rPr>
        <w:t>IIdentity</w:t>
      </w:r>
      <w:r>
        <w:t xml:space="preserve"> và </w:t>
      </w:r>
      <w:r>
        <w:rPr>
          <w:rFonts w:ascii="Consolas" w:hAnsi="Consolas"/>
          <w:color w:val="B03060"/>
          <w:sz w:val="20"/>
        </w:rPr>
        <w:t>IAccessControl</w:t>
      </w:r>
      <w:r>
        <w:t xml:space="preserve">, là nơi duy nhất giải quyết vai trò và phạm vi; </w:t>
      </w:r>
      <w:r>
        <w:rPr>
          <w:rFonts w:ascii="Consolas" w:hAnsi="Consolas"/>
          <w:color w:val="B03060"/>
          <w:sz w:val="20"/>
        </w:rPr>
        <w:t>IdentityAdapter</w:t>
      </w:r>
      <w:r>
        <w:t xml:space="preserve"> (C22) nói chuyện với Google Workspace OIDC theo </w:t>
      </w:r>
      <w:r>
        <w:rPr>
          <w:rFonts w:ascii="Consolas" w:hAnsi="Consolas"/>
          <w:color w:val="B03060"/>
          <w:sz w:val="20"/>
        </w:rPr>
        <w:t>ADR-05</w:t>
      </w:r>
      <w:r>
        <w:t xml:space="preserve"> nên có thể thay bằng mock khi demo. </w:t>
      </w:r>
      <w:r>
        <w:rPr>
          <w:rFonts w:ascii="Consolas" w:hAnsi="Consolas"/>
          <w:color w:val="B03060"/>
          <w:sz w:val="20"/>
        </w:rPr>
        <w:t>ADR-09</w:t>
      </w:r>
      <w:r>
        <w:t xml:space="preserve"> tách hẳn phiên ứng viên khỏi phiên người dùng nội bộ, tránh việc một token cổng ứng viên vô tình chạm được endpoint nội bộ.</w:t>
      </w:r>
    </w:p>
    <w:p>
      <w:pPr>
        <w:pStyle w:val="Heading3"/>
      </w:pPr>
      <w:r>
        <w:t>5. Rủi ro nếu không đạt &amp; phương án dự phòng</w:t>
      </w:r>
    </w:p>
    <w:p>
      <w:pPr>
        <w:spacing w:after="120"/>
        <w:jc w:val="both"/>
      </w:pPr>
      <w:r>
        <w:t xml:space="preserve">Lỗ hổng phân quyền kéo theo vi phạm NFR-05 và làm mất giá trị của toàn bộ audit ở NFR-06, vì khi đó không phân biệt được thao tác hợp lệ với thao tác vượt quyền. Ba biện pháp dự phòng: mặc định trả 403 cho mọi endpoint chưa khai báo, nên sai sót lập trình dẫn tới "thiếu quyền" chứ không dẫn tới "thừa quyền"; ghi </w:t>
      </w:r>
      <w:r>
        <w:rPr>
          <w:rFonts w:ascii="Consolas" w:hAnsi="Consolas"/>
          <w:color w:val="B03060"/>
          <w:sz w:val="20"/>
        </w:rPr>
        <w:t>audit_logs</w:t>
      </w:r>
      <w:r>
        <w:t xml:space="preserve"> với </w:t>
      </w:r>
      <w:r>
        <w:rPr>
          <w:rFonts w:ascii="Consolas" w:hAnsi="Consolas"/>
          <w:color w:val="B03060"/>
          <w:sz w:val="20"/>
        </w:rPr>
        <w:t>action = 'ACCESS_DENIED'</w:t>
      </w:r>
      <w:r>
        <w:t xml:space="preserve"> và cảnh báo khi một tài khoản bị từ chối quá 20 lần trong 10 phút, dấu hiệu của việc dò quét; và bật tính năng mới sau cờ điều khiển, chỉ mở cho HR Admin trong giai đoạn đầu để giới hạn phạm vi ảnh hưởng nếu khai báo quyền còn thiếu.</w:t>
      </w:r>
    </w:p>
    <w:p>
      <w:pPr>
        <w:spacing w:before="40" w:after="40"/>
        <w:pBdr>
          <w:bottom w:val="single" w:sz="6" w:color="BBBBBB"/>
        </w:pBdr>
      </w:pPr>
    </w:p>
    <w:p>
      <w:pPr>
        <w:pStyle w:val="Heading2"/>
      </w:pPr>
      <w:r>
        <w:t>NFR-05 — Quyền riêng tư</w:t>
      </w:r>
    </w:p>
    <w:p>
      <w:pPr>
        <w:pStyle w:val="Heading3"/>
      </w:pPr>
      <w:r>
        <w:t>1. Phát biểu yêu cầu</w:t>
      </w:r>
    </w:p>
    <w:p>
      <w:pPr>
        <w:spacing w:after="120"/>
        <w:jc w:val="both"/>
      </w:pPr>
      <w:r>
        <w:t>Bản CV đầy đủ và thông tin liên hệ của ứng viên chỉ được truy cập bởi Recruiter phụ trách JD, Hiring Manager của JD, HR Admin và Head of HR. Interviewer chỉ đọc được gói thông tin của đúng buổi phỏng vấn được giao theo BR-20, không thấy thông tin liên hệ và không thấy các application khác của cùng ứng viên. Mọi lượt xem và tải CV đều sinh bản ghi audit kèm danh tính người thực hiện.</w:t>
      </w:r>
    </w:p>
    <w:p>
      <w:pPr>
        <w:pStyle w:val="Heading3"/>
      </w:pPr>
      <w:r>
        <w:t>2. Chỉ số &amp; ngưỡng</w:t>
      </w:r>
    </w:p>
    <w:p>
      <w:pPr>
        <w:spacing w:after="120"/>
        <w:jc w:val="both"/>
      </w:pPr>
      <w:r>
        <w:t>Bảng 5.35 chuyển các ràng buộc của BR-20 thành chỉ số đếm được, thay cho phát biểu định tính kiểu "dữ liệu ứng viên được bảo vệ" vốn không kiểm chứng được.</w:t>
      </w:r>
    </w:p>
    <w:p>
      <w:pPr>
        <w:spacing w:after="120"/>
        <w:jc w:val="both"/>
      </w:pPr>
      <w:r>
        <w:rPr>
          <w:b/>
        </w:rPr>
        <w:t>Bảng 5.35 — Chỉ số và ngưỡng của NFR-05</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5"/>
          </w:tcPr>
          <w:p>
            <w:pPr>
              <w:spacing w:after="40"/>
            </w:pPr>
            <w:r>
              <w:rPr>
                <w:sz w:val="19"/>
              </w:rPr>
            </w:r>
            <w:r>
              <w:rPr>
                <w:b/>
                <w:sz w:val="19"/>
              </w:rPr>
              <w:t>Chỉ số</w:t>
            </w:r>
          </w:p>
        </w:tc>
        <w:tc>
          <w:tcPr>
            <w:tcW w:type="dxa" w:w="2160"/>
            <w:shd w:val="clear" w:color="auto" w:fill="E8EDF5"/>
          </w:tcPr>
          <w:p>
            <w:pPr>
              <w:spacing w:after="40"/>
            </w:pPr>
            <w:r>
              <w:rPr>
                <w:sz w:val="19"/>
              </w:rPr>
            </w:r>
            <w:r>
              <w:rPr>
                <w:b/>
                <w:sz w:val="19"/>
              </w:rPr>
              <w:t>Ngưỡng chấp nhận</w:t>
            </w:r>
          </w:p>
        </w:tc>
        <w:tc>
          <w:tcPr>
            <w:tcW w:type="dxa" w:w="2160"/>
            <w:shd w:val="clear" w:color="auto" w:fill="E8EDF5"/>
          </w:tcPr>
          <w:p>
            <w:pPr>
              <w:spacing w:after="40"/>
            </w:pPr>
            <w:r>
              <w:rPr>
                <w:sz w:val="19"/>
              </w:rPr>
            </w:r>
            <w:r>
              <w:rPr>
                <w:b/>
                <w:sz w:val="19"/>
              </w:rPr>
              <w:t>Ngưỡng cảnh báo</w:t>
            </w:r>
          </w:p>
        </w:tc>
        <w:tc>
          <w:tcPr>
            <w:tcW w:type="dxa" w:w="2160"/>
            <w:shd w:val="clear" w:color="auto" w:fill="E8EDF5"/>
          </w:tcPr>
          <w:p>
            <w:pPr>
              <w:spacing w:after="40"/>
            </w:pPr>
            <w:r>
              <w:rPr>
                <w:sz w:val="19"/>
              </w:rPr>
            </w:r>
            <w:r>
              <w:rPr>
                <w:b/>
                <w:sz w:val="19"/>
              </w:rPr>
              <w:t>Điều kiện đo (tải, dữ liệu)</w:t>
            </w:r>
          </w:p>
        </w:tc>
      </w:tr>
      <w:tr>
        <w:tc>
          <w:tcPr>
            <w:tcW w:type="dxa" w:w="2160"/>
          </w:tcPr>
          <w:p>
            <w:pPr>
              <w:spacing w:after="40"/>
            </w:pPr>
            <w:r>
              <w:rPr>
                <w:sz w:val="19"/>
              </w:rPr>
            </w:r>
            <w:r>
              <w:rPr>
                <w:sz w:val="19"/>
              </w:rPr>
              <w:t>Số ca Recruiter đọc được hồ sơ của JD không phụ trách</w:t>
            </w:r>
          </w:p>
        </w:tc>
        <w:tc>
          <w:tcPr>
            <w:tcW w:type="dxa" w:w="2160"/>
          </w:tcPr>
          <w:p>
            <w:pPr>
              <w:spacing w:after="40"/>
            </w:pPr>
            <w:r>
              <w:rPr>
                <w:sz w:val="19"/>
              </w:rPr>
            </w:r>
            <w:r>
              <w:rPr>
                <w:sz w:val="19"/>
              </w:rPr>
              <w:t>0</w:t>
            </w:r>
          </w:p>
        </w:tc>
        <w:tc>
          <w:tcPr>
            <w:tcW w:type="dxa" w:w="2160"/>
          </w:tcPr>
          <w:p>
            <w:pPr>
              <w:spacing w:after="40"/>
            </w:pPr>
            <w:r>
              <w:rPr>
                <w:sz w:val="19"/>
              </w:rPr>
            </w:r>
            <w:r>
              <w:rPr>
                <w:sz w:val="19"/>
              </w:rPr>
              <w:t>≥ 1</w:t>
            </w:r>
          </w:p>
        </w:tc>
        <w:tc>
          <w:tcPr>
            <w:tcW w:type="dxa" w:w="2160"/>
          </w:tcPr>
          <w:p>
            <w:pPr>
              <w:spacing w:after="40"/>
            </w:pPr>
            <w:r>
              <w:rPr>
                <w:sz w:val="19"/>
              </w:rPr>
            </w:r>
            <w:r>
              <w:rPr>
                <w:sz w:val="19"/>
              </w:rPr>
              <w:t>3 recruiter × 3 JD, 18 ca đọc chéo</w:t>
            </w:r>
          </w:p>
        </w:tc>
      </w:tr>
      <w:tr>
        <w:tc>
          <w:tcPr>
            <w:tcW w:type="dxa" w:w="2160"/>
          </w:tcPr>
          <w:p>
            <w:pPr>
              <w:spacing w:after="40"/>
            </w:pPr>
            <w:r>
              <w:rPr>
                <w:sz w:val="19"/>
              </w:rPr>
            </w:r>
            <w:r>
              <w:rPr>
                <w:sz w:val="19"/>
              </w:rPr>
              <w:t>Số ca Interviewer đọc được buổi phỏng vấn không được giao</w:t>
            </w:r>
          </w:p>
        </w:tc>
        <w:tc>
          <w:tcPr>
            <w:tcW w:type="dxa" w:w="2160"/>
          </w:tcPr>
          <w:p>
            <w:pPr>
              <w:spacing w:after="40"/>
            </w:pPr>
            <w:r>
              <w:rPr>
                <w:sz w:val="19"/>
              </w:rPr>
            </w:r>
            <w:r>
              <w:rPr>
                <w:sz w:val="19"/>
              </w:rPr>
              <w:t>0</w:t>
            </w:r>
          </w:p>
        </w:tc>
        <w:tc>
          <w:tcPr>
            <w:tcW w:type="dxa" w:w="2160"/>
          </w:tcPr>
          <w:p>
            <w:pPr>
              <w:spacing w:after="40"/>
            </w:pPr>
            <w:r>
              <w:rPr>
                <w:sz w:val="19"/>
              </w:rPr>
            </w:r>
            <w:r>
              <w:rPr>
                <w:sz w:val="19"/>
              </w:rPr>
              <w:t>≥ 1</w:t>
            </w:r>
          </w:p>
        </w:tc>
        <w:tc>
          <w:tcPr>
            <w:tcW w:type="dxa" w:w="2160"/>
          </w:tcPr>
          <w:p>
            <w:pPr>
              <w:spacing w:after="40"/>
            </w:pPr>
            <w:r>
              <w:rPr>
                <w:sz w:val="19"/>
              </w:rPr>
            </w:r>
            <w:r>
              <w:rPr>
                <w:sz w:val="19"/>
              </w:rPr>
              <w:t>1 interviewer × 5 buổi, trong đó 2 buổi được giao</w:t>
            </w:r>
          </w:p>
        </w:tc>
      </w:tr>
      <w:tr>
        <w:tc>
          <w:tcPr>
            <w:tcW w:type="dxa" w:w="2160"/>
          </w:tcPr>
          <w:p>
            <w:pPr>
              <w:spacing w:after="40"/>
            </w:pPr>
            <w:r>
              <w:rPr>
                <w:sz w:val="19"/>
              </w:rPr>
            </w:r>
            <w:r>
              <w:rPr>
                <w:sz w:val="19"/>
              </w:rPr>
              <w:t>Tỷ lệ trường nhạy cảm bị che khi ngoài phạm vi</w:t>
            </w:r>
          </w:p>
        </w:tc>
        <w:tc>
          <w:tcPr>
            <w:tcW w:type="dxa" w:w="2160"/>
          </w:tcPr>
          <w:p>
            <w:pPr>
              <w:spacing w:after="40"/>
            </w:pPr>
            <w:r>
              <w:rPr>
                <w:sz w:val="19"/>
              </w:rPr>
            </w:r>
            <w:r>
              <w:rPr>
                <w:sz w:val="19"/>
              </w:rPr>
              <w:t>100 %</w:t>
            </w:r>
          </w:p>
        </w:tc>
        <w:tc>
          <w:tcPr>
            <w:tcW w:type="dxa" w:w="2160"/>
          </w:tcPr>
          <w:p>
            <w:pPr>
              <w:spacing w:after="40"/>
            </w:pPr>
            <w:r>
              <w:rPr>
                <w:sz w:val="19"/>
              </w:rPr>
            </w:r>
            <w:r>
              <w:rPr>
                <w:sz w:val="19"/>
              </w:rPr>
              <w:t>&lt; 100 %</w:t>
            </w:r>
          </w:p>
        </w:tc>
        <w:tc>
          <w:tcPr>
            <w:tcW w:type="dxa" w:w="2160"/>
          </w:tcPr>
          <w:p>
            <w:pPr>
              <w:spacing w:after="40"/>
            </w:pPr>
            <w:r>
              <w:rPr>
                <w:sz w:val="19"/>
              </w:rPr>
            </w:r>
            <w:r>
              <w:rPr>
                <w:sz w:val="19"/>
              </w:rPr>
              <w:t>email, điện thoại, công ty hiện tại, mức lương hiện tại</w:t>
            </w:r>
          </w:p>
        </w:tc>
      </w:tr>
      <w:tr>
        <w:tc>
          <w:tcPr>
            <w:tcW w:type="dxa" w:w="2160"/>
          </w:tcPr>
          <w:p>
            <w:pPr>
              <w:spacing w:after="40"/>
            </w:pPr>
            <w:r>
              <w:rPr>
                <w:sz w:val="19"/>
              </w:rPr>
            </w:r>
            <w:r>
              <w:rPr>
                <w:sz w:val="19"/>
              </w:rPr>
              <w:t xml:space="preserve">Tỷ lệ lượt mở/tải CV có dòng </w:t>
            </w:r>
            <w:r>
              <w:rPr>
                <w:rFonts w:ascii="Consolas" w:hAnsi="Consolas"/>
                <w:color w:val="B03060"/>
                <w:sz w:val="19"/>
              </w:rPr>
              <w:t>audit_logs</w:t>
            </w:r>
          </w:p>
        </w:tc>
        <w:tc>
          <w:tcPr>
            <w:tcW w:type="dxa" w:w="2160"/>
          </w:tcPr>
          <w:p>
            <w:pPr>
              <w:spacing w:after="40"/>
            </w:pPr>
            <w:r>
              <w:rPr>
                <w:sz w:val="19"/>
              </w:rPr>
            </w:r>
            <w:r>
              <w:rPr>
                <w:sz w:val="19"/>
              </w:rPr>
              <w:t>100 %</w:t>
            </w:r>
          </w:p>
        </w:tc>
        <w:tc>
          <w:tcPr>
            <w:tcW w:type="dxa" w:w="2160"/>
          </w:tcPr>
          <w:p>
            <w:pPr>
              <w:spacing w:after="40"/>
            </w:pPr>
            <w:r>
              <w:rPr>
                <w:sz w:val="19"/>
              </w:rPr>
            </w:r>
            <w:r>
              <w:rPr>
                <w:sz w:val="19"/>
              </w:rPr>
              <w:t>&lt; 99,9 %</w:t>
            </w:r>
          </w:p>
        </w:tc>
        <w:tc>
          <w:tcPr>
            <w:tcW w:type="dxa" w:w="2160"/>
          </w:tcPr>
          <w:p>
            <w:pPr>
              <w:spacing w:after="40"/>
            </w:pPr>
            <w:r>
              <w:rPr>
                <w:sz w:val="19"/>
              </w:rPr>
            </w:r>
            <w:r>
              <w:rPr>
                <w:sz w:val="19"/>
              </w:rPr>
              <w:t>1 ngày dữ liệu demo</w:t>
            </w:r>
          </w:p>
        </w:tc>
      </w:tr>
      <w:tr>
        <w:tc>
          <w:tcPr>
            <w:tcW w:type="dxa" w:w="2160"/>
          </w:tcPr>
          <w:p>
            <w:pPr>
              <w:spacing w:after="40"/>
            </w:pPr>
            <w:r>
              <w:rPr>
                <w:sz w:val="19"/>
              </w:rPr>
            </w:r>
            <w:r>
              <w:rPr>
                <w:sz w:val="19"/>
              </w:rPr>
              <w:t>Thời hạn hiệu lực presigned URL</w:t>
            </w:r>
          </w:p>
        </w:tc>
        <w:tc>
          <w:tcPr>
            <w:tcW w:type="dxa" w:w="2160"/>
          </w:tcPr>
          <w:p>
            <w:pPr>
              <w:spacing w:after="40"/>
            </w:pPr>
            <w:r>
              <w:rPr>
                <w:sz w:val="19"/>
              </w:rPr>
            </w:r>
            <w:r>
              <w:rPr>
                <w:sz w:val="19"/>
              </w:rPr>
              <w:t>≤ 600 s</w:t>
            </w:r>
          </w:p>
        </w:tc>
        <w:tc>
          <w:tcPr>
            <w:tcW w:type="dxa" w:w="2160"/>
          </w:tcPr>
          <w:p>
            <w:pPr>
              <w:spacing w:after="40"/>
            </w:pPr>
            <w:r>
              <w:rPr>
                <w:sz w:val="19"/>
              </w:rPr>
            </w:r>
            <w:r>
              <w:rPr>
                <w:sz w:val="19"/>
              </w:rPr>
              <w:t>&gt; 600 s</w:t>
            </w:r>
          </w:p>
        </w:tc>
        <w:tc>
          <w:tcPr>
            <w:tcW w:type="dxa" w:w="2160"/>
          </w:tcPr>
          <w:p>
            <w:pPr>
              <w:spacing w:after="40"/>
            </w:pPr>
            <w:r>
              <w:rPr>
                <w:sz w:val="19"/>
              </w:rPr>
            </w:r>
            <w:r>
              <w:rPr>
                <w:sz w:val="19"/>
              </w:rPr>
              <w:t>kiểm tra tham số ký</w:t>
            </w:r>
          </w:p>
        </w:tc>
      </w:tr>
      <w:tr>
        <w:tc>
          <w:tcPr>
            <w:tcW w:type="dxa" w:w="2160"/>
          </w:tcPr>
          <w:p>
            <w:pPr>
              <w:spacing w:after="40"/>
            </w:pPr>
            <w:r>
              <w:rPr>
                <w:sz w:val="19"/>
              </w:rPr>
            </w:r>
            <w:r>
              <w:rPr>
                <w:sz w:val="19"/>
              </w:rPr>
              <w:t>Số lượt tải CV của một tài khoản trong ngày</w:t>
            </w:r>
          </w:p>
        </w:tc>
        <w:tc>
          <w:tcPr>
            <w:tcW w:type="dxa" w:w="2160"/>
          </w:tcPr>
          <w:p>
            <w:pPr>
              <w:spacing w:after="40"/>
            </w:pPr>
            <w:r>
              <w:rPr>
                <w:sz w:val="19"/>
              </w:rPr>
            </w:r>
            <w:r>
              <w:rPr>
                <w:sz w:val="19"/>
              </w:rPr>
              <w:t>≤ 50</w:t>
            </w:r>
          </w:p>
        </w:tc>
        <w:tc>
          <w:tcPr>
            <w:tcW w:type="dxa" w:w="2160"/>
          </w:tcPr>
          <w:p>
            <w:pPr>
              <w:spacing w:after="40"/>
            </w:pPr>
            <w:r>
              <w:rPr>
                <w:sz w:val="19"/>
              </w:rPr>
            </w:r>
            <w:r>
              <w:rPr>
                <w:sz w:val="19"/>
              </w:rPr>
              <w:t>&gt; 30</w:t>
            </w:r>
          </w:p>
        </w:tc>
        <w:tc>
          <w:tcPr>
            <w:tcW w:type="dxa" w:w="2160"/>
          </w:tcPr>
          <w:p>
            <w:pPr>
              <w:spacing w:after="40"/>
            </w:pPr>
            <w:r>
              <w:rPr>
                <w:sz w:val="19"/>
              </w:rPr>
            </w:r>
            <w:r>
              <w:rPr>
                <w:sz w:val="19"/>
              </w:rPr>
              <w:t>thống kê theo ngày</w:t>
            </w:r>
          </w:p>
        </w:tc>
      </w:tr>
    </w:tbl>
    <w:p/>
    <w:p>
      <w:pPr>
        <w:pStyle w:val="Heading3"/>
      </w:pPr>
      <w:r>
        <w:t>3. Cách đo</w:t>
      </w:r>
    </w:p>
    <w:p>
      <w:pPr>
        <w:spacing w:after="120"/>
        <w:jc w:val="both"/>
      </w:pPr>
      <w:r>
        <w:t xml:space="preserve">Kịch bản đọc chéo dùng đúng dữ liệu mẫu đã chốt: Nguyễn Minh Anh phụ trách JD </w:t>
      </w:r>
      <w:r>
        <w:rPr>
          <w:rFonts w:ascii="Consolas" w:hAnsi="Consolas"/>
          <w:color w:val="B03060"/>
          <w:sz w:val="20"/>
        </w:rPr>
        <w:t>Senior Backend Engineer (Java)</w:t>
      </w:r>
      <w:r>
        <w:t xml:space="preserve">, hai tài khoản Recruiter giả lập phụ trách </w:t>
      </w:r>
      <w:r>
        <w:rPr>
          <w:rFonts w:ascii="Consolas" w:hAnsi="Consolas"/>
          <w:color w:val="B03060"/>
          <w:sz w:val="20"/>
        </w:rPr>
        <w:t>Data Engineer</w:t>
      </w:r>
      <w:r>
        <w:t xml:space="preserve"> và </w:t>
      </w:r>
      <w:r>
        <w:rPr>
          <w:rFonts w:ascii="Consolas" w:hAnsi="Consolas"/>
          <w:color w:val="B03060"/>
          <w:sz w:val="20"/>
        </w:rPr>
        <w:t>AI Engineer</w:t>
      </w:r>
      <w:r>
        <w:t xml:space="preserve">. Mỗi tài khoản lần lượt gọi </w:t>
      </w:r>
      <w:r>
        <w:rPr>
          <w:rFonts w:ascii="Consolas" w:hAnsi="Consolas"/>
          <w:color w:val="B03060"/>
          <w:sz w:val="20"/>
        </w:rPr>
        <w:t>GET /api/candidates/{id}</w:t>
      </w:r>
      <w:r>
        <w:t xml:space="preserve">, </w:t>
      </w:r>
      <w:r>
        <w:rPr>
          <w:rFonts w:ascii="Consolas" w:hAnsi="Consolas"/>
          <w:color w:val="B03060"/>
          <w:sz w:val="20"/>
        </w:rPr>
        <w:t>GET /api/applications/{id}</w:t>
      </w:r>
      <w:r>
        <w:t xml:space="preserve"> và </w:t>
      </w:r>
      <w:r>
        <w:rPr>
          <w:rFonts w:ascii="Consolas" w:hAnsi="Consolas"/>
          <w:color w:val="B03060"/>
          <w:sz w:val="20"/>
        </w:rPr>
        <w:t>GET /api/attachments/{id}/download</w:t>
      </w:r>
      <w:r>
        <w:t xml:space="preserve"> cho ứng viên của hai JD còn lại; kỳ vọng toàn bộ trả 403. Với Interviewer Vũ Ngọc Lan, kịch bản gọi </w:t>
      </w:r>
      <w:r>
        <w:rPr>
          <w:rFonts w:ascii="Consolas" w:hAnsi="Consolas"/>
          <w:color w:val="B03060"/>
          <w:sz w:val="20"/>
        </w:rPr>
        <w:t>GET /api/interviews/{id}/packet</w:t>
      </w:r>
      <w:r>
        <w:t xml:space="preserve"> cho năm buổi, trong đó chỉ hai buổi được giao; ba buổi còn lại phải trả 403, và ngay cả với hai buổi hợp lệ, response phải không chứa </w:t>
      </w:r>
      <w:r>
        <w:rPr>
          <w:rFonts w:ascii="Consolas" w:hAnsi="Consolas"/>
          <w:color w:val="B03060"/>
          <w:sz w:val="20"/>
        </w:rPr>
        <w:t>email</w:t>
      </w:r>
      <w:r>
        <w:t xml:space="preserve">, </w:t>
      </w:r>
      <w:r>
        <w:rPr>
          <w:rFonts w:ascii="Consolas" w:hAnsi="Consolas"/>
          <w:color w:val="B03060"/>
          <w:sz w:val="20"/>
        </w:rPr>
        <w:t>phone</w:t>
      </w:r>
      <w:r>
        <w:t xml:space="preserve"> của ứng viên.</w:t>
      </w:r>
    </w:p>
    <w:p>
      <w:pPr>
        <w:spacing w:after="120"/>
        <w:jc w:val="both"/>
      </w:pPr>
      <w:r>
        <w:t>Sau mỗi ca hợp lệ, đối chiếu số dòng audit:</w:t>
      </w:r>
    </w:p>
    <w:tbl>
      <w:tblPr>
        <w:tblStyle w:val="TableGrid"/>
        <w:tblW w:type="auto" w:w="0"/>
        <w:tblLook w:firstColumn="1" w:firstRow="1" w:lastColumn="0" w:lastRow="0" w:noHBand="0" w:noVBand="1" w:val="04A0"/>
      </w:tblPr>
      <w:tblGrid>
        <w:gridCol w:w="8640"/>
      </w:tblGrid>
      <w:tr>
        <w:tc>
          <w:tcPr>
            <w:tcW w:type="dxa" w:w="8640"/>
            <w:shd w:val="clear" w:color="auto" w:fill="F5F5F5"/>
          </w:tcPr>
          <w:p>
            <w:pPr>
              <w:spacing w:after="0" w:line="240" w:lineRule="auto"/>
            </w:pPr>
            <w:r/>
            <w:r>
              <w:rPr>
                <w:rFonts w:ascii="Consolas" w:hAnsi="Consolas"/>
                <w:sz w:val="17"/>
              </w:rPr>
              <w:t>SELECT count(*) FROM audit_logs</w:t>
            </w:r>
          </w:p>
          <w:p>
            <w:pPr>
              <w:spacing w:after="0" w:line="240" w:lineRule="auto"/>
            </w:pPr>
            <w:r>
              <w:rPr>
                <w:rFonts w:ascii="Consolas" w:hAnsi="Consolas"/>
                <w:sz w:val="17"/>
              </w:rPr>
              <w:t>WHERE action IN ('CV_VIEW', 'CV_DOWNLOAD') AND entity_type = 'Attachment'</w:t>
            </w:r>
          </w:p>
          <w:p>
            <w:pPr>
              <w:spacing w:after="0" w:line="240" w:lineRule="auto"/>
            </w:pPr>
            <w:r>
              <w:rPr>
                <w:rFonts w:ascii="Consolas" w:hAnsi="Consolas"/>
                <w:sz w:val="17"/>
              </w:rPr>
              <w:t xml:space="preserve">  AND created_at &gt;= :startOfTest;</w:t>
            </w:r>
          </w:p>
        </w:tc>
      </w:tr>
    </w:tbl>
    <w:p/>
    <w:p>
      <w:pPr>
        <w:spacing w:after="120"/>
        <w:jc w:val="both"/>
      </w:pPr>
      <w:r>
        <w:t>Số dòng phải bằng số lần mở/tải thực tế. Cuối cùng, lấy một presigned URL, chờ 11 phút rồi gọi lại để xác nhận MinIO trả 403 do chữ ký hết hạn.</w:t>
      </w:r>
    </w:p>
    <w:p>
      <w:pPr>
        <w:pStyle w:val="Heading3"/>
      </w:pPr>
      <w:r>
        <w:t>4. Cơ chế thiết kế để đạt được</w:t>
      </w:r>
    </w:p>
    <w:p>
      <w:pPr>
        <w:spacing w:after="120"/>
        <w:jc w:val="both"/>
      </w:pPr>
      <w:r>
        <w:rPr>
          <w:rFonts w:ascii="Consolas" w:hAnsi="Consolas"/>
          <w:color w:val="B03060"/>
          <w:sz w:val="20"/>
        </w:rPr>
        <w:t>ADR-04</w:t>
      </w:r>
      <w:r>
        <w:t xml:space="preserve"> đặt tệp CV trong object storage riêng, bucket </w:t>
      </w:r>
      <w:r>
        <w:rPr>
          <w:rFonts w:ascii="Consolas" w:hAnsi="Consolas"/>
          <w:color w:val="B03060"/>
          <w:sz w:val="20"/>
        </w:rPr>
        <w:t>ats-cv</w:t>
      </w:r>
      <w:r>
        <w:t xml:space="preserve"> không mở công khai, nên không tồn tại đường dẫn đoán được. </w:t>
      </w:r>
      <w:r>
        <w:rPr>
          <w:rFonts w:ascii="Consolas" w:hAnsi="Consolas"/>
          <w:color w:val="B03060"/>
          <w:sz w:val="20"/>
        </w:rPr>
        <w:t>FileService</w:t>
      </w:r>
      <w:r>
        <w:t xml:space="preserve"> (C15) là cửa duy nhất cấp presigned GET với thời hạn 10 phút, và chỉ cấp sau khi </w:t>
      </w:r>
      <w:r>
        <w:rPr>
          <w:rFonts w:ascii="Consolas" w:hAnsi="Consolas"/>
          <w:color w:val="B03060"/>
          <w:sz w:val="20"/>
        </w:rPr>
        <w:t>AuthService</w:t>
      </w:r>
      <w:r>
        <w:t xml:space="preserve"> (C04) xác nhận chủ thể nằm trong phạm vi của application tương ứng. </w:t>
      </w:r>
      <w:r>
        <w:rPr>
          <w:rFonts w:ascii="Consolas" w:hAnsi="Consolas"/>
          <w:color w:val="B03060"/>
          <w:sz w:val="20"/>
        </w:rPr>
        <w:t>CandidateService</w:t>
      </w:r>
      <w:r>
        <w:t xml:space="preserve"> (C06) không trả một thực thể chung cho mọi vai trò mà trả các DTO khác nhau: bản đầy đủ cho Recruiter phụ trách và Hiring Manager, bản rút gọn không có thông tin liên hệ cho Interviewer. Cách làm này quan trọng vì che dữ liệu ở tầng giao diện là không đủ — chỉ cần mở tab mạng của trình duyệt là thấy trường bị ẩn. </w:t>
      </w:r>
      <w:r>
        <w:rPr>
          <w:rFonts w:ascii="Consolas" w:hAnsi="Consolas"/>
          <w:color w:val="B03060"/>
          <w:sz w:val="20"/>
        </w:rPr>
        <w:t>AuditService</w:t>
      </w:r>
      <w:r>
        <w:t xml:space="preserve"> (C16) ghi </w:t>
      </w:r>
      <w:r>
        <w:rPr>
          <w:rFonts w:ascii="Consolas" w:hAnsi="Consolas"/>
          <w:color w:val="B03060"/>
          <w:sz w:val="20"/>
        </w:rPr>
        <w:t>audit_logs</w:t>
      </w:r>
      <w:r>
        <w:t xml:space="preserve"> cho mọi lượt cấp URL, nên chỉ số "100 % lượt tải có audit" được bảo đảm ở đúng nơi phát sinh hành vi thay vì phụ thuộc lời gọi rải rác.</w:t>
      </w:r>
    </w:p>
    <w:p>
      <w:pPr>
        <w:pStyle w:val="Heading3"/>
      </w:pPr>
      <w:r>
        <w:t>5. Rủi ro nếu không đạt &amp; phương án dự phòng</w:t>
      </w:r>
    </w:p>
    <w:p>
      <w:pPr>
        <w:spacing w:after="120"/>
        <w:jc w:val="both"/>
      </w:pPr>
      <w:r>
        <w:t xml:space="preserve">Rò rỉ hồ sơ ứng viên gây thiệt hại kép: ứng viên mất niềm tin vào kênh tuyển dụng, và doanh nghiệp đối mặt rủi ro pháp lý về bảo vệ dữ liệu cá nhân (giả định bối cảnh áp dụng quy định hiện hành của Việt Nam về dữ liệu cá nhân). Dự phòng gồm: đóng dấu chìm động tên và thời điểm người xem lên bản xem trước PDF, để nếu ảnh chụp màn hình bị phát tán thì truy được nguồn; hạn mức 50 lượt tải CV mỗi người mỗi ngày, vượt hạn thì khoá mềm và thông báo HR Admin; và quy trình "quyền được lãng quên" theo hướng ẩn danh hoá thay vì xoá cứng, đúng gợi ý ở </w:t>
      </w:r>
      <w:r>
        <w:rPr>
          <w:rFonts w:ascii="Consolas" w:hAnsi="Consolas"/>
          <w:color w:val="B03060"/>
          <w:sz w:val="20"/>
        </w:rPr>
        <w:t>spec_ats (1).md</w:t>
      </w:r>
      <w:r>
        <w:t xml:space="preserve"> mục 15 để không phá vỡ số liệu báo cáo của NFR-10.</w:t>
      </w:r>
    </w:p>
    <w:p>
      <w:pPr>
        <w:spacing w:before="40" w:after="40"/>
        <w:pBdr>
          <w:bottom w:val="single" w:sz="6" w:color="BBBBBB"/>
        </w:pBdr>
      </w:pPr>
    </w:p>
    <w:p>
      <w:pPr>
        <w:pStyle w:val="Heading2"/>
      </w:pPr>
      <w:r>
        <w:t>NFR-06 — Audit</w:t>
      </w:r>
    </w:p>
    <w:p>
      <w:pPr>
        <w:pStyle w:val="Heading3"/>
      </w:pPr>
      <w:r>
        <w:t>1. Phát biểu yêu cầu</w:t>
      </w:r>
    </w:p>
    <w:p>
      <w:pPr>
        <w:spacing w:after="120"/>
        <w:jc w:val="both"/>
      </w:pPr>
      <w:r>
        <w:t xml:space="preserve">Mỗi lần </w:t>
      </w:r>
      <w:r>
        <w:rPr>
          <w:rFonts w:ascii="Consolas" w:hAnsi="Consolas"/>
          <w:color w:val="B03060"/>
          <w:sz w:val="20"/>
        </w:rPr>
        <w:t>Application</w:t>
      </w:r>
      <w:r>
        <w:t xml:space="preserve"> hoặc </w:t>
      </w:r>
      <w:r>
        <w:rPr>
          <w:rFonts w:ascii="Consolas" w:hAnsi="Consolas"/>
          <w:color w:val="B03060"/>
          <w:sz w:val="20"/>
        </w:rPr>
        <w:t>Offer</w:t>
      </w:r>
      <w:r>
        <w:t xml:space="preserve"> đổi trạng thái, hệ thống sinh đúng một dòng lịch sử ghi lại trạng thái trước, trạng thái sau, danh tính người thực hiện (hoặc đánh dấu là tiến trình hệ thống), thời điểm và payload liên quan. Chuỗi lịch sử của một application phải liên tục: trạng thái sau của dòng thứ n bằng trạng thái trước của dòng thứ n+1. Bản ghi lịch sử chỉ được thêm mới, không được sửa hoặc xoá bởi tài khoản ứng dụng.</w:t>
      </w:r>
    </w:p>
    <w:p>
      <w:pPr>
        <w:pStyle w:val="Heading3"/>
      </w:pPr>
      <w:r>
        <w:t>2. Chỉ số &amp; ngưỡng</w:t>
      </w:r>
    </w:p>
    <w:p>
      <w:pPr>
        <w:spacing w:after="120"/>
        <w:jc w:val="both"/>
      </w:pPr>
      <w:r>
        <w:t>Bảng 5.36 đo tính liên tục của chuỗi lịch sử chứ không chỉ đếm số dòng, vì những bản ghi rời rạc không đủ để tái dựng lại một quyết định tuyển dụng khi có khiếu nại.</w:t>
      </w:r>
    </w:p>
    <w:p>
      <w:pPr>
        <w:spacing w:after="120"/>
        <w:jc w:val="both"/>
      </w:pPr>
      <w:r>
        <w:rPr>
          <w:b/>
        </w:rPr>
        <w:t>Bảng 5.36 — Chỉ số và ngưỡng của NFR-06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5"/>
          </w:tcPr>
          <w:p>
            <w:pPr>
              <w:spacing w:after="40"/>
            </w:pPr>
            <w:r>
              <w:rPr>
                <w:sz w:val="19"/>
              </w:rPr>
            </w:r>
            <w:r>
              <w:rPr>
                <w:b/>
                <w:sz w:val="19"/>
              </w:rPr>
              <w:t>Chỉ số</w:t>
            </w:r>
          </w:p>
        </w:tc>
        <w:tc>
          <w:tcPr>
            <w:tcW w:type="dxa" w:w="2160"/>
            <w:shd w:val="clear" w:color="auto" w:fill="E8EDF5"/>
          </w:tcPr>
          <w:p>
            <w:pPr>
              <w:spacing w:after="40"/>
            </w:pPr>
            <w:r>
              <w:rPr>
                <w:sz w:val="19"/>
              </w:rPr>
            </w:r>
            <w:r>
              <w:rPr>
                <w:b/>
                <w:sz w:val="19"/>
              </w:rPr>
              <w:t>Ngưỡng chấp nhận</w:t>
            </w:r>
          </w:p>
        </w:tc>
        <w:tc>
          <w:tcPr>
            <w:tcW w:type="dxa" w:w="2160"/>
            <w:shd w:val="clear" w:color="auto" w:fill="E8EDF5"/>
          </w:tcPr>
          <w:p>
            <w:pPr>
              <w:spacing w:after="40"/>
            </w:pPr>
            <w:r>
              <w:rPr>
                <w:sz w:val="19"/>
              </w:rPr>
            </w:r>
            <w:r>
              <w:rPr>
                <w:b/>
                <w:sz w:val="19"/>
              </w:rPr>
              <w:t>Ngưỡng cảnh báo</w:t>
            </w:r>
          </w:p>
        </w:tc>
        <w:tc>
          <w:tcPr>
            <w:tcW w:type="dxa" w:w="2160"/>
            <w:shd w:val="clear" w:color="auto" w:fill="E8EDF5"/>
          </w:tcPr>
          <w:p>
            <w:pPr>
              <w:spacing w:after="40"/>
            </w:pPr>
            <w:r>
              <w:rPr>
                <w:sz w:val="19"/>
              </w:rPr>
            </w:r>
            <w:r>
              <w:rPr>
                <w:b/>
                <w:sz w:val="19"/>
              </w:rPr>
              <w:t>Điều kiện đo (tải, dữ liệu)</w:t>
            </w:r>
          </w:p>
        </w:tc>
      </w:tr>
      <w:tr>
        <w:tc>
          <w:tcPr>
            <w:tcW w:type="dxa" w:w="2160"/>
          </w:tcPr>
          <w:p>
            <w:pPr>
              <w:spacing w:after="40"/>
            </w:pPr>
            <w:r>
              <w:rPr>
                <w:sz w:val="19"/>
              </w:rPr>
            </w:r>
            <w:r>
              <w:rPr>
                <w:sz w:val="19"/>
              </w:rPr>
              <w:t>Số lần chuyển trạng thái không có dòng lịch sử</w:t>
            </w:r>
          </w:p>
        </w:tc>
        <w:tc>
          <w:tcPr>
            <w:tcW w:type="dxa" w:w="2160"/>
          </w:tcPr>
          <w:p>
            <w:pPr>
              <w:spacing w:after="40"/>
            </w:pPr>
            <w:r>
              <w:rPr>
                <w:sz w:val="19"/>
              </w:rPr>
            </w:r>
            <w:r>
              <w:rPr>
                <w:sz w:val="19"/>
              </w:rPr>
              <w:t>0</w:t>
            </w:r>
          </w:p>
        </w:tc>
        <w:tc>
          <w:tcPr>
            <w:tcW w:type="dxa" w:w="2160"/>
          </w:tcPr>
          <w:p>
            <w:pPr>
              <w:spacing w:after="40"/>
            </w:pPr>
            <w:r>
              <w:rPr>
                <w:sz w:val="19"/>
              </w:rPr>
            </w:r>
            <w:r>
              <w:rPr>
                <w:sz w:val="19"/>
              </w:rPr>
              <w:t>≥ 1</w:t>
            </w:r>
          </w:p>
        </w:tc>
        <w:tc>
          <w:tcPr>
            <w:tcW w:type="dxa" w:w="2160"/>
          </w:tcPr>
          <w:p>
            <w:pPr>
              <w:spacing w:after="40"/>
            </w:pPr>
            <w:r>
              <w:rPr>
                <w:sz w:val="19"/>
              </w:rPr>
            </w:r>
            <w:r>
              <w:rPr>
                <w:sz w:val="19"/>
              </w:rPr>
              <w:t>kịch bản end-to-end 12 transition</w:t>
            </w:r>
          </w:p>
        </w:tc>
      </w:tr>
      <w:tr>
        <w:tc>
          <w:tcPr>
            <w:tcW w:type="dxa" w:w="2160"/>
          </w:tcPr>
          <w:p>
            <w:pPr>
              <w:spacing w:after="40"/>
            </w:pPr>
            <w:r>
              <w:rPr>
                <w:sz w:val="19"/>
              </w:rPr>
            </w:r>
            <w:r>
              <w:rPr>
                <w:sz w:val="19"/>
              </w:rPr>
              <w:t xml:space="preserve">Số điểm đứt gãy trong chuỗi </w:t>
            </w:r>
            <w:r>
              <w:rPr>
                <w:rFonts w:ascii="Consolas" w:hAnsi="Consolas"/>
                <w:color w:val="B03060"/>
                <w:sz w:val="19"/>
              </w:rPr>
              <w:t>from_status</w:t>
            </w:r>
            <w:r>
              <w:rPr>
                <w:sz w:val="19"/>
              </w:rPr>
              <w:t>/</w:t>
            </w:r>
            <w:r>
              <w:rPr>
                <w:rFonts w:ascii="Consolas" w:hAnsi="Consolas"/>
                <w:color w:val="B03060"/>
                <w:sz w:val="19"/>
              </w:rPr>
              <w:t>to_status</w:t>
            </w:r>
          </w:p>
        </w:tc>
        <w:tc>
          <w:tcPr>
            <w:tcW w:type="dxa" w:w="2160"/>
          </w:tcPr>
          <w:p>
            <w:pPr>
              <w:spacing w:after="40"/>
            </w:pPr>
            <w:r>
              <w:rPr>
                <w:sz w:val="19"/>
              </w:rPr>
            </w:r>
            <w:r>
              <w:rPr>
                <w:sz w:val="19"/>
              </w:rPr>
              <w:t>0</w:t>
            </w:r>
          </w:p>
        </w:tc>
        <w:tc>
          <w:tcPr>
            <w:tcW w:type="dxa" w:w="2160"/>
          </w:tcPr>
          <w:p>
            <w:pPr>
              <w:spacing w:after="40"/>
            </w:pPr>
            <w:r>
              <w:rPr>
                <w:sz w:val="19"/>
              </w:rPr>
            </w:r>
            <w:r>
              <w:rPr>
                <w:sz w:val="19"/>
              </w:rPr>
              <w:t>≥ 1</w:t>
            </w:r>
          </w:p>
        </w:tc>
        <w:tc>
          <w:tcPr>
            <w:tcW w:type="dxa" w:w="2160"/>
          </w:tcPr>
          <w:p>
            <w:pPr>
              <w:spacing w:after="40"/>
            </w:pPr>
            <w:r>
              <w:rPr>
                <w:sz w:val="19"/>
              </w:rPr>
            </w:r>
            <w:r>
              <w:rPr>
                <w:sz w:val="19"/>
              </w:rPr>
              <w:t>toàn bộ application trong dataset demo</w:t>
            </w:r>
          </w:p>
        </w:tc>
      </w:tr>
      <w:tr>
        <w:tc>
          <w:tcPr>
            <w:tcW w:type="dxa" w:w="2160"/>
          </w:tcPr>
          <w:p>
            <w:pPr>
              <w:spacing w:after="40"/>
            </w:pPr>
            <w:r>
              <w:rPr>
                <w:sz w:val="19"/>
              </w:rPr>
            </w:r>
            <w:r>
              <w:rPr>
                <w:sz w:val="19"/>
              </w:rPr>
              <w:t xml:space="preserve">Tỷ lệ dòng lịch sử có </w:t>
            </w:r>
            <w:r>
              <w:rPr>
                <w:rFonts w:ascii="Consolas" w:hAnsi="Consolas"/>
                <w:color w:val="B03060"/>
                <w:sz w:val="19"/>
              </w:rPr>
              <w:t>actor_id</w:t>
            </w:r>
            <w:r>
              <w:rPr>
                <w:sz w:val="19"/>
              </w:rPr>
              <w:t xml:space="preserve"> NULL</w:t>
            </w:r>
          </w:p>
        </w:tc>
        <w:tc>
          <w:tcPr>
            <w:tcW w:type="dxa" w:w="2160"/>
          </w:tcPr>
          <w:p>
            <w:pPr>
              <w:spacing w:after="40"/>
            </w:pPr>
            <w:r>
              <w:rPr>
                <w:sz w:val="19"/>
              </w:rPr>
            </w:r>
            <w:r>
              <w:rPr>
                <w:sz w:val="19"/>
              </w:rPr>
              <w:t>≤ tỷ lệ transition do cron (≈ 25 %, giả định)</w:t>
            </w:r>
          </w:p>
        </w:tc>
        <w:tc>
          <w:tcPr>
            <w:tcW w:type="dxa" w:w="2160"/>
          </w:tcPr>
          <w:p>
            <w:pPr>
              <w:spacing w:after="40"/>
            </w:pPr>
            <w:r>
              <w:rPr>
                <w:sz w:val="19"/>
              </w:rPr>
            </w:r>
            <w:r>
              <w:rPr>
                <w:sz w:val="19"/>
              </w:rPr>
              <w:t>&gt; 40 %</w:t>
            </w:r>
          </w:p>
        </w:tc>
        <w:tc>
          <w:tcPr>
            <w:tcW w:type="dxa" w:w="2160"/>
          </w:tcPr>
          <w:p>
            <w:pPr>
              <w:spacing w:after="40"/>
            </w:pPr>
            <w:r>
              <w:rPr>
                <w:sz w:val="19"/>
              </w:rPr>
            </w:r>
            <w:r>
              <w:rPr>
                <w:sz w:val="19"/>
              </w:rPr>
              <w:t>thống kê 30 ngày</w:t>
            </w:r>
          </w:p>
        </w:tc>
      </w:tr>
      <w:tr>
        <w:tc>
          <w:tcPr>
            <w:tcW w:type="dxa" w:w="2160"/>
          </w:tcPr>
          <w:p>
            <w:pPr>
              <w:spacing w:after="40"/>
            </w:pPr>
            <w:r>
              <w:rPr>
                <w:sz w:val="19"/>
              </w:rPr>
            </w:r>
            <w:r>
              <w:rPr>
                <w:sz w:val="19"/>
              </w:rPr>
              <w:t>p95 truy vấn lịch sử một application</w:t>
            </w:r>
          </w:p>
        </w:tc>
        <w:tc>
          <w:tcPr>
            <w:tcW w:type="dxa" w:w="2160"/>
          </w:tcPr>
          <w:p>
            <w:pPr>
              <w:spacing w:after="40"/>
            </w:pPr>
            <w:r>
              <w:rPr>
                <w:sz w:val="19"/>
              </w:rPr>
            </w:r>
            <w:r>
              <w:rPr>
                <w:sz w:val="19"/>
              </w:rPr>
              <w:t>≤ 300 ms</w:t>
            </w:r>
          </w:p>
        </w:tc>
        <w:tc>
          <w:tcPr>
            <w:tcW w:type="dxa" w:w="2160"/>
          </w:tcPr>
          <w:p>
            <w:pPr>
              <w:spacing w:after="40"/>
            </w:pPr>
            <w:r>
              <w:rPr>
                <w:sz w:val="19"/>
              </w:rPr>
            </w:r>
            <w:r>
              <w:rPr>
                <w:sz w:val="19"/>
              </w:rPr>
              <w:t>&gt; 200 ms</w:t>
            </w:r>
          </w:p>
        </w:tc>
        <w:tc>
          <w:tcPr>
            <w:tcW w:type="dxa" w:w="2160"/>
          </w:tcPr>
          <w:p>
            <w:pPr>
              <w:spacing w:after="40"/>
            </w:pPr>
            <w:r>
              <w:rPr>
                <w:sz w:val="19"/>
              </w:rPr>
            </w:r>
            <w:r>
              <w:rPr>
                <w:sz w:val="19"/>
              </w:rPr>
              <w:t>dataset 120 000 dòng lịch sử</w:t>
            </w:r>
          </w:p>
        </w:tc>
      </w:tr>
      <w:tr>
        <w:tc>
          <w:tcPr>
            <w:tcW w:type="dxa" w:w="2160"/>
          </w:tcPr>
          <w:p>
            <w:pPr>
              <w:spacing w:after="40"/>
            </w:pPr>
            <w:r>
              <w:rPr>
                <w:sz w:val="19"/>
              </w:rPr>
            </w:r>
            <w:r>
              <w:rPr>
                <w:sz w:val="19"/>
              </w:rPr>
              <w:t>Số thao tác UPDATE/DELETE thành công trên bảng append-only</w:t>
            </w:r>
          </w:p>
        </w:tc>
        <w:tc>
          <w:tcPr>
            <w:tcW w:type="dxa" w:w="2160"/>
          </w:tcPr>
          <w:p>
            <w:pPr>
              <w:spacing w:after="40"/>
            </w:pPr>
            <w:r>
              <w:rPr>
                <w:sz w:val="19"/>
              </w:rPr>
            </w:r>
            <w:r>
              <w:rPr>
                <w:sz w:val="19"/>
              </w:rPr>
              <w:t>0</w:t>
            </w:r>
          </w:p>
        </w:tc>
        <w:tc>
          <w:tcPr>
            <w:tcW w:type="dxa" w:w="2160"/>
          </w:tcPr>
          <w:p>
            <w:pPr>
              <w:spacing w:after="40"/>
            </w:pPr>
            <w:r>
              <w:rPr>
                <w:sz w:val="19"/>
              </w:rPr>
            </w:r>
            <w:r>
              <w:rPr>
                <w:sz w:val="19"/>
              </w:rPr>
              <w:t>≥ 1</w:t>
            </w:r>
          </w:p>
        </w:tc>
        <w:tc>
          <w:tcPr>
            <w:tcW w:type="dxa" w:w="2160"/>
          </w:tcPr>
          <w:p>
            <w:pPr>
              <w:spacing w:after="40"/>
            </w:pPr>
            <w:r>
              <w:rPr>
                <w:sz w:val="19"/>
              </w:rPr>
            </w:r>
            <w:r>
              <w:rPr>
                <w:sz w:val="19"/>
              </w:rPr>
              <w:t>thử bằng tài khoản ứng dụng</w:t>
            </w:r>
          </w:p>
        </w:tc>
      </w:tr>
      <w:tr>
        <w:tc>
          <w:tcPr>
            <w:tcW w:type="dxa" w:w="2160"/>
          </w:tcPr>
          <w:p>
            <w:pPr>
              <w:spacing w:after="40"/>
            </w:pPr>
            <w:r>
              <w:rPr>
                <w:sz w:val="19"/>
              </w:rPr>
            </w:r>
            <w:r>
              <w:rPr>
                <w:sz w:val="19"/>
              </w:rPr>
              <w:t>Độ lệch giữa số transition trong log ứng dụng và số dòng lịch sử</w:t>
            </w:r>
          </w:p>
        </w:tc>
        <w:tc>
          <w:tcPr>
            <w:tcW w:type="dxa" w:w="2160"/>
          </w:tcPr>
          <w:p>
            <w:pPr>
              <w:spacing w:after="40"/>
            </w:pPr>
            <w:r>
              <w:rPr>
                <w:sz w:val="19"/>
              </w:rPr>
            </w:r>
            <w:r>
              <w:rPr>
                <w:sz w:val="19"/>
              </w:rPr>
              <w:t>0</w:t>
            </w:r>
          </w:p>
        </w:tc>
        <w:tc>
          <w:tcPr>
            <w:tcW w:type="dxa" w:w="2160"/>
          </w:tcPr>
          <w:p>
            <w:pPr>
              <w:spacing w:after="40"/>
            </w:pPr>
            <w:r>
              <w:rPr>
                <w:sz w:val="19"/>
              </w:rPr>
            </w:r>
            <w:r>
              <w:rPr>
                <w:sz w:val="19"/>
              </w:rPr>
              <w:t>≥ 1</w:t>
            </w:r>
          </w:p>
        </w:tc>
        <w:tc>
          <w:tcPr>
            <w:tcW w:type="dxa" w:w="2160"/>
          </w:tcPr>
          <w:p>
            <w:pPr>
              <w:spacing w:after="40"/>
            </w:pPr>
            <w:r>
              <w:rPr>
                <w:sz w:val="19"/>
              </w:rPr>
            </w:r>
            <w:r>
              <w:rPr>
                <w:sz w:val="19"/>
              </w:rPr>
              <w:t>đối soát hằng đêm</w:t>
            </w:r>
          </w:p>
        </w:tc>
      </w:tr>
    </w:tbl>
    <w:p/>
    <w:p>
      <w:pPr>
        <w:pStyle w:val="Heading3"/>
      </w:pPr>
      <w:r>
        <w:t>3. Cách đo</w:t>
      </w:r>
    </w:p>
    <w:p>
      <w:pPr>
        <w:spacing w:after="120"/>
        <w:jc w:val="both"/>
      </w:pPr>
      <w:r>
        <w:t xml:space="preserve">Chạy kịch bản end-to-end trên dữ liệu mẫu: ứng viên Hoàng Thị Mai Chi đi trọn vòng đời từ </w:t>
      </w:r>
      <w:r>
        <w:rPr>
          <w:rFonts w:ascii="Consolas" w:hAnsi="Consolas"/>
          <w:color w:val="B03060"/>
          <w:sz w:val="20"/>
        </w:rPr>
        <w:t>NEW</w:t>
      </w:r>
      <w:r>
        <w:t xml:space="preserve"> tới </w:t>
      </w:r>
      <w:r>
        <w:rPr>
          <w:rFonts w:ascii="Consolas" w:hAnsi="Consolas"/>
          <w:color w:val="B03060"/>
          <w:sz w:val="20"/>
        </w:rPr>
        <w:t>HIRED</w:t>
      </w:r>
      <w:r>
        <w:t xml:space="preserve"> qua 12 lần chuyển trạng thái, bao gồm một nhánh </w:t>
      </w:r>
      <w:r>
        <w:rPr>
          <w:rFonts w:ascii="Consolas" w:hAnsi="Consolas"/>
          <w:color w:val="B03060"/>
          <w:sz w:val="20"/>
        </w:rPr>
        <w:t>NEED_RESCHEDULE</w:t>
      </w:r>
      <w:r>
        <w:t xml:space="preserve"> và một lần offer bị </w:t>
      </w:r>
      <w:r>
        <w:rPr>
          <w:rFonts w:ascii="Consolas" w:hAnsi="Consolas"/>
          <w:color w:val="B03060"/>
          <w:sz w:val="20"/>
        </w:rPr>
        <w:t>REQUEST_CHANGE</w:t>
      </w:r>
      <w:r>
        <w:t>. Sau đó truy vấn:</w:t>
      </w:r>
    </w:p>
    <w:tbl>
      <w:tblPr>
        <w:tblStyle w:val="TableGrid"/>
        <w:tblW w:type="auto" w:w="0"/>
        <w:tblLook w:firstColumn="1" w:firstRow="1" w:lastColumn="0" w:lastRow="0" w:noHBand="0" w:noVBand="1" w:val="04A0"/>
      </w:tblPr>
      <w:tblGrid>
        <w:gridCol w:w="8640"/>
      </w:tblGrid>
      <w:tr>
        <w:tc>
          <w:tcPr>
            <w:tcW w:type="dxa" w:w="8640"/>
            <w:shd w:val="clear" w:color="auto" w:fill="F5F5F5"/>
          </w:tcPr>
          <w:p>
            <w:pPr>
              <w:spacing w:after="0" w:line="240" w:lineRule="auto"/>
            </w:pPr>
            <w:r/>
            <w:r>
              <w:rPr>
                <w:rFonts w:ascii="Consolas" w:hAnsi="Consolas"/>
                <w:sz w:val="17"/>
              </w:rPr>
              <w:t>SELECT from_status, to_status, actor_id, changed_at</w:t>
            </w:r>
          </w:p>
          <w:p>
            <w:pPr>
              <w:spacing w:after="0" w:line="240" w:lineRule="auto"/>
            </w:pPr>
            <w:r>
              <w:rPr>
                <w:rFonts w:ascii="Consolas" w:hAnsi="Consolas"/>
                <w:sz w:val="17"/>
              </w:rPr>
              <w:t>FROM application_status_history</w:t>
            </w:r>
          </w:p>
          <w:p>
            <w:pPr>
              <w:spacing w:after="0" w:line="240" w:lineRule="auto"/>
            </w:pPr>
            <w:r>
              <w:rPr>
                <w:rFonts w:ascii="Consolas" w:hAnsi="Consolas"/>
                <w:sz w:val="17"/>
              </w:rPr>
              <w:t>WHERE application_id = :appId</w:t>
            </w:r>
          </w:p>
          <w:p>
            <w:pPr>
              <w:spacing w:after="0" w:line="240" w:lineRule="auto"/>
            </w:pPr>
            <w:r>
              <w:rPr>
                <w:rFonts w:ascii="Consolas" w:hAnsi="Consolas"/>
                <w:sz w:val="17"/>
              </w:rPr>
              <w:t>ORDER BY changed_at;</w:t>
            </w:r>
          </w:p>
        </w:tc>
      </w:tr>
    </w:tbl>
    <w:p/>
    <w:p>
      <w:pPr>
        <w:spacing w:after="120"/>
        <w:jc w:val="both"/>
      </w:pPr>
      <w:r>
        <w:t xml:space="preserve">Kết quả phải ra đúng 12 dòng và chuỗi trạng thái phải khớp đầu–cuối. Kiểm thử tiêu cực: dùng tài khoản kết nối của ứng dụng thực hiện </w:t>
      </w:r>
      <w:r>
        <w:rPr>
          <w:rFonts w:ascii="Consolas" w:hAnsi="Consolas"/>
          <w:color w:val="B03060"/>
          <w:sz w:val="20"/>
        </w:rPr>
        <w:t>UPDATE applications SET status = 'HIRED'</w:t>
      </w:r>
      <w:r>
        <w:t xml:space="preserve"> trực tiếp và </w:t>
      </w:r>
      <w:r>
        <w:rPr>
          <w:rFonts w:ascii="Consolas" w:hAnsi="Consolas"/>
          <w:color w:val="B03060"/>
          <w:sz w:val="20"/>
        </w:rPr>
        <w:t>DELETE FROM application_status_history</w:t>
      </w:r>
      <w:r>
        <w:t xml:space="preserve"> — cả hai phải thất bại do thiếu quyền ở tầng cơ sở dữ liệu. Cuối cùng, chọn ngẫu nhiên 30 dòng </w:t>
      </w:r>
      <w:r>
        <w:rPr>
          <w:rFonts w:ascii="Consolas" w:hAnsi="Consolas"/>
          <w:color w:val="B03060"/>
          <w:sz w:val="20"/>
        </w:rPr>
        <w:t>audit_logs</w:t>
      </w:r>
      <w:r>
        <w:t xml:space="preserve"> và tìm lại bằng </w:t>
      </w:r>
      <w:r>
        <w:rPr>
          <w:rFonts w:ascii="Consolas" w:hAnsi="Consolas"/>
          <w:color w:val="B03060"/>
          <w:sz w:val="20"/>
        </w:rPr>
        <w:t>correlationId</w:t>
      </w:r>
      <w:r>
        <w:t xml:space="preserve"> trong log ứng dụng (NFR-13) để xác nhận hai nguồn khớp nhau.</w:t>
      </w:r>
    </w:p>
    <w:p>
      <w:pPr>
        <w:pStyle w:val="Heading3"/>
      </w:pPr>
      <w:r>
        <w:t>4. Cơ chế thiết kế để đạt được</w:t>
      </w:r>
    </w:p>
    <w:p>
      <w:pPr>
        <w:spacing w:after="120"/>
        <w:jc w:val="both"/>
      </w:pPr>
      <w:r>
        <w:rPr>
          <w:rFonts w:ascii="Consolas" w:hAnsi="Consolas"/>
          <w:color w:val="B03060"/>
          <w:sz w:val="20"/>
        </w:rPr>
        <w:t>AuditService</w:t>
      </w:r>
      <w:r>
        <w:t xml:space="preserve"> (C16) là component duy nhất được phép ghi </w:t>
      </w:r>
      <w:r>
        <w:rPr>
          <w:rFonts w:ascii="Consolas" w:hAnsi="Consolas"/>
          <w:color w:val="B03060"/>
          <w:sz w:val="20"/>
        </w:rPr>
        <w:t>audit_logs</w:t>
      </w:r>
      <w:r>
        <w:t xml:space="preserve"> và </w:t>
      </w:r>
      <w:r>
        <w:rPr>
          <w:rFonts w:ascii="Consolas" w:hAnsi="Consolas"/>
          <w:color w:val="B03060"/>
          <w:sz w:val="20"/>
        </w:rPr>
        <w:t>application_status_history</w:t>
      </w:r>
      <w:r>
        <w:t xml:space="preserve">, theo đúng bảng phân quyền ghi ở mục 2.7 hợp đồng thiết kế; các service khác gọi qua cổng </w:t>
      </w:r>
      <w:r>
        <w:rPr>
          <w:rFonts w:ascii="Consolas" w:hAnsi="Consolas"/>
          <w:color w:val="B03060"/>
          <w:sz w:val="20"/>
        </w:rPr>
        <w:t>IAudit</w:t>
      </w:r>
      <w:r>
        <w:t xml:space="preserve"> chứ không tự chèn dòng. </w:t>
      </w:r>
      <w:r>
        <w:rPr>
          <w:rFonts w:ascii="Consolas" w:hAnsi="Consolas"/>
          <w:color w:val="B03060"/>
          <w:sz w:val="20"/>
        </w:rPr>
        <w:t>ApplicationService</w:t>
      </w:r>
      <w:r>
        <w:t xml:space="preserve"> (C07) gọi </w:t>
      </w:r>
      <w:r>
        <w:rPr>
          <w:rFonts w:ascii="Consolas" w:hAnsi="Consolas"/>
          <w:color w:val="B03060"/>
          <w:sz w:val="20"/>
        </w:rPr>
        <w:t>recordStatusChange(to, actor)</w:t>
      </w:r>
      <w:r>
        <w:t xml:space="preserve"> — phương thức đã có trong Class Diagram của C (</w:t>
      </w:r>
      <w:r>
        <w:rPr>
          <w:rFonts w:ascii="Consolas" w:hAnsi="Consolas"/>
          <w:color w:val="B03060"/>
          <w:sz w:val="20"/>
        </w:rPr>
        <w:t>report/chapter_4_data.md</w:t>
      </w:r>
      <w:r>
        <w:t xml:space="preserve"> mục 4.3) — </w:t>
      </w:r>
      <w:r>
        <w:rPr>
          <w:b/>
        </w:rPr>
        <w:t>bên trong cùng transaction</w:t>
      </w:r>
      <w:r>
        <w:t xml:space="preserve"> với lệnh cập nhật </w:t>
      </w:r>
      <w:r>
        <w:rPr>
          <w:rFonts w:ascii="Consolas" w:hAnsi="Consolas"/>
          <w:color w:val="B03060"/>
          <w:sz w:val="20"/>
        </w:rPr>
        <w:t>applications.status</w:t>
      </w:r>
      <w:r>
        <w:t xml:space="preserve">; nhờ đó không tồn tại trạng thái trung gian mà status đã đổi nhưng lịch sử chưa ghi, kể cả khi tiến trình chết giữa chừng. </w:t>
      </w:r>
      <w:r>
        <w:rPr>
          <w:rFonts w:ascii="Consolas" w:hAnsi="Consolas"/>
          <w:color w:val="B03060"/>
          <w:sz w:val="20"/>
        </w:rPr>
        <w:t>ADR-08</w:t>
      </w:r>
      <w:r>
        <w:t xml:space="preserve"> bổ sung cột </w:t>
      </w:r>
      <w:r>
        <w:rPr>
          <w:rFonts w:ascii="Consolas" w:hAnsi="Consolas"/>
          <w:color w:val="B03060"/>
          <w:sz w:val="20"/>
        </w:rPr>
        <w:t>version</w:t>
      </w:r>
      <w:r>
        <w:t xml:space="preserve"> để hai người thao tác song song không ghi đè mù lên nhau, tránh mất một transition. Ở tầng cơ sở dữ liệu, tài khoản ứng dụng chỉ có quyền </w:t>
      </w:r>
      <w:r>
        <w:rPr>
          <w:rFonts w:ascii="Consolas" w:hAnsi="Consolas"/>
          <w:color w:val="B03060"/>
          <w:sz w:val="20"/>
        </w:rPr>
        <w:t>INSERT</w:t>
      </w:r>
      <w:r>
        <w:t>/</w:t>
      </w:r>
      <w:r>
        <w:rPr>
          <w:rFonts w:ascii="Consolas" w:hAnsi="Consolas"/>
          <w:color w:val="B03060"/>
          <w:sz w:val="20"/>
        </w:rPr>
        <w:t>SELECT</w:t>
      </w:r>
      <w:r>
        <w:t xml:space="preserve"> trên hai bảng append-only, theo đúng quy ước bảng append-only mà C ghi ở </w:t>
      </w:r>
      <w:r>
        <w:rPr>
          <w:rFonts w:ascii="Consolas" w:hAnsi="Consolas"/>
          <w:color w:val="B03060"/>
          <w:sz w:val="20"/>
        </w:rPr>
        <w:t>sql/schema.sql</w:t>
      </w:r>
      <w:r>
        <w:t xml:space="preserve"> ghi chú 5c.</w:t>
      </w:r>
    </w:p>
    <w:p>
      <w:pPr>
        <w:pStyle w:val="Heading3"/>
      </w:pPr>
      <w:r>
        <w:t>5. Rủi ro nếu không đạt &amp; phương án dự phòng</w:t>
      </w:r>
    </w:p>
    <w:p>
      <w:pPr>
        <w:spacing w:after="120"/>
        <w:jc w:val="both"/>
      </w:pPr>
      <w:r>
        <w:t xml:space="preserve">Thiếu audit đồng nghĩa với việc không giải trình được quyết định loại một ứng viên khi có khiếu nại, và làm sai lệch toàn bộ chỉ số time-in-stage của NFR-10 vì read model </w:t>
      </w:r>
      <w:r>
        <w:rPr>
          <w:rFonts w:ascii="Consolas" w:hAnsi="Consolas"/>
          <w:color w:val="B03060"/>
          <w:sz w:val="20"/>
        </w:rPr>
        <w:t>rm_funnel_daily</w:t>
      </w:r>
      <w:r>
        <w:t xml:space="preserve"> lấy nguồn từ chính </w:t>
      </w:r>
      <w:r>
        <w:rPr>
          <w:rFonts w:ascii="Consolas" w:hAnsi="Consolas"/>
          <w:color w:val="B03060"/>
          <w:sz w:val="20"/>
        </w:rPr>
        <w:t>application_status_history</w:t>
      </w:r>
      <w:r>
        <w:t xml:space="preserve">. Dự phòng: job đối soát hằng đêm của </w:t>
      </w:r>
      <w:r>
        <w:rPr>
          <w:rFonts w:ascii="Consolas" w:hAnsi="Consolas"/>
          <w:color w:val="B03060"/>
          <w:sz w:val="20"/>
        </w:rPr>
        <w:t>SchedulerWorker</w:t>
      </w:r>
      <w:r>
        <w:t xml:space="preserve"> (C17) so </w:t>
      </w:r>
      <w:r>
        <w:rPr>
          <w:rFonts w:ascii="Consolas" w:hAnsi="Consolas"/>
          <w:color w:val="B03060"/>
          <w:sz w:val="20"/>
        </w:rPr>
        <w:t>applications.updated_at</w:t>
      </w:r>
      <w:r>
        <w:t xml:space="preserve"> với </w:t>
      </w:r>
      <w:r>
        <w:rPr>
          <w:rFonts w:ascii="Consolas" w:hAnsi="Consolas"/>
          <w:color w:val="B03060"/>
          <w:sz w:val="20"/>
        </w:rPr>
        <w:t>changed_at</w:t>
      </w:r>
      <w:r>
        <w:t xml:space="preserve"> của dòng lịch sử mới nhất, phát hiện lệch thì tạo cảnh báo và dựng lại dòng thiếu từ </w:t>
      </w:r>
      <w:r>
        <w:rPr>
          <w:rFonts w:ascii="Consolas" w:hAnsi="Consolas"/>
          <w:color w:val="B03060"/>
          <w:sz w:val="20"/>
        </w:rPr>
        <w:t>audit_logs</w:t>
      </w:r>
      <w:r>
        <w:t xml:space="preserve">; xuất bản sao audit hằng tuần sang vùng lưu trữ chỉ-ghi trên </w:t>
      </w:r>
      <w:r>
        <w:rPr>
          <w:rFonts w:ascii="Consolas" w:hAnsi="Consolas"/>
          <w:color w:val="B03060"/>
          <w:sz w:val="20"/>
        </w:rPr>
        <w:t>BackupStorage</w:t>
      </w:r>
      <w:r>
        <w:t xml:space="preserve"> (N14) để bản gốc dù bị can thiệp vẫn còn đối chứng.</w:t>
      </w:r>
    </w:p>
    <w:p>
      <w:pPr>
        <w:spacing w:before="40" w:after="40"/>
        <w:pBdr>
          <w:bottom w:val="single" w:sz="6" w:color="BBBBBB"/>
        </w:pBdr>
      </w:pPr>
    </w:p>
    <w:p>
      <w:pPr>
        <w:pStyle w:val="Heading2"/>
      </w:pPr>
      <w:r>
        <w:t>NFR-07 — Sao lưu</w:t>
      </w:r>
    </w:p>
    <w:p>
      <w:pPr>
        <w:pStyle w:val="Heading3"/>
      </w:pPr>
      <w:r>
        <w:t>1. Phát biểu yêu cầu</w:t>
      </w:r>
    </w:p>
    <w:p>
      <w:pPr>
        <w:spacing w:after="120"/>
        <w:jc w:val="both"/>
      </w:pPr>
      <w:r>
        <w:t xml:space="preserve">Dữ liệu nghiệp vụ được sao lưu sao cho lượng dữ liệu mất tối đa khi xảy ra sự cố không vượt quá 24 giờ, và trên thực tế không vượt quá 5 phút nhờ lưu trữ WAL liên tục với </w:t>
      </w:r>
      <w:r>
        <w:rPr>
          <w:rFonts w:ascii="Consolas" w:hAnsi="Consolas"/>
          <w:color w:val="B03060"/>
          <w:sz w:val="20"/>
        </w:rPr>
        <w:t>archive_timeout = 300s</w:t>
      </w:r>
      <w:r>
        <w:t xml:space="preserve">, đúng tham số hạ tầng ghi ở Bảng 5.16 của </w:t>
      </w:r>
      <w:r>
        <w:rPr>
          <w:rFonts w:ascii="Consolas" w:hAnsi="Consolas"/>
          <w:color w:val="B03060"/>
          <w:sz w:val="20"/>
        </w:rPr>
        <w:t>diagrams/D_deploy_topology_v1.md</w:t>
      </w:r>
      <w:r>
        <w:t>. Thời gian khôi phục dịch vụ tới trạng thái phục vụ được không vượt quá 4 giờ. Bản sao lưu được giữ 30 ngày và bucket chứa CV bật versioning để khôi phục được tệp bị ghi đè hoặc xoá nhầm.</w:t>
      </w:r>
    </w:p>
    <w:p>
      <w:pPr>
        <w:pStyle w:val="Heading3"/>
      </w:pPr>
      <w:r>
        <w:t>2. Chỉ số &amp; ngưỡng</w:t>
      </w:r>
    </w:p>
    <w:p>
      <w:pPr>
        <w:spacing w:after="120"/>
        <w:jc w:val="both"/>
      </w:pPr>
      <w:r>
        <w:t>Bảng 5.37 phân biệt rõ hai đại lượng hay bị dùng lẫn: RPO là lượng dữ liệu chấp nhận mất, còn RTO là khoảng thời gian chấp nhận mất dịch vụ.</w:t>
      </w:r>
    </w:p>
    <w:p>
      <w:pPr>
        <w:spacing w:after="120"/>
        <w:jc w:val="both"/>
      </w:pPr>
      <w:r>
        <w:rPr>
          <w:b/>
        </w:rPr>
        <w:t>Bảng 5.37 — Chỉ số và ngưỡng của NFR-07</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5"/>
          </w:tcPr>
          <w:p>
            <w:pPr>
              <w:spacing w:after="40"/>
            </w:pPr>
            <w:r>
              <w:rPr>
                <w:sz w:val="19"/>
              </w:rPr>
            </w:r>
            <w:r>
              <w:rPr>
                <w:b/>
                <w:sz w:val="19"/>
              </w:rPr>
              <w:t>Chỉ số</w:t>
            </w:r>
          </w:p>
        </w:tc>
        <w:tc>
          <w:tcPr>
            <w:tcW w:type="dxa" w:w="2160"/>
            <w:shd w:val="clear" w:color="auto" w:fill="E8EDF5"/>
          </w:tcPr>
          <w:p>
            <w:pPr>
              <w:spacing w:after="40"/>
            </w:pPr>
            <w:r>
              <w:rPr>
                <w:sz w:val="19"/>
              </w:rPr>
            </w:r>
            <w:r>
              <w:rPr>
                <w:b/>
                <w:sz w:val="19"/>
              </w:rPr>
              <w:t>Ngưỡng chấp nhận</w:t>
            </w:r>
          </w:p>
        </w:tc>
        <w:tc>
          <w:tcPr>
            <w:tcW w:type="dxa" w:w="2160"/>
            <w:shd w:val="clear" w:color="auto" w:fill="E8EDF5"/>
          </w:tcPr>
          <w:p>
            <w:pPr>
              <w:spacing w:after="40"/>
            </w:pPr>
            <w:r>
              <w:rPr>
                <w:sz w:val="19"/>
              </w:rPr>
            </w:r>
            <w:r>
              <w:rPr>
                <w:b/>
                <w:sz w:val="19"/>
              </w:rPr>
              <w:t>Ngưỡng cảnh báo</w:t>
            </w:r>
          </w:p>
        </w:tc>
        <w:tc>
          <w:tcPr>
            <w:tcW w:type="dxa" w:w="2160"/>
            <w:shd w:val="clear" w:color="auto" w:fill="E8EDF5"/>
          </w:tcPr>
          <w:p>
            <w:pPr>
              <w:spacing w:after="40"/>
            </w:pPr>
            <w:r>
              <w:rPr>
                <w:sz w:val="19"/>
              </w:rPr>
            </w:r>
            <w:r>
              <w:rPr>
                <w:b/>
                <w:sz w:val="19"/>
              </w:rPr>
              <w:t>Điều kiện đo (tải, dữ liệu)</w:t>
            </w:r>
          </w:p>
        </w:tc>
      </w:tr>
      <w:tr>
        <w:tc>
          <w:tcPr>
            <w:tcW w:type="dxa" w:w="2160"/>
          </w:tcPr>
          <w:p>
            <w:pPr>
              <w:spacing w:after="40"/>
            </w:pPr>
            <w:r>
              <w:rPr>
                <w:sz w:val="19"/>
              </w:rPr>
            </w:r>
            <w:r>
              <w:rPr>
                <w:sz w:val="19"/>
              </w:rPr>
              <w:t>Tuổi bản sao lưu đầy đủ mới nhất</w:t>
            </w:r>
          </w:p>
        </w:tc>
        <w:tc>
          <w:tcPr>
            <w:tcW w:type="dxa" w:w="2160"/>
          </w:tcPr>
          <w:p>
            <w:pPr>
              <w:spacing w:after="40"/>
            </w:pPr>
            <w:r>
              <w:rPr>
                <w:sz w:val="19"/>
              </w:rPr>
            </w:r>
            <w:r>
              <w:rPr>
                <w:sz w:val="19"/>
              </w:rPr>
              <w:t>≤ 24 h</w:t>
            </w:r>
          </w:p>
        </w:tc>
        <w:tc>
          <w:tcPr>
            <w:tcW w:type="dxa" w:w="2160"/>
          </w:tcPr>
          <w:p>
            <w:pPr>
              <w:spacing w:after="40"/>
            </w:pPr>
            <w:r>
              <w:rPr>
                <w:sz w:val="19"/>
              </w:rPr>
            </w:r>
            <w:r>
              <w:rPr>
                <w:sz w:val="19"/>
              </w:rPr>
              <w:t>&gt; 26 h</w:t>
            </w:r>
          </w:p>
        </w:tc>
        <w:tc>
          <w:tcPr>
            <w:tcW w:type="dxa" w:w="2160"/>
          </w:tcPr>
          <w:p>
            <w:pPr>
              <w:spacing w:after="40"/>
            </w:pPr>
            <w:r>
              <w:rPr>
                <w:sz w:val="19"/>
              </w:rPr>
            </w:r>
            <w:r>
              <w:rPr>
                <w:sz w:val="19"/>
              </w:rPr>
              <w:t>kiểm tra hằng ngày lúc 9:00</w:t>
            </w:r>
          </w:p>
        </w:tc>
      </w:tr>
      <w:tr>
        <w:tc>
          <w:tcPr>
            <w:tcW w:type="dxa" w:w="2160"/>
          </w:tcPr>
          <w:p>
            <w:pPr>
              <w:spacing w:after="40"/>
            </w:pPr>
            <w:r>
              <w:rPr>
                <w:sz w:val="19"/>
              </w:rPr>
            </w:r>
            <w:r>
              <w:rPr>
                <w:sz w:val="19"/>
              </w:rPr>
              <w:t>RPO thực tế (khoảng cách WAL cuối cùng)</w:t>
            </w:r>
          </w:p>
        </w:tc>
        <w:tc>
          <w:tcPr>
            <w:tcW w:type="dxa" w:w="2160"/>
          </w:tcPr>
          <w:p>
            <w:pPr>
              <w:spacing w:after="40"/>
            </w:pPr>
            <w:r>
              <w:rPr>
                <w:sz w:val="19"/>
              </w:rPr>
            </w:r>
            <w:r>
              <w:rPr>
                <w:sz w:val="19"/>
              </w:rPr>
              <w:t>≤ 5 phút</w:t>
            </w:r>
          </w:p>
        </w:tc>
        <w:tc>
          <w:tcPr>
            <w:tcW w:type="dxa" w:w="2160"/>
          </w:tcPr>
          <w:p>
            <w:pPr>
              <w:spacing w:after="40"/>
            </w:pPr>
            <w:r>
              <w:rPr>
                <w:sz w:val="19"/>
              </w:rPr>
            </w:r>
            <w:r>
              <w:rPr>
                <w:sz w:val="19"/>
              </w:rPr>
              <w:t>&gt; 10 phút</w:t>
            </w:r>
          </w:p>
        </w:tc>
        <w:tc>
          <w:tcPr>
            <w:tcW w:type="dxa" w:w="2160"/>
          </w:tcPr>
          <w:p>
            <w:pPr>
              <w:spacing w:after="40"/>
            </w:pPr>
            <w:r>
              <w:rPr>
                <w:sz w:val="19"/>
              </w:rPr>
            </w:r>
            <w:r>
              <w:rPr>
                <w:sz w:val="19"/>
              </w:rPr>
              <w:t>đo liên tục</w:t>
            </w:r>
          </w:p>
        </w:tc>
      </w:tr>
      <w:tr>
        <w:tc>
          <w:tcPr>
            <w:tcW w:type="dxa" w:w="2160"/>
          </w:tcPr>
          <w:p>
            <w:pPr>
              <w:spacing w:after="40"/>
            </w:pPr>
            <w:r>
              <w:rPr>
                <w:sz w:val="19"/>
              </w:rPr>
            </w:r>
            <w:r>
              <w:rPr>
                <w:sz w:val="19"/>
              </w:rPr>
              <w:t>RTO đo trong diễn tập</w:t>
            </w:r>
          </w:p>
        </w:tc>
        <w:tc>
          <w:tcPr>
            <w:tcW w:type="dxa" w:w="2160"/>
          </w:tcPr>
          <w:p>
            <w:pPr>
              <w:spacing w:after="40"/>
            </w:pPr>
            <w:r>
              <w:rPr>
                <w:sz w:val="19"/>
              </w:rPr>
            </w:r>
            <w:r>
              <w:rPr>
                <w:sz w:val="19"/>
              </w:rPr>
              <w:t>≤ 4 h</w:t>
            </w:r>
          </w:p>
        </w:tc>
        <w:tc>
          <w:tcPr>
            <w:tcW w:type="dxa" w:w="2160"/>
          </w:tcPr>
          <w:p>
            <w:pPr>
              <w:spacing w:after="40"/>
            </w:pPr>
            <w:r>
              <w:rPr>
                <w:sz w:val="19"/>
              </w:rPr>
            </w:r>
            <w:r>
              <w:rPr>
                <w:sz w:val="19"/>
              </w:rPr>
              <w:t>&gt; 3 h</w:t>
            </w:r>
          </w:p>
        </w:tc>
        <w:tc>
          <w:tcPr>
            <w:tcW w:type="dxa" w:w="2160"/>
          </w:tcPr>
          <w:p>
            <w:pPr>
              <w:spacing w:after="40"/>
            </w:pPr>
            <w:r>
              <w:rPr>
                <w:sz w:val="19"/>
              </w:rPr>
            </w:r>
            <w:r>
              <w:rPr>
                <w:sz w:val="19"/>
              </w:rPr>
              <w:t>diễn tập hằng quý trên máy sạch</w:t>
            </w:r>
          </w:p>
        </w:tc>
      </w:tr>
      <w:tr>
        <w:tc>
          <w:tcPr>
            <w:tcW w:type="dxa" w:w="2160"/>
          </w:tcPr>
          <w:p>
            <w:pPr>
              <w:spacing w:after="40"/>
            </w:pPr>
            <w:r>
              <w:rPr>
                <w:sz w:val="19"/>
              </w:rPr>
            </w:r>
            <w:r>
              <w:rPr>
                <w:sz w:val="19"/>
              </w:rPr>
              <w:t>Tỷ lệ bản sao lưu vượt qua kiểm tra tính toàn vẹn</w:t>
            </w:r>
          </w:p>
        </w:tc>
        <w:tc>
          <w:tcPr>
            <w:tcW w:type="dxa" w:w="2160"/>
          </w:tcPr>
          <w:p>
            <w:pPr>
              <w:spacing w:after="40"/>
            </w:pPr>
            <w:r>
              <w:rPr>
                <w:sz w:val="19"/>
              </w:rPr>
            </w:r>
            <w:r>
              <w:rPr>
                <w:sz w:val="19"/>
              </w:rPr>
              <w:t>100 %</w:t>
            </w:r>
          </w:p>
        </w:tc>
        <w:tc>
          <w:tcPr>
            <w:tcW w:type="dxa" w:w="2160"/>
          </w:tcPr>
          <w:p>
            <w:pPr>
              <w:spacing w:after="40"/>
            </w:pPr>
            <w:r>
              <w:rPr>
                <w:sz w:val="19"/>
              </w:rPr>
            </w:r>
            <w:r>
              <w:rPr>
                <w:sz w:val="19"/>
              </w:rPr>
              <w:t>&lt; 100 %</w:t>
            </w:r>
          </w:p>
        </w:tc>
        <w:tc>
          <w:tcPr>
            <w:tcW w:type="dxa" w:w="2160"/>
          </w:tcPr>
          <w:p>
            <w:pPr>
              <w:spacing w:after="40"/>
            </w:pPr>
            <w:r>
              <w:rPr>
                <w:sz w:val="19"/>
              </w:rPr>
            </w:r>
            <w:r>
              <w:rPr>
                <w:sz w:val="19"/>
              </w:rPr>
              <w:t>verify tự động sau mỗi lần dump</w:t>
            </w:r>
          </w:p>
        </w:tc>
      </w:tr>
      <w:tr>
        <w:tc>
          <w:tcPr>
            <w:tcW w:type="dxa" w:w="2160"/>
          </w:tcPr>
          <w:p>
            <w:pPr>
              <w:spacing w:after="40"/>
            </w:pPr>
            <w:r>
              <w:rPr>
                <w:sz w:val="19"/>
              </w:rPr>
            </w:r>
            <w:r>
              <w:rPr>
                <w:sz w:val="19"/>
              </w:rPr>
              <w:t>Số ngày lưu trữ</w:t>
            </w:r>
          </w:p>
        </w:tc>
        <w:tc>
          <w:tcPr>
            <w:tcW w:type="dxa" w:w="2160"/>
          </w:tcPr>
          <w:p>
            <w:pPr>
              <w:spacing w:after="40"/>
            </w:pPr>
            <w:r>
              <w:rPr>
                <w:sz w:val="19"/>
              </w:rPr>
            </w:r>
            <w:r>
              <w:rPr>
                <w:sz w:val="19"/>
              </w:rPr>
              <w:t>30</w:t>
            </w:r>
          </w:p>
        </w:tc>
        <w:tc>
          <w:tcPr>
            <w:tcW w:type="dxa" w:w="2160"/>
          </w:tcPr>
          <w:p>
            <w:pPr>
              <w:spacing w:after="40"/>
            </w:pPr>
            <w:r>
              <w:rPr>
                <w:sz w:val="19"/>
              </w:rPr>
            </w:r>
            <w:r>
              <w:rPr>
                <w:sz w:val="19"/>
              </w:rPr>
              <w:t>&lt; 30</w:t>
            </w:r>
          </w:p>
        </w:tc>
        <w:tc>
          <w:tcPr>
            <w:tcW w:type="dxa" w:w="2160"/>
          </w:tcPr>
          <w:p>
            <w:pPr>
              <w:spacing w:after="40"/>
            </w:pPr>
            <w:r>
              <w:rPr>
                <w:sz w:val="19"/>
              </w:rPr>
            </w:r>
            <w:r>
              <w:rPr>
                <w:sz w:val="19"/>
              </w:rPr>
              <w:t xml:space="preserve">chính sách vòng đời của </w:t>
            </w:r>
            <w:r>
              <w:rPr>
                <w:rFonts w:ascii="Consolas" w:hAnsi="Consolas"/>
                <w:color w:val="B03060"/>
                <w:sz w:val="19"/>
              </w:rPr>
              <w:t>BackupStorage</w:t>
            </w:r>
          </w:p>
        </w:tc>
      </w:tr>
      <w:tr>
        <w:tc>
          <w:tcPr>
            <w:tcW w:type="dxa" w:w="2160"/>
          </w:tcPr>
          <w:p>
            <w:pPr>
              <w:spacing w:after="40"/>
            </w:pPr>
            <w:r>
              <w:rPr>
                <w:sz w:val="19"/>
              </w:rPr>
            </w:r>
            <w:r>
              <w:rPr>
                <w:sz w:val="19"/>
              </w:rPr>
              <w:t>Tỷ lệ tệp CV khôi phục được từ phiên bản cũ</w:t>
            </w:r>
          </w:p>
        </w:tc>
        <w:tc>
          <w:tcPr>
            <w:tcW w:type="dxa" w:w="2160"/>
          </w:tcPr>
          <w:p>
            <w:pPr>
              <w:spacing w:after="40"/>
            </w:pPr>
            <w:r>
              <w:rPr>
                <w:sz w:val="19"/>
              </w:rPr>
            </w:r>
            <w:r>
              <w:rPr>
                <w:sz w:val="19"/>
              </w:rPr>
              <w:t>100 %</w:t>
            </w:r>
          </w:p>
        </w:tc>
        <w:tc>
          <w:tcPr>
            <w:tcW w:type="dxa" w:w="2160"/>
          </w:tcPr>
          <w:p>
            <w:pPr>
              <w:spacing w:after="40"/>
            </w:pPr>
            <w:r>
              <w:rPr>
                <w:sz w:val="19"/>
              </w:rPr>
            </w:r>
            <w:r>
              <w:rPr>
                <w:sz w:val="19"/>
              </w:rPr>
              <w:t>&lt; 100 %</w:t>
            </w:r>
          </w:p>
        </w:tc>
        <w:tc>
          <w:tcPr>
            <w:tcW w:type="dxa" w:w="2160"/>
          </w:tcPr>
          <w:p>
            <w:pPr>
              <w:spacing w:after="40"/>
            </w:pPr>
            <w:r>
              <w:rPr>
                <w:sz w:val="19"/>
              </w:rPr>
            </w:r>
            <w:r>
              <w:rPr>
                <w:sz w:val="19"/>
              </w:rPr>
              <w:t>thử xoá và khôi phục 10 tệp</w:t>
            </w:r>
          </w:p>
        </w:tc>
      </w:tr>
    </w:tbl>
    <w:p/>
    <w:p>
      <w:pPr>
        <w:pStyle w:val="Heading3"/>
      </w:pPr>
      <w:r>
        <w:t>3. Cách đo</w:t>
      </w:r>
    </w:p>
    <w:p>
      <w:pPr>
        <w:spacing w:after="120"/>
        <w:jc w:val="both"/>
      </w:pPr>
      <w:r>
        <w:t xml:space="preserve">Diễn tập khôi phục hằng quý theo kịch bản viết sẵn: dựng một PostgreSQL 16 rỗng trên máy sạch, nạp bản </w:t>
      </w:r>
      <w:r>
        <w:rPr>
          <w:rFonts w:ascii="Consolas" w:hAnsi="Consolas"/>
          <w:color w:val="B03060"/>
          <w:sz w:val="20"/>
        </w:rPr>
        <w:t>pg_dump</w:t>
      </w:r>
      <w:r>
        <w:t xml:space="preserve"> gần nhất rồi replay WAL tới thời điểm mục tiêu, khởi động </w:t>
      </w:r>
      <w:r>
        <w:rPr>
          <w:rFonts w:ascii="Consolas" w:hAnsi="Consolas"/>
          <w:color w:val="B03060"/>
          <w:sz w:val="20"/>
        </w:rPr>
        <w:t>ats-api</w:t>
      </w:r>
      <w:r>
        <w:t xml:space="preserve"> trỏ vào cơ sở dữ liệu mới, bấm giờ từ lúc bắt đầu tới lúc màn hình </w:t>
      </w:r>
      <w:r>
        <w:rPr>
          <w:rFonts w:ascii="Consolas" w:hAnsi="Consolas"/>
          <w:color w:val="B03060"/>
          <w:sz w:val="20"/>
        </w:rPr>
        <w:t>SCR-02</w:t>
      </w:r>
      <w:r>
        <w:t xml:space="preserve"> hiển thị đúng dữ liệu. Sau khôi phục, chạy bộ mười câu truy vấn kiểm chứng và so với bản gốc: đếm số bảng (phải bằng 18), đếm dòng của </w:t>
      </w:r>
      <w:r>
        <w:rPr>
          <w:rFonts w:ascii="Consolas" w:hAnsi="Consolas"/>
          <w:color w:val="B03060"/>
          <w:sz w:val="20"/>
        </w:rPr>
        <w:t>applications</w:t>
      </w:r>
      <w:r>
        <w:t xml:space="preserve">, </w:t>
      </w:r>
      <w:r>
        <w:rPr>
          <w:rFonts w:ascii="Consolas" w:hAnsi="Consolas"/>
          <w:color w:val="B03060"/>
          <w:sz w:val="20"/>
        </w:rPr>
        <w:t>interviews</w:t>
      </w:r>
      <w:r>
        <w:t xml:space="preserve">, </w:t>
      </w:r>
      <w:r>
        <w:rPr>
          <w:rFonts w:ascii="Consolas" w:hAnsi="Consolas"/>
          <w:color w:val="B03060"/>
          <w:sz w:val="20"/>
        </w:rPr>
        <w:t>offers</w:t>
      </w:r>
      <w:r>
        <w:t xml:space="preserve">, </w:t>
      </w:r>
      <w:r>
        <w:rPr>
          <w:rFonts w:ascii="Consolas" w:hAnsi="Consolas"/>
          <w:color w:val="B03060"/>
          <w:sz w:val="20"/>
        </w:rPr>
        <w:t>application_status_history</w:t>
      </w:r>
      <w:r>
        <w:t xml:space="preserve">, phân bố </w:t>
      </w:r>
      <w:r>
        <w:rPr>
          <w:rFonts w:ascii="Consolas" w:hAnsi="Consolas"/>
          <w:color w:val="B03060"/>
          <w:sz w:val="20"/>
        </w:rPr>
        <w:t>applications.status</w:t>
      </w:r>
      <w:r>
        <w:t xml:space="preserve">, tổng </w:t>
      </w:r>
      <w:r>
        <w:rPr>
          <w:rFonts w:ascii="Consolas" w:hAnsi="Consolas"/>
          <w:color w:val="B03060"/>
          <w:sz w:val="20"/>
        </w:rPr>
        <w:t>offers.salary</w:t>
      </w:r>
      <w:r>
        <w:t xml:space="preserve">, và giá trị </w:t>
      </w:r>
      <w:r>
        <w:rPr>
          <w:rFonts w:ascii="Consolas" w:hAnsi="Consolas"/>
          <w:color w:val="B03060"/>
          <w:sz w:val="20"/>
        </w:rPr>
        <w:t>id</w:t>
      </w:r>
      <w:r>
        <w:t xml:space="preserve"> lớn nhất của mỗi bảng chính. Toàn bộ kết quả và mốc thời gian ghi vào biên bản diễn tập.</w:t>
      </w:r>
    </w:p>
    <w:p>
      <w:pPr>
        <w:spacing w:after="120"/>
        <w:jc w:val="both"/>
      </w:pPr>
      <w:r>
        <w:t xml:space="preserve">Với tệp CV: xoá một object trong bucket </w:t>
      </w:r>
      <w:r>
        <w:rPr>
          <w:rFonts w:ascii="Consolas" w:hAnsi="Consolas"/>
          <w:color w:val="B03060"/>
          <w:sz w:val="20"/>
        </w:rPr>
        <w:t>ats-cv</w:t>
      </w:r>
      <w:r>
        <w:t xml:space="preserve">, khôi phục từ phiên bản trước bằng API versioning của MinIO, rồi so checksum SHA-256 của object vừa khôi phục với checksum của phiên bản tương ứng trên bản mirror ở N14 để xác nhận đúng nội dung — </w:t>
      </w:r>
      <w:r>
        <w:rPr>
          <w:rFonts w:ascii="Consolas" w:hAnsi="Consolas"/>
          <w:color w:val="B03060"/>
          <w:sz w:val="20"/>
        </w:rPr>
        <w:t>attachments</w:t>
      </w:r>
      <w:r>
        <w:t xml:space="preserve"> không có cột checksum nên giá trị đối chiếu được lấy từ metadata của object qua </w:t>
      </w:r>
      <w:r>
        <w:rPr>
          <w:rFonts w:ascii="Consolas" w:hAnsi="Consolas"/>
          <w:color w:val="B03060"/>
          <w:sz w:val="20"/>
        </w:rPr>
        <w:t>StoragePort.checksum(ObjectKey)</w:t>
      </w:r>
      <w:r>
        <w:t>.</w:t>
      </w:r>
    </w:p>
    <w:p>
      <w:pPr>
        <w:pStyle w:val="Heading3"/>
      </w:pPr>
      <w:r>
        <w:t>4. Cơ chế thiết kế để đạt được</w:t>
      </w:r>
    </w:p>
    <w:p>
      <w:pPr>
        <w:spacing w:after="120"/>
        <w:jc w:val="both"/>
      </w:pPr>
      <w:r>
        <w:rPr>
          <w:rFonts w:ascii="Consolas" w:hAnsi="Consolas"/>
          <w:color w:val="B03060"/>
          <w:sz w:val="20"/>
        </w:rPr>
        <w:t>DbPrimaryNode</w:t>
      </w:r>
      <w:r>
        <w:t xml:space="preserve"> (N07) thực hiện </w:t>
      </w:r>
      <w:r>
        <w:rPr>
          <w:rFonts w:ascii="Consolas" w:hAnsi="Consolas"/>
          <w:color w:val="B03060"/>
          <w:sz w:val="20"/>
        </w:rPr>
        <w:t>pg_dump</w:t>
      </w:r>
      <w:r>
        <w:t xml:space="preserve"> hằng đêm và lưu trữ WAL liên tục sang </w:t>
      </w:r>
      <w:r>
        <w:rPr>
          <w:rFonts w:ascii="Consolas" w:hAnsi="Consolas"/>
          <w:color w:val="B03060"/>
          <w:sz w:val="20"/>
        </w:rPr>
        <w:t>BackupStorage</w:t>
      </w:r>
      <w:r>
        <w:t xml:space="preserve"> (N14); chính cơ chế WAL archive với </w:t>
      </w:r>
      <w:r>
        <w:rPr>
          <w:rFonts w:ascii="Consolas" w:hAnsi="Consolas"/>
          <w:color w:val="B03060"/>
          <w:sz w:val="20"/>
        </w:rPr>
        <w:t>archive_timeout = 300s</w:t>
      </w:r>
      <w:r>
        <w:t xml:space="preserve"> là thứ kéo RPO thực tế xuống 5 phút dù cam kết chỉ là 24 giờ. </w:t>
      </w:r>
      <w:r>
        <w:rPr>
          <w:rFonts w:ascii="Consolas" w:hAnsi="Consolas"/>
          <w:color w:val="B03060"/>
          <w:sz w:val="20"/>
        </w:rPr>
        <w:t>ADR-02</w:t>
      </w:r>
      <w:r>
        <w:t xml:space="preserve"> duy trì streaming replica (N08) đóng vai bản sao nóng — trong nhiều tình huống, promote replica là con đường khôi phục nhanh hơn nhiều so với nạp dump. </w:t>
      </w:r>
      <w:r>
        <w:rPr>
          <w:rFonts w:ascii="Consolas" w:hAnsi="Consolas"/>
          <w:color w:val="B03060"/>
          <w:sz w:val="20"/>
        </w:rPr>
        <w:t>ADR-04</w:t>
      </w:r>
      <w:r>
        <w:t xml:space="preserve"> cùng </w:t>
      </w:r>
      <w:r>
        <w:rPr>
          <w:rFonts w:ascii="Consolas" w:hAnsi="Consolas"/>
          <w:color w:val="B03060"/>
          <w:sz w:val="20"/>
        </w:rPr>
        <w:t>ObjectStorageNode</w:t>
      </w:r>
      <w:r>
        <w:t xml:space="preserve"> (N10) bật versioning và sao chép sang N14, nên tệp CV có hai lớp bảo vệ độc lập với cơ sở dữ liệu. Chính sách vòng đời 30 ngày đặt ở tầng lưu trữ chứ không ở script, tránh trường hợp script hỏng âm thầm mà không ai biết.</w:t>
      </w:r>
    </w:p>
    <w:p>
      <w:pPr>
        <w:pStyle w:val="Heading3"/>
      </w:pPr>
      <w:r>
        <w:t>5. Rủi ro nếu không đạt &amp; phương án dự phòng</w:t>
      </w:r>
    </w:p>
    <w:p>
      <w:pPr>
        <w:spacing w:after="120"/>
        <w:jc w:val="both"/>
      </w:pPr>
      <w:r>
        <w:t>Mất dữ liệu tuyển dụng nhiều tháng đồng nghĩa với mất toàn bộ lịch sử phỏng vấn và cơ sở tính báo cáo, và không thể tái tạo vì thông tin nằm ở nhiều người. Nếu diễn tập cho thấy RTO vượt 4 giờ, phương án nâng cấp là chuyển con đường khôi phục chính sang promote replica (RTO xuống mức phút) và giữ dump làm lớp phòng thủ thứ hai cho tình huống hỏng logic dữ liệu — vốn là tình huống mà replica không cứu được vì đã sao chép cả lỗi. Thêm một bản dump ngoại vi lưu ngoài hạ tầng chính, để sự cố toàn trung tâm dữ liệu vẫn còn đường lùi.</w:t>
      </w:r>
    </w:p>
    <w:p>
      <w:pPr>
        <w:spacing w:before="40" w:after="40"/>
        <w:pBdr>
          <w:bottom w:val="single" w:sz="6" w:color="BBBBBB"/>
        </w:pBdr>
      </w:pPr>
    </w:p>
    <w:p>
      <w:pPr>
        <w:pStyle w:val="Heading2"/>
      </w:pPr>
      <w:r>
        <w:t>NFR-08 — Mở rộng</w:t>
      </w:r>
    </w:p>
    <w:p>
      <w:pPr>
        <w:pStyle w:val="Heading3"/>
      </w:pPr>
      <w:r>
        <w:t>1. Phát biểu yêu cầu</w:t>
      </w:r>
    </w:p>
    <w:p>
      <w:pPr>
        <w:spacing w:after="120"/>
        <w:jc w:val="both"/>
      </w:pPr>
      <w:r>
        <w:t xml:space="preserve">Hệ thống phục vụ đồng thời tối đa 50 JD mở, mỗi JD tối đa 200 ứng viên (khoảng 10 000 application đang hoạt động), khoảng 60 người dùng nội bộ với tối đa 20 người thao tác cùng lúc. Tiến trình </w:t>
      </w:r>
      <w:r>
        <w:rPr>
          <w:rFonts w:ascii="Consolas" w:hAnsi="Consolas"/>
          <w:color w:val="B03060"/>
          <w:sz w:val="20"/>
        </w:rPr>
        <w:t>ats-api</w:t>
      </w:r>
      <w:r>
        <w:t xml:space="preserve"> mở rộng ngang từ 2 lên 6 instance mà không mất phiên đăng nhập và không làm job nền chạy trùng. Khi tăng gấp đôi khối lượng dữ liệu, các ngưỡng của NFR-01 vẫn phải giữ.</w:t>
      </w:r>
    </w:p>
    <w:p>
      <w:pPr>
        <w:pStyle w:val="Heading3"/>
      </w:pPr>
      <w:r>
        <w:t>2. Chỉ số &amp; ngưỡng</w:t>
      </w:r>
    </w:p>
    <w:p>
      <w:pPr>
        <w:spacing w:after="120"/>
        <w:jc w:val="both"/>
      </w:pPr>
      <w:r>
        <w:t>Bảng 5.38 đo khả năng mở rộng bằng hệ số so sánh giữa hai cấu hình instance thay vì chỉ ghi số instance tối đa; bản thân con số instance không nói lên năng lực nếu thêm máy mà throughput không tăng tương ứng.</w:t>
      </w:r>
    </w:p>
    <w:p>
      <w:pPr>
        <w:spacing w:after="120"/>
        <w:jc w:val="both"/>
      </w:pPr>
      <w:r>
        <w:rPr>
          <w:b/>
        </w:rPr>
        <w:t>Bảng 5.38 — Chỉ số và ngưỡng của NFR-08</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5"/>
          </w:tcPr>
          <w:p>
            <w:pPr>
              <w:spacing w:after="40"/>
            </w:pPr>
            <w:r>
              <w:rPr>
                <w:sz w:val="19"/>
              </w:rPr>
            </w:r>
            <w:r>
              <w:rPr>
                <w:b/>
                <w:sz w:val="19"/>
              </w:rPr>
              <w:t>Chỉ số</w:t>
            </w:r>
          </w:p>
        </w:tc>
        <w:tc>
          <w:tcPr>
            <w:tcW w:type="dxa" w:w="2160"/>
            <w:shd w:val="clear" w:color="auto" w:fill="E8EDF5"/>
          </w:tcPr>
          <w:p>
            <w:pPr>
              <w:spacing w:after="40"/>
            </w:pPr>
            <w:r>
              <w:rPr>
                <w:sz w:val="19"/>
              </w:rPr>
            </w:r>
            <w:r>
              <w:rPr>
                <w:b/>
                <w:sz w:val="19"/>
              </w:rPr>
              <w:t>Ngưỡng chấp nhận</w:t>
            </w:r>
          </w:p>
        </w:tc>
        <w:tc>
          <w:tcPr>
            <w:tcW w:type="dxa" w:w="2160"/>
            <w:shd w:val="clear" w:color="auto" w:fill="E8EDF5"/>
          </w:tcPr>
          <w:p>
            <w:pPr>
              <w:spacing w:after="40"/>
            </w:pPr>
            <w:r>
              <w:rPr>
                <w:sz w:val="19"/>
              </w:rPr>
            </w:r>
            <w:r>
              <w:rPr>
                <w:b/>
                <w:sz w:val="19"/>
              </w:rPr>
              <w:t>Ngưỡng cảnh báo</w:t>
            </w:r>
          </w:p>
        </w:tc>
        <w:tc>
          <w:tcPr>
            <w:tcW w:type="dxa" w:w="2160"/>
            <w:shd w:val="clear" w:color="auto" w:fill="E8EDF5"/>
          </w:tcPr>
          <w:p>
            <w:pPr>
              <w:spacing w:after="40"/>
            </w:pPr>
            <w:r>
              <w:rPr>
                <w:sz w:val="19"/>
              </w:rPr>
            </w:r>
            <w:r>
              <w:rPr>
                <w:b/>
                <w:sz w:val="19"/>
              </w:rPr>
              <w:t>Điều kiện đo (tải, dữ liệu)</w:t>
            </w:r>
          </w:p>
        </w:tc>
      </w:tr>
      <w:tr>
        <w:tc>
          <w:tcPr>
            <w:tcW w:type="dxa" w:w="2160"/>
          </w:tcPr>
          <w:p>
            <w:pPr>
              <w:spacing w:after="40"/>
            </w:pPr>
            <w:r>
              <w:rPr>
                <w:sz w:val="19"/>
              </w:rPr>
            </w:r>
            <w:r>
              <w:rPr>
                <w:sz w:val="19"/>
              </w:rPr>
              <w:t>Hệ số mở rộng throughput khi 2 → 6 instance</w:t>
            </w:r>
          </w:p>
        </w:tc>
        <w:tc>
          <w:tcPr>
            <w:tcW w:type="dxa" w:w="2160"/>
          </w:tcPr>
          <w:p>
            <w:pPr>
              <w:spacing w:after="40"/>
            </w:pPr>
            <w:r>
              <w:rPr>
                <w:sz w:val="19"/>
              </w:rPr>
            </w:r>
            <w:r>
              <w:rPr>
                <w:sz w:val="19"/>
              </w:rPr>
              <w:t>≥ 0,75 (tức ≥ 2,25 lần)</w:t>
            </w:r>
          </w:p>
        </w:tc>
        <w:tc>
          <w:tcPr>
            <w:tcW w:type="dxa" w:w="2160"/>
          </w:tcPr>
          <w:p>
            <w:pPr>
              <w:spacing w:after="40"/>
            </w:pPr>
            <w:r>
              <w:rPr>
                <w:sz w:val="19"/>
              </w:rPr>
            </w:r>
            <w:r>
              <w:rPr>
                <w:sz w:val="19"/>
              </w:rPr>
              <w:t>&lt; 0,6</w:t>
            </w:r>
          </w:p>
        </w:tc>
        <w:tc>
          <w:tcPr>
            <w:tcW w:type="dxa" w:w="2160"/>
          </w:tcPr>
          <w:p>
            <w:pPr>
              <w:spacing w:after="40"/>
            </w:pPr>
            <w:r>
              <w:rPr>
                <w:sz w:val="19"/>
              </w:rPr>
            </w:r>
            <w:r>
              <w:rPr>
                <w:sz w:val="19"/>
              </w:rPr>
              <w:t>k6 100 virtual user, 5 phút</w:t>
            </w:r>
          </w:p>
        </w:tc>
      </w:tr>
      <w:tr>
        <w:tc>
          <w:tcPr>
            <w:tcW w:type="dxa" w:w="2160"/>
          </w:tcPr>
          <w:p>
            <w:pPr>
              <w:spacing w:after="40"/>
            </w:pPr>
            <w:r>
              <w:rPr>
                <w:sz w:val="19"/>
              </w:rPr>
            </w:r>
            <w:r>
              <w:rPr>
                <w:sz w:val="19"/>
              </w:rPr>
              <w:t>p95 kanban khi dữ liệu tăng gấp đôi (20 000 application)</w:t>
            </w:r>
          </w:p>
        </w:tc>
        <w:tc>
          <w:tcPr>
            <w:tcW w:type="dxa" w:w="2160"/>
          </w:tcPr>
          <w:p>
            <w:pPr>
              <w:spacing w:after="40"/>
            </w:pPr>
            <w:r>
              <w:rPr>
                <w:sz w:val="19"/>
              </w:rPr>
            </w:r>
            <w:r>
              <w:rPr>
                <w:sz w:val="19"/>
              </w:rPr>
              <w:t>≤ 2 000 ms</w:t>
            </w:r>
          </w:p>
        </w:tc>
        <w:tc>
          <w:tcPr>
            <w:tcW w:type="dxa" w:w="2160"/>
          </w:tcPr>
          <w:p>
            <w:pPr>
              <w:spacing w:after="40"/>
            </w:pPr>
            <w:r>
              <w:rPr>
                <w:sz w:val="19"/>
              </w:rPr>
            </w:r>
            <w:r>
              <w:rPr>
                <w:sz w:val="19"/>
              </w:rPr>
              <w:t>&gt; 1 700 ms</w:t>
            </w:r>
          </w:p>
        </w:tc>
        <w:tc>
          <w:tcPr>
            <w:tcW w:type="dxa" w:w="2160"/>
          </w:tcPr>
          <w:p>
            <w:pPr>
              <w:spacing w:after="40"/>
            </w:pPr>
            <w:r>
              <w:rPr>
                <w:sz w:val="19"/>
              </w:rPr>
            </w:r>
            <w:r>
              <w:rPr>
                <w:sz w:val="19"/>
              </w:rPr>
              <w:t>50 virtual user, 5 phút</w:t>
            </w:r>
          </w:p>
        </w:tc>
      </w:tr>
      <w:tr>
        <w:tc>
          <w:tcPr>
            <w:tcW w:type="dxa" w:w="2160"/>
          </w:tcPr>
          <w:p>
            <w:pPr>
              <w:spacing w:after="40"/>
            </w:pPr>
            <w:r>
              <w:rPr>
                <w:sz w:val="19"/>
              </w:rPr>
            </w:r>
            <w:r>
              <w:rPr>
                <w:sz w:val="19"/>
              </w:rPr>
              <w:t>CPU trung bình mỗi instance ở tải danh định</w:t>
            </w:r>
          </w:p>
        </w:tc>
        <w:tc>
          <w:tcPr>
            <w:tcW w:type="dxa" w:w="2160"/>
          </w:tcPr>
          <w:p>
            <w:pPr>
              <w:spacing w:after="40"/>
            </w:pPr>
            <w:r>
              <w:rPr>
                <w:sz w:val="19"/>
              </w:rPr>
            </w:r>
            <w:r>
              <w:rPr>
                <w:sz w:val="19"/>
              </w:rPr>
              <w:t>&lt; 70 %</w:t>
            </w:r>
          </w:p>
        </w:tc>
        <w:tc>
          <w:tcPr>
            <w:tcW w:type="dxa" w:w="2160"/>
          </w:tcPr>
          <w:p>
            <w:pPr>
              <w:spacing w:after="40"/>
            </w:pPr>
            <w:r>
              <w:rPr>
                <w:sz w:val="19"/>
              </w:rPr>
            </w:r>
            <w:r>
              <w:rPr>
                <w:sz w:val="19"/>
              </w:rPr>
              <w:t>&gt; 60 %</w:t>
            </w:r>
          </w:p>
        </w:tc>
        <w:tc>
          <w:tcPr>
            <w:tcW w:type="dxa" w:w="2160"/>
          </w:tcPr>
          <w:p>
            <w:pPr>
              <w:spacing w:after="40"/>
            </w:pPr>
            <w:r>
              <w:rPr>
                <w:sz w:val="19"/>
              </w:rPr>
            </w:r>
            <w:r>
              <w:rPr>
                <w:sz w:val="19"/>
              </w:rPr>
              <w:t>50 virtual user</w:t>
            </w:r>
          </w:p>
        </w:tc>
      </w:tr>
      <w:tr>
        <w:tc>
          <w:tcPr>
            <w:tcW w:type="dxa" w:w="2160"/>
          </w:tcPr>
          <w:p>
            <w:pPr>
              <w:spacing w:after="40"/>
            </w:pPr>
            <w:r>
              <w:rPr>
                <w:sz w:val="19"/>
              </w:rPr>
            </w:r>
            <w:r>
              <w:rPr>
                <w:sz w:val="19"/>
              </w:rPr>
              <w:t>Thời gian một instance mới sẵn sàng nhận tải</w:t>
            </w:r>
          </w:p>
        </w:tc>
        <w:tc>
          <w:tcPr>
            <w:tcW w:type="dxa" w:w="2160"/>
          </w:tcPr>
          <w:p>
            <w:pPr>
              <w:spacing w:after="40"/>
            </w:pPr>
            <w:r>
              <w:rPr>
                <w:sz w:val="19"/>
              </w:rPr>
            </w:r>
            <w:r>
              <w:rPr>
                <w:sz w:val="19"/>
              </w:rPr>
              <w:t>≤ 90 s</w:t>
            </w:r>
          </w:p>
        </w:tc>
        <w:tc>
          <w:tcPr>
            <w:tcW w:type="dxa" w:w="2160"/>
          </w:tcPr>
          <w:p>
            <w:pPr>
              <w:spacing w:after="40"/>
            </w:pPr>
            <w:r>
              <w:rPr>
                <w:sz w:val="19"/>
              </w:rPr>
            </w:r>
            <w:r>
              <w:rPr>
                <w:sz w:val="19"/>
              </w:rPr>
              <w:t>&gt; 120 s</w:t>
            </w:r>
          </w:p>
        </w:tc>
        <w:tc>
          <w:tcPr>
            <w:tcW w:type="dxa" w:w="2160"/>
          </w:tcPr>
          <w:p>
            <w:pPr>
              <w:spacing w:after="40"/>
            </w:pPr>
            <w:r>
              <w:rPr>
                <w:sz w:val="19"/>
              </w:rPr>
            </w:r>
            <w:r>
              <w:rPr>
                <w:sz w:val="19"/>
              </w:rPr>
              <w:t>đo bằng sự kiện container</w:t>
            </w:r>
          </w:p>
        </w:tc>
      </w:tr>
      <w:tr>
        <w:tc>
          <w:tcPr>
            <w:tcW w:type="dxa" w:w="2160"/>
          </w:tcPr>
          <w:p>
            <w:pPr>
              <w:spacing w:after="40"/>
            </w:pPr>
            <w:r>
              <w:rPr>
                <w:sz w:val="19"/>
              </w:rPr>
            </w:r>
            <w:r>
              <w:rPr>
                <w:sz w:val="19"/>
              </w:rPr>
              <w:t xml:space="preserve">Số job chạy trùng khi có 2 </w:t>
            </w:r>
            <w:r>
              <w:rPr>
                <w:rFonts w:ascii="Consolas" w:hAnsi="Consolas"/>
                <w:color w:val="B03060"/>
                <w:sz w:val="19"/>
              </w:rPr>
              <w:t>WorkerNode</w:t>
            </w:r>
            <w:r>
              <w:rPr>
                <w:sz w:val="19"/>
              </w:rPr>
              <w:t xml:space="preserve"> cùng khởi động</w:t>
            </w:r>
          </w:p>
        </w:tc>
        <w:tc>
          <w:tcPr>
            <w:tcW w:type="dxa" w:w="2160"/>
          </w:tcPr>
          <w:p>
            <w:pPr>
              <w:spacing w:after="40"/>
            </w:pPr>
            <w:r>
              <w:rPr>
                <w:sz w:val="19"/>
              </w:rPr>
            </w:r>
            <w:r>
              <w:rPr>
                <w:sz w:val="19"/>
              </w:rPr>
              <w:t>0</w:t>
            </w:r>
          </w:p>
        </w:tc>
        <w:tc>
          <w:tcPr>
            <w:tcW w:type="dxa" w:w="2160"/>
          </w:tcPr>
          <w:p>
            <w:pPr>
              <w:spacing w:after="40"/>
            </w:pPr>
            <w:r>
              <w:rPr>
                <w:sz w:val="19"/>
              </w:rPr>
            </w:r>
            <w:r>
              <w:rPr>
                <w:sz w:val="19"/>
              </w:rPr>
              <w:t>≥ 1</w:t>
            </w:r>
          </w:p>
        </w:tc>
        <w:tc>
          <w:tcPr>
            <w:tcW w:type="dxa" w:w="2160"/>
          </w:tcPr>
          <w:p>
            <w:pPr>
              <w:spacing w:after="40"/>
            </w:pPr>
            <w:r>
              <w:rPr>
                <w:sz w:val="19"/>
              </w:rPr>
            </w:r>
            <w:r>
              <w:rPr>
                <w:sz w:val="19"/>
              </w:rPr>
              <w:t>cố tình chạy 2 instance worker</w:t>
            </w:r>
          </w:p>
        </w:tc>
      </w:tr>
      <w:tr>
        <w:tc>
          <w:tcPr>
            <w:tcW w:type="dxa" w:w="2160"/>
          </w:tcPr>
          <w:p>
            <w:pPr>
              <w:spacing w:after="40"/>
            </w:pPr>
            <w:r>
              <w:rPr>
                <w:sz w:val="19"/>
              </w:rPr>
            </w:r>
            <w:r>
              <w:rPr>
                <w:sz w:val="19"/>
              </w:rPr>
              <w:t>Số kết nối cơ sở dữ liệu mở tối đa</w:t>
            </w:r>
          </w:p>
        </w:tc>
        <w:tc>
          <w:tcPr>
            <w:tcW w:type="dxa" w:w="2160"/>
          </w:tcPr>
          <w:p>
            <w:pPr>
              <w:spacing w:after="40"/>
            </w:pPr>
            <w:r>
              <w:rPr>
                <w:sz w:val="19"/>
              </w:rPr>
            </w:r>
            <w:r>
              <w:rPr>
                <w:sz w:val="19"/>
              </w:rPr>
              <w:t>≤ 6 instance × 20 = 120</w:t>
            </w:r>
          </w:p>
        </w:tc>
        <w:tc>
          <w:tcPr>
            <w:tcW w:type="dxa" w:w="2160"/>
          </w:tcPr>
          <w:p>
            <w:pPr>
              <w:spacing w:after="40"/>
            </w:pPr>
            <w:r>
              <w:rPr>
                <w:sz w:val="19"/>
              </w:rPr>
            </w:r>
            <w:r>
              <w:rPr>
                <w:sz w:val="19"/>
              </w:rPr>
              <w:t>&gt; 100</w:t>
            </w:r>
          </w:p>
        </w:tc>
        <w:tc>
          <w:tcPr>
            <w:tcW w:type="dxa" w:w="2160"/>
          </w:tcPr>
          <w:p>
            <w:pPr>
              <w:spacing w:after="40"/>
            </w:pPr>
            <w:r>
              <w:rPr>
                <w:sz w:val="19"/>
              </w:rPr>
            </w:r>
            <w:r>
              <w:rPr>
                <w:rFonts w:ascii="Consolas" w:hAnsi="Consolas"/>
                <w:color w:val="B03060"/>
                <w:sz w:val="19"/>
              </w:rPr>
              <w:t>pg_stat_activity</w:t>
            </w:r>
          </w:p>
        </w:tc>
      </w:tr>
    </w:tbl>
    <w:p/>
    <w:p>
      <w:pPr>
        <w:pStyle w:val="Heading3"/>
      </w:pPr>
      <w:r>
        <w:t>3. Cách đo</w:t>
      </w:r>
    </w:p>
    <w:p>
      <w:pPr>
        <w:spacing w:after="120"/>
        <w:jc w:val="both"/>
      </w:pPr>
      <w:r>
        <w:t xml:space="preserve">Chạy k6 ở ba mức tải 20, 50 và 100 virtual user, mỗi mức 5 phút, trên hai cấu hình: </w:t>
      </w:r>
      <w:r>
        <w:rPr>
          <w:rFonts w:ascii="Consolas" w:hAnsi="Consolas"/>
          <w:color w:val="B03060"/>
          <w:sz w:val="20"/>
        </w:rPr>
        <w:t>AppServerNode</w:t>
      </w:r>
      <w:r>
        <w:t xml:space="preserve"> cố định 2 instance và cố định 6 instance. Ghi lại throughput (request mỗi giây) cùng p95 rồi tính hệ số mở rộng theo công thức </w:t>
      </w:r>
      <w:r>
        <w:rPr>
          <w:rFonts w:ascii="Consolas" w:hAnsi="Consolas"/>
          <w:color w:val="B03060"/>
          <w:sz w:val="20"/>
        </w:rPr>
        <w:t>(throughput ở 6 instance) / (3 × throughput ở 2 instance)</w:t>
      </w:r>
      <w:r>
        <w:t xml:space="preserve">. Bài đo thứ hai nhân đôi dataset lên 20 000 application để kiểm tra biên vượt giả định, xác nhận ngưỡng NFR-01 vẫn giữ. Bài đo thứ ba cố tình khởi động hai container </w:t>
      </w:r>
      <w:r>
        <w:rPr>
          <w:rFonts w:ascii="Consolas" w:hAnsi="Consolas"/>
          <w:color w:val="B03060"/>
          <w:sz w:val="20"/>
        </w:rPr>
        <w:t>ats-worker</w:t>
      </w:r>
      <w:r>
        <w:t xml:space="preserve"> cùng lúc và đếm số lần một job SLA được thực thi trong một chu kỳ — kỳ vọng đúng một lần nhờ leader election.</w:t>
      </w:r>
    </w:p>
    <w:p>
      <w:pPr>
        <w:pStyle w:val="Heading3"/>
      </w:pPr>
      <w:r>
        <w:t>4. Cơ chế thiết kế để đạt được</w:t>
      </w:r>
    </w:p>
    <w:p>
      <w:pPr>
        <w:spacing w:after="120"/>
        <w:jc w:val="both"/>
      </w:pPr>
      <w:r>
        <w:rPr>
          <w:rFonts w:ascii="Consolas" w:hAnsi="Consolas"/>
          <w:color w:val="B03060"/>
          <w:sz w:val="20"/>
        </w:rPr>
        <w:t>ADR-01</w:t>
      </w:r>
      <w:r>
        <w:t xml:space="preserve"> giữ ranh giới module rõ ràng bên trong một khối triển khai; điều này quan trọng không phải để chạy nhanh hơn hôm nay, mà để khi vượt giả định quy mô thì việc tách một module thành dịch vụ riêng là thao tác cơ học chứ không phải viết lại. Hệ thống đã tách sẵn ba tiến trình theo đặc tính tải: </w:t>
      </w:r>
      <w:r>
        <w:rPr>
          <w:rFonts w:ascii="Consolas" w:hAnsi="Consolas"/>
          <w:color w:val="B03060"/>
          <w:sz w:val="20"/>
        </w:rPr>
        <w:t>ats-api</w:t>
      </w:r>
      <w:r>
        <w:t xml:space="preserve"> chịu tải tương tác, </w:t>
      </w:r>
      <w:r>
        <w:rPr>
          <w:rFonts w:ascii="Consolas" w:hAnsi="Consolas"/>
          <w:color w:val="B03060"/>
          <w:sz w:val="20"/>
        </w:rPr>
        <w:t>ats-worker</w:t>
      </w:r>
      <w:r>
        <w:t xml:space="preserve"> chịu tải nền, </w:t>
      </w:r>
      <w:r>
        <w:rPr>
          <w:rFonts w:ascii="Consolas" w:hAnsi="Consolas"/>
          <w:color w:val="B03060"/>
          <w:sz w:val="20"/>
        </w:rPr>
        <w:t>ats-reporting</w:t>
      </w:r>
      <w:r>
        <w:t xml:space="preserve"> chịu tải phân tích — đây là kiểu tách theo hồ sơ tài nguyên, hiệu quả hơn tách theo nghiệp vụ ở quy mô này. </w:t>
      </w:r>
      <w:r>
        <w:rPr>
          <w:rFonts w:ascii="Consolas" w:hAnsi="Consolas"/>
          <w:color w:val="B03060"/>
          <w:sz w:val="20"/>
        </w:rPr>
        <w:t>AppServerNode</w:t>
      </w:r>
      <w:r>
        <w:t xml:space="preserve"> (N04) tự mở rộng 2→6 theo ngưỡng CPU 70 %, khả thi vì instance stateless và session nằm ở Redis (</w:t>
      </w:r>
      <w:r>
        <w:rPr>
          <w:rFonts w:ascii="Consolas" w:hAnsi="Consolas"/>
          <w:color w:val="B03060"/>
          <w:sz w:val="20"/>
        </w:rPr>
        <w:t>ADR-03</w:t>
      </w:r>
      <w:r>
        <w:t xml:space="preserve">). </w:t>
      </w:r>
      <w:r>
        <w:rPr>
          <w:rFonts w:ascii="Consolas" w:hAnsi="Consolas"/>
          <w:color w:val="B03060"/>
          <w:sz w:val="20"/>
        </w:rPr>
        <w:t>WorkerNode</w:t>
      </w:r>
      <w:r>
        <w:t xml:space="preserve"> (N05) cố tình </w:t>
      </w:r>
      <w:r>
        <w:rPr>
          <w:b/>
        </w:rPr>
        <w:t>không</w:t>
      </w:r>
      <w:r>
        <w:t xml:space="preserve"> mở rộng ngang tự do: chỉ một instance active thông qua leader election trên khoá Redis, vì job SLA và job hết hạn offer không được chạy trùng. </w:t>
      </w:r>
      <w:r>
        <w:rPr>
          <w:rFonts w:ascii="Consolas" w:hAnsi="Consolas"/>
          <w:color w:val="B03060"/>
          <w:sz w:val="20"/>
        </w:rPr>
        <w:t>ReportingNode</w:t>
      </w:r>
      <w:r>
        <w:t xml:space="preserve"> (N06) mở rộng độc lập và đọc từ replica, nên báo cáo nặng không tranh tài nguyên với luồng giao dịch.</w:t>
      </w:r>
    </w:p>
    <w:p>
      <w:pPr>
        <w:pStyle w:val="Heading3"/>
      </w:pPr>
      <w:r>
        <w:t>5. Rủi ro nếu không đạt &amp; phương án dự phòng</w:t>
      </w:r>
    </w:p>
    <w:p>
      <w:pPr>
        <w:spacing w:after="120"/>
        <w:jc w:val="both"/>
      </w:pPr>
      <w:r>
        <w:t xml:space="preserve">Nếu doanh nghiệp mở gấp bốn lần số JD so với giả định, </w:t>
      </w:r>
      <w:r>
        <w:rPr>
          <w:rFonts w:ascii="Consolas" w:hAnsi="Consolas"/>
          <w:color w:val="B03060"/>
          <w:sz w:val="20"/>
        </w:rPr>
        <w:t>DbPrimaryNode</w:t>
      </w:r>
      <w:r>
        <w:t xml:space="preserve"> sẽ thành nút cổ chai trước khi </w:t>
      </w:r>
      <w:r>
        <w:rPr>
          <w:rFonts w:ascii="Consolas" w:hAnsi="Consolas"/>
          <w:color w:val="B03060"/>
          <w:sz w:val="20"/>
        </w:rPr>
        <w:t>AppServerNode</w:t>
      </w:r>
      <w:r>
        <w:t xml:space="preserve"> chạm trần — mở rộng thêm instance ứng dụng lúc đó chỉ làm tăng số kết nối chứ không tăng năng lực. Lộ trình dự phòng theo thứ tự: bổ sung connection pooler để giữ số kết nối tới primary trong tầm kiểm soát; chuyển toàn bộ truy vấn đọc không cần dữ liệu tức thời sang replica; tách </w:t>
      </w:r>
      <w:r>
        <w:rPr>
          <w:rFonts w:ascii="Consolas" w:hAnsi="Consolas"/>
          <w:color w:val="B03060"/>
          <w:sz w:val="20"/>
        </w:rPr>
        <w:t>ats-reporting</w:t>
      </w:r>
      <w:r>
        <w:t xml:space="preserve"> sang cơ sở dữ liệu riêng thay vì dùng chung replica; và cuối cùng mới xét phân mảnh dữ liệu theo phòng ban. Cần nêu rõ trong Chương 6 rằng các con số ở đây là </w:t>
      </w:r>
      <w:r>
        <w:rPr>
          <w:b/>
        </w:rPr>
        <w:t>ngưỡng thiết kế theo giả định quy mô</w:t>
      </w:r>
      <w:r>
        <w:t>, không phải giới hạn kỹ thuật cuối cùng của kiến trúc.</w:t>
      </w:r>
    </w:p>
    <w:p>
      <w:pPr>
        <w:spacing w:before="40" w:after="40"/>
        <w:pBdr>
          <w:bottom w:val="single" w:sz="6" w:color="BBBBBB"/>
        </w:pBdr>
      </w:pPr>
    </w:p>
    <w:p>
      <w:pPr>
        <w:pStyle w:val="Heading2"/>
      </w:pPr>
      <w:r>
        <w:t>NFR-09 — Đa ngôn ngữ</w:t>
      </w:r>
    </w:p>
    <w:p>
      <w:pPr>
        <w:pStyle w:val="Heading3"/>
      </w:pPr>
      <w:r>
        <w:t>1. Phát biểu yêu cầu</w:t>
      </w:r>
    </w:p>
    <w:p>
      <w:pPr>
        <w:spacing w:after="120"/>
        <w:jc w:val="both"/>
      </w:pPr>
      <w:r>
        <w:t xml:space="preserve">Toàn bộ nhãn giao diện của 11 màn hình </w:t>
      </w:r>
      <w:r>
        <w:rPr>
          <w:rFonts w:ascii="Consolas" w:hAnsi="Consolas"/>
          <w:color w:val="B03060"/>
          <w:sz w:val="20"/>
        </w:rPr>
        <w:t>SCR-01</w:t>
      </w:r>
      <w:r>
        <w:t>…</w:t>
      </w:r>
      <w:r>
        <w:rPr>
          <w:rFonts w:ascii="Consolas" w:hAnsi="Consolas"/>
          <w:color w:val="B03060"/>
          <w:sz w:val="20"/>
        </w:rPr>
        <w:t>SCR-11</w:t>
      </w:r>
      <w:r>
        <w:t xml:space="preserve"> và toàn bộ template email đang ở trạng thái active đều có đủ hai bản tiếng Việt và tiếng Anh. Người dùng chuyển ngôn ngữ bằng công tắc trên thanh trên mà không phải tải lại trang và không mất dữ liệu đang nhập dở. Không có chuỗi hiển thị nào được viết cứng trong mã nguồn giao diện.</w:t>
      </w:r>
    </w:p>
    <w:p>
      <w:pPr>
        <w:pStyle w:val="Heading3"/>
      </w:pPr>
      <w:r>
        <w:t>2. Chỉ số &amp; ngưỡng</w:t>
      </w:r>
    </w:p>
    <w:p>
      <w:pPr>
        <w:spacing w:after="120"/>
        <w:jc w:val="both"/>
      </w:pPr>
      <w:r>
        <w:t>Bảng 5.39 đặt phần lớn ngưỡng ở mức tuyệt đối bằng 0, vì thiếu một khoá dịch là lỗi hiện ngay trên màn hình cho người dùng thấy, không phải khiếm khuyết chấp nhận được theo tỷ lệ.</w:t>
      </w:r>
    </w:p>
    <w:p>
      <w:pPr>
        <w:spacing w:after="120"/>
        <w:jc w:val="both"/>
      </w:pPr>
      <w:r>
        <w:rPr>
          <w:b/>
        </w:rPr>
        <w:t>Bảng 5.39 — Chỉ số và ngưỡng của NFR-09</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5"/>
          </w:tcPr>
          <w:p>
            <w:pPr>
              <w:spacing w:after="40"/>
            </w:pPr>
            <w:r>
              <w:rPr>
                <w:sz w:val="19"/>
              </w:rPr>
            </w:r>
            <w:r>
              <w:rPr>
                <w:b/>
                <w:sz w:val="19"/>
              </w:rPr>
              <w:t>Chỉ số</w:t>
            </w:r>
          </w:p>
        </w:tc>
        <w:tc>
          <w:tcPr>
            <w:tcW w:type="dxa" w:w="2160"/>
            <w:shd w:val="clear" w:color="auto" w:fill="E8EDF5"/>
          </w:tcPr>
          <w:p>
            <w:pPr>
              <w:spacing w:after="40"/>
            </w:pPr>
            <w:r>
              <w:rPr>
                <w:sz w:val="19"/>
              </w:rPr>
            </w:r>
            <w:r>
              <w:rPr>
                <w:b/>
                <w:sz w:val="19"/>
              </w:rPr>
              <w:t>Ngưỡng chấp nhận</w:t>
            </w:r>
          </w:p>
        </w:tc>
        <w:tc>
          <w:tcPr>
            <w:tcW w:type="dxa" w:w="2160"/>
            <w:shd w:val="clear" w:color="auto" w:fill="E8EDF5"/>
          </w:tcPr>
          <w:p>
            <w:pPr>
              <w:spacing w:after="40"/>
            </w:pPr>
            <w:r>
              <w:rPr>
                <w:sz w:val="19"/>
              </w:rPr>
            </w:r>
            <w:r>
              <w:rPr>
                <w:b/>
                <w:sz w:val="19"/>
              </w:rPr>
              <w:t>Ngưỡng cảnh báo</w:t>
            </w:r>
          </w:p>
        </w:tc>
        <w:tc>
          <w:tcPr>
            <w:tcW w:type="dxa" w:w="2160"/>
            <w:shd w:val="clear" w:color="auto" w:fill="E8EDF5"/>
          </w:tcPr>
          <w:p>
            <w:pPr>
              <w:spacing w:after="40"/>
            </w:pPr>
            <w:r>
              <w:rPr>
                <w:sz w:val="19"/>
              </w:rPr>
            </w:r>
            <w:r>
              <w:rPr>
                <w:b/>
                <w:sz w:val="19"/>
              </w:rPr>
              <w:t>Điều kiện đo (tải, dữ liệu)</w:t>
            </w:r>
          </w:p>
        </w:tc>
      </w:tr>
      <w:tr>
        <w:tc>
          <w:tcPr>
            <w:tcW w:type="dxa" w:w="2160"/>
          </w:tcPr>
          <w:p>
            <w:pPr>
              <w:spacing w:after="40"/>
            </w:pPr>
            <w:r>
              <w:rPr>
                <w:sz w:val="19"/>
              </w:rPr>
            </w:r>
            <w:r>
              <w:rPr>
                <w:sz w:val="19"/>
              </w:rPr>
              <w:t>Số khoá i18n có ở một ngôn ngữ mà thiếu ở ngôn ngữ kia</w:t>
            </w:r>
          </w:p>
        </w:tc>
        <w:tc>
          <w:tcPr>
            <w:tcW w:type="dxa" w:w="2160"/>
          </w:tcPr>
          <w:p>
            <w:pPr>
              <w:spacing w:after="40"/>
            </w:pPr>
            <w:r>
              <w:rPr>
                <w:sz w:val="19"/>
              </w:rPr>
            </w:r>
            <w:r>
              <w:rPr>
                <w:sz w:val="19"/>
              </w:rPr>
              <w:t>0</w:t>
            </w:r>
          </w:p>
        </w:tc>
        <w:tc>
          <w:tcPr>
            <w:tcW w:type="dxa" w:w="2160"/>
          </w:tcPr>
          <w:p>
            <w:pPr>
              <w:spacing w:after="40"/>
            </w:pPr>
            <w:r>
              <w:rPr>
                <w:sz w:val="19"/>
              </w:rPr>
            </w:r>
            <w:r>
              <w:rPr>
                <w:sz w:val="19"/>
              </w:rPr>
              <w:t>≥ 1</w:t>
            </w:r>
          </w:p>
        </w:tc>
        <w:tc>
          <w:tcPr>
            <w:tcW w:type="dxa" w:w="2160"/>
          </w:tcPr>
          <w:p>
            <w:pPr>
              <w:spacing w:after="40"/>
            </w:pPr>
            <w:r>
              <w:rPr>
                <w:sz w:val="19"/>
              </w:rPr>
            </w:r>
            <w:r>
              <w:rPr>
                <w:sz w:val="19"/>
              </w:rPr>
              <w:t xml:space="preserve">so khớp </w:t>
            </w:r>
            <w:r>
              <w:rPr>
                <w:rFonts w:ascii="Consolas" w:hAnsi="Consolas"/>
                <w:color w:val="B03060"/>
                <w:sz w:val="19"/>
              </w:rPr>
              <w:t>vi.json</w:t>
            </w:r>
            <w:r>
              <w:rPr>
                <w:sz w:val="19"/>
              </w:rPr>
              <w:t xml:space="preserve"> và </w:t>
            </w:r>
            <w:r>
              <w:rPr>
                <w:rFonts w:ascii="Consolas" w:hAnsi="Consolas"/>
                <w:color w:val="B03060"/>
                <w:sz w:val="19"/>
              </w:rPr>
              <w:t>en.json</w:t>
            </w:r>
            <w:r>
              <w:rPr>
                <w:sz w:val="19"/>
              </w:rPr>
              <w:t xml:space="preserve"> trong CI</w:t>
            </w:r>
          </w:p>
        </w:tc>
      </w:tr>
      <w:tr>
        <w:tc>
          <w:tcPr>
            <w:tcW w:type="dxa" w:w="2160"/>
          </w:tcPr>
          <w:p>
            <w:pPr>
              <w:spacing w:after="40"/>
            </w:pPr>
            <w:r>
              <w:rPr>
                <w:sz w:val="19"/>
              </w:rPr>
            </w:r>
            <w:r>
              <w:rPr>
                <w:sz w:val="19"/>
              </w:rPr>
              <w:t>Số template active thiếu một locale</w:t>
            </w:r>
          </w:p>
        </w:tc>
        <w:tc>
          <w:tcPr>
            <w:tcW w:type="dxa" w:w="2160"/>
          </w:tcPr>
          <w:p>
            <w:pPr>
              <w:spacing w:after="40"/>
            </w:pPr>
            <w:r>
              <w:rPr>
                <w:sz w:val="19"/>
              </w:rPr>
            </w:r>
            <w:r>
              <w:rPr>
                <w:sz w:val="19"/>
              </w:rPr>
              <w:t>0</w:t>
            </w:r>
          </w:p>
        </w:tc>
        <w:tc>
          <w:tcPr>
            <w:tcW w:type="dxa" w:w="2160"/>
          </w:tcPr>
          <w:p>
            <w:pPr>
              <w:spacing w:after="40"/>
            </w:pPr>
            <w:r>
              <w:rPr>
                <w:sz w:val="19"/>
              </w:rPr>
            </w:r>
            <w:r>
              <w:rPr>
                <w:sz w:val="19"/>
              </w:rPr>
              <w:t>≥ 1</w:t>
            </w:r>
          </w:p>
        </w:tc>
        <w:tc>
          <w:tcPr>
            <w:tcW w:type="dxa" w:w="2160"/>
          </w:tcPr>
          <w:p>
            <w:pPr>
              <w:spacing w:after="40"/>
            </w:pPr>
            <w:r>
              <w:rPr>
                <w:sz w:val="19"/>
              </w:rPr>
            </w:r>
            <w:r>
              <w:rPr>
                <w:sz w:val="19"/>
              </w:rPr>
              <w:t xml:space="preserve">truy vấn </w:t>
            </w:r>
            <w:r>
              <w:rPr>
                <w:rFonts w:ascii="Consolas" w:hAnsi="Consolas"/>
                <w:color w:val="B03060"/>
                <w:sz w:val="19"/>
              </w:rPr>
              <w:t>email_templates</w:t>
            </w:r>
            <w:r>
              <w:rPr>
                <w:sz w:val="19"/>
              </w:rPr>
              <w:t xml:space="preserve"> nhóm theo </w:t>
            </w:r>
            <w:r>
              <w:rPr>
                <w:rFonts w:ascii="Consolas" w:hAnsi="Consolas"/>
                <w:color w:val="B03060"/>
                <w:sz w:val="19"/>
              </w:rPr>
              <w:t>template_key</w:t>
            </w:r>
          </w:p>
        </w:tc>
      </w:tr>
      <w:tr>
        <w:tc>
          <w:tcPr>
            <w:tcW w:type="dxa" w:w="2160"/>
          </w:tcPr>
          <w:p>
            <w:pPr>
              <w:spacing w:after="40"/>
            </w:pPr>
            <w:r>
              <w:rPr>
                <w:sz w:val="19"/>
              </w:rPr>
            </w:r>
            <w:r>
              <w:rPr>
                <w:sz w:val="19"/>
              </w:rPr>
              <w:t>Số chuỗi hiển thị viết cứng ngoài hàm dịch</w:t>
            </w:r>
          </w:p>
        </w:tc>
        <w:tc>
          <w:tcPr>
            <w:tcW w:type="dxa" w:w="2160"/>
          </w:tcPr>
          <w:p>
            <w:pPr>
              <w:spacing w:after="40"/>
            </w:pPr>
            <w:r>
              <w:rPr>
                <w:sz w:val="19"/>
              </w:rPr>
            </w:r>
            <w:r>
              <w:rPr>
                <w:sz w:val="19"/>
              </w:rPr>
              <w:t>0</w:t>
            </w:r>
          </w:p>
        </w:tc>
        <w:tc>
          <w:tcPr>
            <w:tcW w:type="dxa" w:w="2160"/>
          </w:tcPr>
          <w:p>
            <w:pPr>
              <w:spacing w:after="40"/>
            </w:pPr>
            <w:r>
              <w:rPr>
                <w:sz w:val="19"/>
              </w:rPr>
            </w:r>
            <w:r>
              <w:rPr>
                <w:sz w:val="19"/>
              </w:rPr>
              <w:t>≥ 1</w:t>
            </w:r>
          </w:p>
        </w:tc>
        <w:tc>
          <w:tcPr>
            <w:tcW w:type="dxa" w:w="2160"/>
          </w:tcPr>
          <w:p>
            <w:pPr>
              <w:spacing w:after="40"/>
            </w:pPr>
            <w:r>
              <w:rPr>
                <w:sz w:val="19"/>
              </w:rPr>
            </w:r>
            <w:r>
              <w:rPr>
                <w:sz w:val="19"/>
              </w:rPr>
              <w:t>quét mã nguồn giao diện</w:t>
            </w:r>
          </w:p>
        </w:tc>
      </w:tr>
      <w:tr>
        <w:tc>
          <w:tcPr>
            <w:tcW w:type="dxa" w:w="2160"/>
          </w:tcPr>
          <w:p>
            <w:pPr>
              <w:spacing w:after="40"/>
            </w:pPr>
            <w:r>
              <w:rPr>
                <w:sz w:val="19"/>
              </w:rPr>
            </w:r>
            <w:r>
              <w:rPr>
                <w:sz w:val="19"/>
              </w:rPr>
              <w:t>Thời gian chuyển VI ⇄ EN</w:t>
            </w:r>
          </w:p>
        </w:tc>
        <w:tc>
          <w:tcPr>
            <w:tcW w:type="dxa" w:w="2160"/>
          </w:tcPr>
          <w:p>
            <w:pPr>
              <w:spacing w:after="40"/>
            </w:pPr>
            <w:r>
              <w:rPr>
                <w:sz w:val="19"/>
              </w:rPr>
            </w:r>
            <w:r>
              <w:rPr>
                <w:sz w:val="19"/>
              </w:rPr>
              <w:t>≤ 300 ms</w:t>
            </w:r>
          </w:p>
        </w:tc>
        <w:tc>
          <w:tcPr>
            <w:tcW w:type="dxa" w:w="2160"/>
          </w:tcPr>
          <w:p>
            <w:pPr>
              <w:spacing w:after="40"/>
            </w:pPr>
            <w:r>
              <w:rPr>
                <w:sz w:val="19"/>
              </w:rPr>
            </w:r>
            <w:r>
              <w:rPr>
                <w:sz w:val="19"/>
              </w:rPr>
              <w:t>&gt; 500 ms</w:t>
            </w:r>
          </w:p>
        </w:tc>
        <w:tc>
          <w:tcPr>
            <w:tcW w:type="dxa" w:w="2160"/>
          </w:tcPr>
          <w:p>
            <w:pPr>
              <w:spacing w:after="40"/>
            </w:pPr>
            <w:r>
              <w:rPr>
                <w:sz w:val="19"/>
              </w:rPr>
            </w:r>
            <w:r>
              <w:rPr>
                <w:sz w:val="19"/>
              </w:rPr>
              <w:t>11 màn, đo bằng công cụ hiệu năng của trình duyệt</w:t>
            </w:r>
          </w:p>
        </w:tc>
      </w:tr>
      <w:tr>
        <w:tc>
          <w:tcPr>
            <w:tcW w:type="dxa" w:w="2160"/>
          </w:tcPr>
          <w:p>
            <w:pPr>
              <w:spacing w:after="40"/>
            </w:pPr>
            <w:r>
              <w:rPr>
                <w:sz w:val="19"/>
              </w:rPr>
            </w:r>
            <w:r>
              <w:rPr>
                <w:sz w:val="19"/>
              </w:rPr>
              <w:t>Số trường form mất dữ liệu khi chuyển ngôn ngữ</w:t>
            </w:r>
          </w:p>
        </w:tc>
        <w:tc>
          <w:tcPr>
            <w:tcW w:type="dxa" w:w="2160"/>
          </w:tcPr>
          <w:p>
            <w:pPr>
              <w:spacing w:after="40"/>
            </w:pPr>
            <w:r>
              <w:rPr>
                <w:sz w:val="19"/>
              </w:rPr>
            </w:r>
            <w:r>
              <w:rPr>
                <w:sz w:val="19"/>
              </w:rPr>
              <w:t>0</w:t>
            </w:r>
          </w:p>
        </w:tc>
        <w:tc>
          <w:tcPr>
            <w:tcW w:type="dxa" w:w="2160"/>
          </w:tcPr>
          <w:p>
            <w:pPr>
              <w:spacing w:after="40"/>
            </w:pPr>
            <w:r>
              <w:rPr>
                <w:sz w:val="19"/>
              </w:rPr>
            </w:r>
            <w:r>
              <w:rPr>
                <w:sz w:val="19"/>
              </w:rPr>
              <w:t>≥ 1</w:t>
            </w:r>
          </w:p>
        </w:tc>
        <w:tc>
          <w:tcPr>
            <w:tcW w:type="dxa" w:w="2160"/>
          </w:tcPr>
          <w:p>
            <w:pPr>
              <w:spacing w:after="40"/>
            </w:pPr>
            <w:r>
              <w:rPr>
                <w:sz w:val="19"/>
              </w:rPr>
            </w:r>
            <w:r>
              <w:rPr>
                <w:rFonts w:ascii="Consolas" w:hAnsi="Consolas"/>
                <w:color w:val="B03060"/>
                <w:sz w:val="19"/>
              </w:rPr>
              <w:t>SCR-06</w:t>
            </w:r>
            <w:r>
              <w:rPr>
                <w:sz w:val="19"/>
              </w:rPr>
              <w:t xml:space="preserve"> và </w:t>
            </w:r>
            <w:r>
              <w:rPr>
                <w:rFonts w:ascii="Consolas" w:hAnsi="Consolas"/>
                <w:color w:val="B03060"/>
                <w:sz w:val="19"/>
              </w:rPr>
              <w:t>SCR-07</w:t>
            </w:r>
            <w:r>
              <w:rPr>
                <w:sz w:val="19"/>
              </w:rPr>
              <w:t xml:space="preserve"> đang nhập dở</w:t>
            </w:r>
          </w:p>
        </w:tc>
      </w:tr>
      <w:tr>
        <w:tc>
          <w:tcPr>
            <w:tcW w:type="dxa" w:w="2160"/>
          </w:tcPr>
          <w:p>
            <w:pPr>
              <w:spacing w:after="40"/>
            </w:pPr>
            <w:r>
              <w:rPr>
                <w:sz w:val="19"/>
              </w:rPr>
            </w:r>
            <w:r>
              <w:rPr>
                <w:sz w:val="19"/>
              </w:rPr>
              <w:t>Tỷ lệ email gửi đúng ngôn ngữ ứng viên đã chọn</w:t>
            </w:r>
          </w:p>
        </w:tc>
        <w:tc>
          <w:tcPr>
            <w:tcW w:type="dxa" w:w="2160"/>
          </w:tcPr>
          <w:p>
            <w:pPr>
              <w:spacing w:after="40"/>
            </w:pPr>
            <w:r>
              <w:rPr>
                <w:sz w:val="19"/>
              </w:rPr>
            </w:r>
            <w:r>
              <w:rPr>
                <w:sz w:val="19"/>
              </w:rPr>
              <w:t>100 %</w:t>
            </w:r>
          </w:p>
        </w:tc>
        <w:tc>
          <w:tcPr>
            <w:tcW w:type="dxa" w:w="2160"/>
          </w:tcPr>
          <w:p>
            <w:pPr>
              <w:spacing w:after="40"/>
            </w:pPr>
            <w:r>
              <w:rPr>
                <w:sz w:val="19"/>
              </w:rPr>
            </w:r>
            <w:r>
              <w:rPr>
                <w:sz w:val="19"/>
              </w:rPr>
              <w:t>&lt; 100 %</w:t>
            </w:r>
          </w:p>
        </w:tc>
        <w:tc>
          <w:tcPr>
            <w:tcW w:type="dxa" w:w="2160"/>
          </w:tcPr>
          <w:p>
            <w:pPr>
              <w:spacing w:after="40"/>
            </w:pPr>
            <w:r>
              <w:rPr>
                <w:sz w:val="19"/>
              </w:rPr>
            </w:r>
            <w:r>
              <w:rPr>
                <w:sz w:val="19"/>
              </w:rPr>
              <w:t>20 email trong kịch bản demo</w:t>
            </w:r>
          </w:p>
        </w:tc>
      </w:tr>
    </w:tbl>
    <w:p/>
    <w:p>
      <w:pPr>
        <w:pStyle w:val="Heading3"/>
      </w:pPr>
      <w:r>
        <w:t>3. Cách đo</w:t>
      </w:r>
    </w:p>
    <w:p>
      <w:pPr>
        <w:spacing w:after="120"/>
        <w:jc w:val="both"/>
      </w:pPr>
      <w:r>
        <w:t xml:space="preserve">Bước kiểm tra chạy trong CI gồm hai script. Script thứ nhất nạp </w:t>
      </w:r>
      <w:r>
        <w:rPr>
          <w:rFonts w:ascii="Consolas" w:hAnsi="Consolas"/>
          <w:color w:val="B03060"/>
          <w:sz w:val="20"/>
        </w:rPr>
        <w:t>vi.json</w:t>
      </w:r>
      <w:r>
        <w:t xml:space="preserve"> và </w:t>
      </w:r>
      <w:r>
        <w:rPr>
          <w:rFonts w:ascii="Consolas" w:hAnsi="Consolas"/>
          <w:color w:val="B03060"/>
          <w:sz w:val="20"/>
        </w:rPr>
        <w:t>en.json</w:t>
      </w:r>
      <w:r>
        <w:t>, so sánh tập khoá hai chiều và làm hỏng bản build nếu tập hiệu khác rỗng. Script thứ hai quét mã nguồn giao diện tìm chuỗi ký tự hiển thị nằm ngoài lời gọi hàm dịch, dựa trên dấu hiệu chuỗi có ký tự tiếng Việt có dấu hoặc chuỗi tiếng Anh dài hơn ba từ đặt trực tiếp trong JSX.</w:t>
      </w:r>
    </w:p>
    <w:p>
      <w:pPr>
        <w:spacing w:after="120"/>
        <w:jc w:val="both"/>
      </w:pPr>
      <w:r>
        <w:t xml:space="preserve">Với template email, truy vấn kiểm chứng dựa trên các cột </w:t>
      </w:r>
      <w:r>
        <w:rPr>
          <w:rFonts w:ascii="Consolas" w:hAnsi="Consolas"/>
          <w:color w:val="B03060"/>
          <w:sz w:val="20"/>
        </w:rPr>
        <w:t>locale</w:t>
      </w:r>
      <w:r>
        <w:t xml:space="preserve">, </w:t>
      </w:r>
      <w:r>
        <w:rPr>
          <w:rFonts w:ascii="Consolas" w:hAnsi="Consolas"/>
          <w:color w:val="B03060"/>
          <w:sz w:val="20"/>
        </w:rPr>
        <w:t>version</w:t>
      </w:r>
      <w:r>
        <w:t xml:space="preserve">, </w:t>
      </w:r>
      <w:r>
        <w:rPr>
          <w:rFonts w:ascii="Consolas" w:hAnsi="Consolas"/>
          <w:color w:val="B03060"/>
          <w:sz w:val="20"/>
        </w:rPr>
        <w:t>is_active</w:t>
      </w:r>
      <w:r>
        <w:t xml:space="preserve"> mà D đề xuất bổ sung cho C:</w:t>
      </w:r>
    </w:p>
    <w:tbl>
      <w:tblPr>
        <w:tblStyle w:val="TableGrid"/>
        <w:tblW w:type="auto" w:w="0"/>
        <w:tblLook w:firstColumn="1" w:firstRow="1" w:lastColumn="0" w:lastRow="0" w:noHBand="0" w:noVBand="1" w:val="04A0"/>
      </w:tblPr>
      <w:tblGrid>
        <w:gridCol w:w="8640"/>
      </w:tblGrid>
      <w:tr>
        <w:tc>
          <w:tcPr>
            <w:tcW w:type="dxa" w:w="8640"/>
            <w:shd w:val="clear" w:color="auto" w:fill="F5F5F5"/>
          </w:tcPr>
          <w:p>
            <w:pPr>
              <w:spacing w:after="0" w:line="240" w:lineRule="auto"/>
            </w:pPr>
            <w:r/>
            <w:r>
              <w:rPr>
                <w:rFonts w:ascii="Consolas" w:hAnsi="Consolas"/>
                <w:sz w:val="17"/>
              </w:rPr>
              <w:t>SELECT template_key</w:t>
            </w:r>
          </w:p>
          <w:p>
            <w:pPr>
              <w:spacing w:after="0" w:line="240" w:lineRule="auto"/>
            </w:pPr>
            <w:r>
              <w:rPr>
                <w:rFonts w:ascii="Consolas" w:hAnsi="Consolas"/>
                <w:sz w:val="17"/>
              </w:rPr>
              <w:t>FROM email_templates</w:t>
            </w:r>
          </w:p>
          <w:p>
            <w:pPr>
              <w:spacing w:after="0" w:line="240" w:lineRule="auto"/>
            </w:pPr>
            <w:r>
              <w:rPr>
                <w:rFonts w:ascii="Consolas" w:hAnsi="Consolas"/>
                <w:sz w:val="17"/>
              </w:rPr>
              <w:t>WHERE is_active</w:t>
            </w:r>
          </w:p>
          <w:p>
            <w:pPr>
              <w:spacing w:after="0" w:line="240" w:lineRule="auto"/>
            </w:pPr>
            <w:r>
              <w:rPr>
                <w:rFonts w:ascii="Consolas" w:hAnsi="Consolas"/>
                <w:sz w:val="17"/>
              </w:rPr>
              <w:t>GROUP BY template_key</w:t>
            </w:r>
          </w:p>
          <w:p>
            <w:pPr>
              <w:spacing w:after="0" w:line="240" w:lineRule="auto"/>
            </w:pPr>
            <w:r>
              <w:rPr>
                <w:rFonts w:ascii="Consolas" w:hAnsi="Consolas"/>
                <w:sz w:val="17"/>
              </w:rPr>
              <w:t>HAVING count(DISTINCT locale) &lt; 2;</w:t>
            </w:r>
          </w:p>
        </w:tc>
      </w:tr>
    </w:tbl>
    <w:p/>
    <w:p>
      <w:pPr>
        <w:spacing w:after="120"/>
        <w:jc w:val="both"/>
      </w:pPr>
      <w:r>
        <w:t xml:space="preserve">Kết quả phải rỗng. Kiểm thử thủ công: mở lần lượt 11 màn ở cả hai ngôn ngữ, đặc biệt chú ý </w:t>
      </w:r>
      <w:r>
        <w:rPr>
          <w:rFonts w:ascii="Consolas" w:hAnsi="Consolas"/>
          <w:color w:val="B03060"/>
          <w:sz w:val="20"/>
        </w:rPr>
        <w:t>SCR-06</w:t>
      </w:r>
      <w:r>
        <w:t xml:space="preserve"> (Scorecard) khi đang nhập dở nhận xét và </w:t>
      </w:r>
      <w:r>
        <w:rPr>
          <w:rFonts w:ascii="Consolas" w:hAnsi="Consolas"/>
          <w:color w:val="B03060"/>
          <w:sz w:val="20"/>
        </w:rPr>
        <w:t>SCR-07</w:t>
      </w:r>
      <w:r>
        <w:t xml:space="preserve"> (Offer Wizard) khi đang ở bước 3, để xác nhận công tắc ngôn ngữ không xoá dữ liệu tạm.</w:t>
      </w:r>
    </w:p>
    <w:p>
      <w:pPr>
        <w:pStyle w:val="Heading3"/>
      </w:pPr>
      <w:r>
        <w:t>4. Cơ chế thiết kế để đạt được</w:t>
      </w:r>
    </w:p>
    <w:p>
      <w:pPr>
        <w:spacing w:after="120"/>
        <w:jc w:val="both"/>
      </w:pPr>
      <w:r>
        <w:t xml:space="preserve">Giao diện dùng từ điển khoá–giá trị tách khỏi mã nguồn, ngôn ngữ ưa dùng lưu trong hồ sơ người dùng nên mỗi phiên đăng nhập tự khôi phục lựa chọn trước đó. Về phía email, </w:t>
      </w:r>
      <w:r>
        <w:rPr>
          <w:rFonts w:ascii="Consolas" w:hAnsi="Consolas"/>
          <w:color w:val="B03060"/>
          <w:sz w:val="20"/>
        </w:rPr>
        <w:t>NotificationService</w:t>
      </w:r>
      <w:r>
        <w:t xml:space="preserve"> (C12) chọn template theo bộ khoá </w:t>
      </w:r>
      <w:r>
        <w:rPr>
          <w:rFonts w:ascii="Consolas" w:hAnsi="Consolas"/>
          <w:color w:val="B03060"/>
          <w:sz w:val="20"/>
        </w:rPr>
        <w:t>(template_key, locale, version, is_active)</w:t>
      </w:r>
      <w:r>
        <w:t xml:space="preserve"> — chính là lý do D đề xuất C đổi ràng buộc UNIQUE của </w:t>
      </w:r>
      <w:r>
        <w:rPr>
          <w:rFonts w:ascii="Consolas" w:hAnsi="Consolas"/>
          <w:color w:val="B03060"/>
          <w:sz w:val="20"/>
        </w:rPr>
        <w:t>email_templates</w:t>
      </w:r>
      <w:r>
        <w:t xml:space="preserve"> (xem </w:t>
      </w:r>
      <w:r>
        <w:rPr>
          <w:rFonts w:ascii="Consolas" w:hAnsi="Consolas"/>
          <w:color w:val="B03060"/>
          <w:sz w:val="20"/>
        </w:rPr>
        <w:t>docs/design_decisions_D.md</w:t>
      </w:r>
      <w:r>
        <w:t xml:space="preserve"> mục 4). Cách này giải quyết đồng thời hai yêu cầu: BR-12 buộc dùng template </w:t>
      </w:r>
      <w:r>
        <w:rPr>
          <w:b/>
        </w:rPr>
        <w:t>đã duyệt và đang active</w:t>
      </w:r>
      <w:r>
        <w:t>, và NFR-09 buộc có đủ hai ngôn ngữ. Ngôn ngữ của ứng viên được xác định lúc tạo application và đi kèm mọi sự kiện trong outbox (</w:t>
      </w:r>
      <w:r>
        <w:rPr>
          <w:rFonts w:ascii="Consolas" w:hAnsi="Consolas"/>
          <w:color w:val="B03060"/>
          <w:sz w:val="20"/>
        </w:rPr>
        <w:t>ADR-06</w:t>
      </w:r>
      <w:r>
        <w:t>), nên email nhắc lịch gửi ở thời điểm khác vẫn giữ đúng ngôn ngữ ban đầu.</w:t>
      </w:r>
    </w:p>
    <w:p>
      <w:pPr>
        <w:pStyle w:val="Heading3"/>
      </w:pPr>
      <w:r>
        <w:t>5. Rủi ro nếu không đạt &amp; phương án dự phòng</w:t>
      </w:r>
    </w:p>
    <w:p>
      <w:pPr>
        <w:spacing w:after="120"/>
        <w:jc w:val="both"/>
      </w:pPr>
      <w:r>
        <w:t xml:space="preserve">Thiếu bản dịch dẫn tới hai hậu quả cụ thể: ứng viên người nước ngoài nhận email tiếng Việt không hiểu và bỏ lỡ hạn xác nhận lịch của BR-05; và trong buổi bảo vệ, việc bật công tắc EN mà màn hình hiện khoá thô kiểu </w:t>
      </w:r>
      <w:r>
        <w:rPr>
          <w:rFonts w:ascii="Consolas" w:hAnsi="Consolas"/>
          <w:color w:val="B03060"/>
          <w:sz w:val="20"/>
        </w:rPr>
        <w:t>scr03.column.interviewing</w:t>
      </w:r>
      <w:r>
        <w:t xml:space="preserve"> là lỗi trình bày nặng. Phương án dự phòng: khi thiếu khoá, tầng giao diện trả về bản tiếng Việt kèm ghi log cảnh báo theo NFR-13, tuyệt đối không hiển thị khoá thô; khi thiếu template ở locale yêu cầu, </w:t>
      </w:r>
      <w:r>
        <w:rPr>
          <w:rFonts w:ascii="Consolas" w:hAnsi="Consolas"/>
          <w:color w:val="B03060"/>
          <w:sz w:val="20"/>
        </w:rPr>
        <w:t>NotificationService</w:t>
      </w:r>
      <w:r>
        <w:t xml:space="preserve"> dùng bản tiếng Việt và đánh dấu sự kiện là </w:t>
      </w:r>
      <w:r>
        <w:rPr>
          <w:rFonts w:ascii="Consolas" w:hAnsi="Consolas"/>
          <w:color w:val="B03060"/>
          <w:sz w:val="20"/>
        </w:rPr>
        <w:t>LOCALE_FALLBACK</w:t>
      </w:r>
      <w:r>
        <w:t xml:space="preserve"> để HR Admin bổ sung sau.</w:t>
      </w:r>
    </w:p>
    <w:p>
      <w:pPr>
        <w:spacing w:before="40" w:after="40"/>
        <w:pBdr>
          <w:bottom w:val="single" w:sz="6" w:color="BBBBBB"/>
        </w:pBdr>
      </w:pPr>
    </w:p>
    <w:p>
      <w:pPr>
        <w:pStyle w:val="Heading2"/>
      </w:pPr>
      <w:r>
        <w:t>NFR-10 — Tách tải báo cáo</w:t>
      </w:r>
    </w:p>
    <w:p>
      <w:pPr>
        <w:pStyle w:val="Heading3"/>
      </w:pPr>
      <w:r>
        <w:t>1. Phát biểu yêu cầu</w:t>
      </w:r>
    </w:p>
    <w:p>
      <w:pPr>
        <w:spacing w:after="120"/>
        <w:jc w:val="both"/>
      </w:pPr>
      <w:r>
        <w:t xml:space="preserve">Toàn bộ truy vấn phục vụ màn hình </w:t>
      </w:r>
      <w:r>
        <w:rPr>
          <w:rFonts w:ascii="Consolas" w:hAnsi="Consolas"/>
          <w:color w:val="B03060"/>
          <w:sz w:val="20"/>
        </w:rPr>
        <w:t>SCR-10</w:t>
      </w:r>
      <w:r>
        <w:t xml:space="preserve"> (Reports Dashboard) chạy trên read model và read replica, không mở kết nối nào tới cơ sở dữ liệu primary. Bốn biểu đồ funnel, time-to-hire, source effectiveness và SLA compliance dựng xong trong không quá 3 giây ở phân vị 95 với bộ lọc 12 tháng. Độ trễ của read model không vượt quá 15 phút và giá trị </w:t>
      </w:r>
      <w:r>
        <w:rPr>
          <w:rFonts w:ascii="Consolas" w:hAnsi="Consolas"/>
          <w:color w:val="B03060"/>
          <w:sz w:val="20"/>
        </w:rPr>
        <w:t>dataFreshness</w:t>
      </w:r>
      <w:r>
        <w:t xml:space="preserve"> luôn hiển thị trên màn hình.</w:t>
      </w:r>
    </w:p>
    <w:p>
      <w:pPr>
        <w:pStyle w:val="Heading3"/>
      </w:pPr>
      <w:r>
        <w:t>2. Chỉ số &amp; ngưỡng</w:t>
      </w:r>
    </w:p>
    <w:p>
      <w:pPr>
        <w:spacing w:after="120"/>
        <w:jc w:val="both"/>
      </w:pPr>
      <w:r>
        <w:t>Trong Bảng 5.40 có một chỉ số mang tính quyết định — số kết nối từ tiến trình báo cáo tới primary phải bằng 0; các chỉ số còn lại đo chất lượng của mô hình read model.</w:t>
      </w:r>
    </w:p>
    <w:p>
      <w:pPr>
        <w:spacing w:after="120"/>
        <w:jc w:val="both"/>
      </w:pPr>
      <w:r>
        <w:rPr>
          <w:b/>
        </w:rPr>
        <w:t>Bảng 5.40 — Chỉ số và ngưỡng của NFR-10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5"/>
          </w:tcPr>
          <w:p>
            <w:pPr>
              <w:spacing w:after="40"/>
            </w:pPr>
            <w:r>
              <w:rPr>
                <w:sz w:val="19"/>
              </w:rPr>
            </w:r>
            <w:r>
              <w:rPr>
                <w:b/>
                <w:sz w:val="19"/>
              </w:rPr>
              <w:t>Chỉ số</w:t>
            </w:r>
          </w:p>
        </w:tc>
        <w:tc>
          <w:tcPr>
            <w:tcW w:type="dxa" w:w="2160"/>
            <w:shd w:val="clear" w:color="auto" w:fill="E8EDF5"/>
          </w:tcPr>
          <w:p>
            <w:pPr>
              <w:spacing w:after="40"/>
            </w:pPr>
            <w:r>
              <w:rPr>
                <w:sz w:val="19"/>
              </w:rPr>
            </w:r>
            <w:r>
              <w:rPr>
                <w:b/>
                <w:sz w:val="19"/>
              </w:rPr>
              <w:t>Ngưỡng chấp nhận</w:t>
            </w:r>
          </w:p>
        </w:tc>
        <w:tc>
          <w:tcPr>
            <w:tcW w:type="dxa" w:w="2160"/>
            <w:shd w:val="clear" w:color="auto" w:fill="E8EDF5"/>
          </w:tcPr>
          <w:p>
            <w:pPr>
              <w:spacing w:after="40"/>
            </w:pPr>
            <w:r>
              <w:rPr>
                <w:sz w:val="19"/>
              </w:rPr>
            </w:r>
            <w:r>
              <w:rPr>
                <w:b/>
                <w:sz w:val="19"/>
              </w:rPr>
              <w:t>Ngưỡng cảnh báo</w:t>
            </w:r>
          </w:p>
        </w:tc>
        <w:tc>
          <w:tcPr>
            <w:tcW w:type="dxa" w:w="2160"/>
            <w:shd w:val="clear" w:color="auto" w:fill="E8EDF5"/>
          </w:tcPr>
          <w:p>
            <w:pPr>
              <w:spacing w:after="40"/>
            </w:pPr>
            <w:r>
              <w:rPr>
                <w:sz w:val="19"/>
              </w:rPr>
            </w:r>
            <w:r>
              <w:rPr>
                <w:b/>
                <w:sz w:val="19"/>
              </w:rPr>
              <w:t>Điều kiện đo (tải, dữ liệu)</w:t>
            </w:r>
          </w:p>
        </w:tc>
      </w:tr>
      <w:tr>
        <w:tc>
          <w:tcPr>
            <w:tcW w:type="dxa" w:w="2160"/>
          </w:tcPr>
          <w:p>
            <w:pPr>
              <w:spacing w:after="40"/>
            </w:pPr>
            <w:r>
              <w:rPr>
                <w:sz w:val="19"/>
              </w:rPr>
            </w:r>
            <w:r>
              <w:rPr>
                <w:sz w:val="19"/>
              </w:rPr>
              <w:t xml:space="preserve">Số kết nối từ </w:t>
            </w:r>
            <w:r>
              <w:rPr>
                <w:rFonts w:ascii="Consolas" w:hAnsi="Consolas"/>
                <w:color w:val="B03060"/>
                <w:sz w:val="19"/>
              </w:rPr>
              <w:t>ats-reporting</w:t>
            </w:r>
            <w:r>
              <w:rPr>
                <w:sz w:val="19"/>
              </w:rPr>
              <w:t xml:space="preserve"> tới primary</w:t>
            </w:r>
          </w:p>
        </w:tc>
        <w:tc>
          <w:tcPr>
            <w:tcW w:type="dxa" w:w="2160"/>
          </w:tcPr>
          <w:p>
            <w:pPr>
              <w:spacing w:after="40"/>
            </w:pPr>
            <w:r>
              <w:rPr>
                <w:sz w:val="19"/>
              </w:rPr>
            </w:r>
            <w:r>
              <w:rPr>
                <w:sz w:val="19"/>
              </w:rPr>
              <w:t>0</w:t>
            </w:r>
          </w:p>
        </w:tc>
        <w:tc>
          <w:tcPr>
            <w:tcW w:type="dxa" w:w="2160"/>
          </w:tcPr>
          <w:p>
            <w:pPr>
              <w:spacing w:after="40"/>
            </w:pPr>
            <w:r>
              <w:rPr>
                <w:sz w:val="19"/>
              </w:rPr>
            </w:r>
            <w:r>
              <w:rPr>
                <w:sz w:val="19"/>
              </w:rPr>
              <w:t>≥ 1</w:t>
            </w:r>
          </w:p>
        </w:tc>
        <w:tc>
          <w:tcPr>
            <w:tcW w:type="dxa" w:w="2160"/>
          </w:tcPr>
          <w:p>
            <w:pPr>
              <w:spacing w:after="40"/>
            </w:pPr>
            <w:r>
              <w:rPr>
                <w:sz w:val="19"/>
              </w:rPr>
            </w:r>
            <w:r>
              <w:rPr>
                <w:rFonts w:ascii="Consolas" w:hAnsi="Consolas"/>
                <w:color w:val="B03060"/>
                <w:sz w:val="19"/>
              </w:rPr>
              <w:t>pg_stat_activity</w:t>
            </w:r>
            <w:r>
              <w:rPr>
                <w:sz w:val="19"/>
              </w:rPr>
              <w:t xml:space="preserve"> trên N07 trong suốt bài đo</w:t>
            </w:r>
          </w:p>
        </w:tc>
      </w:tr>
      <w:tr>
        <w:tc>
          <w:tcPr>
            <w:tcW w:type="dxa" w:w="2160"/>
          </w:tcPr>
          <w:p>
            <w:pPr>
              <w:spacing w:after="40"/>
            </w:pPr>
            <w:r>
              <w:rPr>
                <w:sz w:val="19"/>
              </w:rPr>
            </w:r>
            <w:r>
              <w:rPr>
                <w:sz w:val="19"/>
              </w:rPr>
              <w:t>p95 dựng đủ 4 biểu đồ</w:t>
            </w:r>
          </w:p>
        </w:tc>
        <w:tc>
          <w:tcPr>
            <w:tcW w:type="dxa" w:w="2160"/>
          </w:tcPr>
          <w:p>
            <w:pPr>
              <w:spacing w:after="40"/>
            </w:pPr>
            <w:r>
              <w:rPr>
                <w:sz w:val="19"/>
              </w:rPr>
            </w:r>
            <w:r>
              <w:rPr>
                <w:sz w:val="19"/>
              </w:rPr>
              <w:t>≤ 3 000 ms</w:t>
            </w:r>
          </w:p>
        </w:tc>
        <w:tc>
          <w:tcPr>
            <w:tcW w:type="dxa" w:w="2160"/>
          </w:tcPr>
          <w:p>
            <w:pPr>
              <w:spacing w:after="40"/>
            </w:pPr>
            <w:r>
              <w:rPr>
                <w:sz w:val="19"/>
              </w:rPr>
            </w:r>
            <w:r>
              <w:rPr>
                <w:sz w:val="19"/>
              </w:rPr>
              <w:t>&gt; 2 200 ms</w:t>
            </w:r>
          </w:p>
        </w:tc>
        <w:tc>
          <w:tcPr>
            <w:tcW w:type="dxa" w:w="2160"/>
          </w:tcPr>
          <w:p>
            <w:pPr>
              <w:spacing w:after="40"/>
            </w:pPr>
            <w:r>
              <w:rPr>
                <w:sz w:val="19"/>
              </w:rPr>
            </w:r>
            <w:r>
              <w:rPr>
                <w:sz w:val="19"/>
              </w:rPr>
              <w:t>10 virtual user, 5 phút, bộ lọc 12 tháng</w:t>
            </w:r>
          </w:p>
        </w:tc>
      </w:tr>
      <w:tr>
        <w:tc>
          <w:tcPr>
            <w:tcW w:type="dxa" w:w="2160"/>
          </w:tcPr>
          <w:p>
            <w:pPr>
              <w:spacing w:after="40"/>
            </w:pPr>
            <w:r>
              <w:rPr>
                <w:sz w:val="19"/>
              </w:rPr>
            </w:r>
            <w:r>
              <w:rPr>
                <w:sz w:val="19"/>
              </w:rPr>
              <w:t>Tuổi read model khi hiển thị</w:t>
            </w:r>
          </w:p>
        </w:tc>
        <w:tc>
          <w:tcPr>
            <w:tcW w:type="dxa" w:w="2160"/>
          </w:tcPr>
          <w:p>
            <w:pPr>
              <w:spacing w:after="40"/>
            </w:pPr>
            <w:r>
              <w:rPr>
                <w:sz w:val="19"/>
              </w:rPr>
            </w:r>
            <w:r>
              <w:rPr>
                <w:sz w:val="19"/>
              </w:rPr>
              <w:t>≤ 15 phút</w:t>
            </w:r>
          </w:p>
        </w:tc>
        <w:tc>
          <w:tcPr>
            <w:tcW w:type="dxa" w:w="2160"/>
          </w:tcPr>
          <w:p>
            <w:pPr>
              <w:spacing w:after="40"/>
            </w:pPr>
            <w:r>
              <w:rPr>
                <w:sz w:val="19"/>
              </w:rPr>
            </w:r>
            <w:r>
              <w:rPr>
                <w:sz w:val="19"/>
              </w:rPr>
              <w:t>&gt; 20 phút</w:t>
            </w:r>
          </w:p>
        </w:tc>
        <w:tc>
          <w:tcPr>
            <w:tcW w:type="dxa" w:w="2160"/>
          </w:tcPr>
          <w:p>
            <w:pPr>
              <w:spacing w:after="40"/>
            </w:pPr>
            <w:r>
              <w:rPr>
                <w:sz w:val="19"/>
              </w:rPr>
            </w:r>
            <w:r>
              <w:rPr>
                <w:sz w:val="19"/>
              </w:rPr>
              <w:t xml:space="preserve">đo </w:t>
            </w:r>
            <w:r>
              <w:rPr>
                <w:rFonts w:ascii="Consolas" w:hAnsi="Consolas"/>
                <w:color w:val="B03060"/>
                <w:sz w:val="19"/>
              </w:rPr>
              <w:t>now() - refreshed_at</w:t>
            </w:r>
          </w:p>
        </w:tc>
      </w:tr>
      <w:tr>
        <w:tc>
          <w:tcPr>
            <w:tcW w:type="dxa" w:w="2160"/>
          </w:tcPr>
          <w:p>
            <w:pPr>
              <w:spacing w:after="40"/>
            </w:pPr>
            <w:r>
              <w:rPr>
                <w:sz w:val="19"/>
              </w:rPr>
            </w:r>
            <w:r>
              <w:rPr>
                <w:sz w:val="19"/>
              </w:rPr>
              <w:t>Độ trễ streaming replication</w:t>
            </w:r>
          </w:p>
        </w:tc>
        <w:tc>
          <w:tcPr>
            <w:tcW w:type="dxa" w:w="2160"/>
          </w:tcPr>
          <w:p>
            <w:pPr>
              <w:spacing w:after="40"/>
            </w:pPr>
            <w:r>
              <w:rPr>
                <w:sz w:val="19"/>
              </w:rPr>
            </w:r>
            <w:r>
              <w:rPr>
                <w:sz w:val="19"/>
              </w:rPr>
              <w:t>≤ 60 s</w:t>
            </w:r>
          </w:p>
        </w:tc>
        <w:tc>
          <w:tcPr>
            <w:tcW w:type="dxa" w:w="2160"/>
          </w:tcPr>
          <w:p>
            <w:pPr>
              <w:spacing w:after="40"/>
            </w:pPr>
            <w:r>
              <w:rPr>
                <w:sz w:val="19"/>
              </w:rPr>
            </w:r>
            <w:r>
              <w:rPr>
                <w:sz w:val="19"/>
              </w:rPr>
              <w:t>&gt; 30 s</w:t>
            </w:r>
          </w:p>
        </w:tc>
        <w:tc>
          <w:tcPr>
            <w:tcW w:type="dxa" w:w="2160"/>
          </w:tcPr>
          <w:p>
            <w:pPr>
              <w:spacing w:after="40"/>
            </w:pPr>
            <w:r>
              <w:rPr>
                <w:sz w:val="19"/>
              </w:rPr>
            </w:r>
            <w:r>
              <w:rPr>
                <w:rFonts w:ascii="Consolas" w:hAnsi="Consolas"/>
                <w:color w:val="B03060"/>
                <w:sz w:val="19"/>
              </w:rPr>
              <w:t>pg_last_xact_replay_timestamp()</w:t>
            </w:r>
          </w:p>
        </w:tc>
      </w:tr>
      <w:tr>
        <w:tc>
          <w:tcPr>
            <w:tcW w:type="dxa" w:w="2160"/>
          </w:tcPr>
          <w:p>
            <w:pPr>
              <w:spacing w:after="40"/>
            </w:pPr>
            <w:r>
              <w:rPr>
                <w:sz w:val="19"/>
              </w:rPr>
            </w:r>
            <w:r>
              <w:rPr>
                <w:sz w:val="19"/>
              </w:rPr>
              <w:t>p95 export CSV 12 tháng</w:t>
            </w:r>
          </w:p>
        </w:tc>
        <w:tc>
          <w:tcPr>
            <w:tcW w:type="dxa" w:w="2160"/>
          </w:tcPr>
          <w:p>
            <w:pPr>
              <w:spacing w:after="40"/>
            </w:pPr>
            <w:r>
              <w:rPr>
                <w:sz w:val="19"/>
              </w:rPr>
            </w:r>
            <w:r>
              <w:rPr>
                <w:sz w:val="19"/>
              </w:rPr>
              <w:t>≤ 10 s</w:t>
            </w:r>
          </w:p>
        </w:tc>
        <w:tc>
          <w:tcPr>
            <w:tcW w:type="dxa" w:w="2160"/>
          </w:tcPr>
          <w:p>
            <w:pPr>
              <w:spacing w:after="40"/>
            </w:pPr>
            <w:r>
              <w:rPr>
                <w:sz w:val="19"/>
              </w:rPr>
            </w:r>
            <w:r>
              <w:rPr>
                <w:sz w:val="19"/>
              </w:rPr>
              <w:t>&gt; 7 s</w:t>
            </w:r>
          </w:p>
        </w:tc>
        <w:tc>
          <w:tcPr>
            <w:tcW w:type="dxa" w:w="2160"/>
          </w:tcPr>
          <w:p>
            <w:pPr>
              <w:spacing w:after="40"/>
            </w:pPr>
            <w:r>
              <w:rPr>
                <w:sz w:val="19"/>
              </w:rPr>
            </w:r>
            <w:r>
              <w:rPr>
                <w:sz w:val="19"/>
              </w:rPr>
              <w:t>3 người export đồng thời</w:t>
            </w:r>
          </w:p>
        </w:tc>
      </w:tr>
      <w:tr>
        <w:tc>
          <w:tcPr>
            <w:tcW w:type="dxa" w:w="2160"/>
          </w:tcPr>
          <w:p>
            <w:pPr>
              <w:spacing w:after="40"/>
            </w:pPr>
            <w:r>
              <w:rPr>
                <w:sz w:val="19"/>
              </w:rPr>
            </w:r>
            <w:r>
              <w:rPr>
                <w:sz w:val="19"/>
              </w:rPr>
              <w:t>Thời gian một chu kỳ làm mới read model</w:t>
            </w:r>
          </w:p>
        </w:tc>
        <w:tc>
          <w:tcPr>
            <w:tcW w:type="dxa" w:w="2160"/>
          </w:tcPr>
          <w:p>
            <w:pPr>
              <w:spacing w:after="40"/>
            </w:pPr>
            <w:r>
              <w:rPr>
                <w:sz w:val="19"/>
              </w:rPr>
            </w:r>
            <w:r>
              <w:rPr>
                <w:sz w:val="19"/>
              </w:rPr>
              <w:t>≤ 3 phút</w:t>
            </w:r>
          </w:p>
        </w:tc>
        <w:tc>
          <w:tcPr>
            <w:tcW w:type="dxa" w:w="2160"/>
          </w:tcPr>
          <w:p>
            <w:pPr>
              <w:spacing w:after="40"/>
            </w:pPr>
            <w:r>
              <w:rPr>
                <w:sz w:val="19"/>
              </w:rPr>
            </w:r>
            <w:r>
              <w:rPr>
                <w:sz w:val="19"/>
              </w:rPr>
              <w:t>&gt; 5 phút</w:t>
            </w:r>
          </w:p>
        </w:tc>
        <w:tc>
          <w:tcPr>
            <w:tcW w:type="dxa" w:w="2160"/>
          </w:tcPr>
          <w:p>
            <w:pPr>
              <w:spacing w:after="40"/>
            </w:pPr>
            <w:r>
              <w:rPr>
                <w:sz w:val="19"/>
              </w:rPr>
            </w:r>
            <w:r>
              <w:rPr>
                <w:sz w:val="19"/>
              </w:rPr>
              <w:t>dataset 120 000 dòng lịch sử</w:t>
            </w:r>
          </w:p>
        </w:tc>
      </w:tr>
    </w:tbl>
    <w:p/>
    <w:p>
      <w:pPr>
        <w:pStyle w:val="Heading3"/>
      </w:pPr>
      <w:r>
        <w:t>3. Cách đo</w:t>
      </w:r>
    </w:p>
    <w:p>
      <w:pPr>
        <w:spacing w:after="120"/>
        <w:jc w:val="both"/>
      </w:pPr>
      <w:r>
        <w:t xml:space="preserve">Kịch bản k6: 10 virtual user, 5 phút, mỗi user gọi lần lượt bốn endpoint </w:t>
      </w:r>
      <w:r>
        <w:rPr>
          <w:rFonts w:ascii="Consolas" w:hAnsi="Consolas"/>
          <w:color w:val="B03060"/>
          <w:sz w:val="20"/>
        </w:rPr>
        <w:t>GET /api/reports/funnel</w:t>
      </w:r>
      <w:r>
        <w:t xml:space="preserve">, </w:t>
      </w:r>
      <w:r>
        <w:rPr>
          <w:rFonts w:ascii="Consolas" w:hAnsi="Consolas"/>
          <w:color w:val="B03060"/>
          <w:sz w:val="20"/>
        </w:rPr>
        <w:t>/time-to-hire</w:t>
      </w:r>
      <w:r>
        <w:t xml:space="preserve">, </w:t>
      </w:r>
      <w:r>
        <w:rPr>
          <w:rFonts w:ascii="Consolas" w:hAnsi="Consolas"/>
          <w:color w:val="B03060"/>
          <w:sz w:val="20"/>
        </w:rPr>
        <w:t>/source-effectiveness</w:t>
      </w:r>
      <w:r>
        <w:t xml:space="preserve">, </w:t>
      </w:r>
      <w:r>
        <w:rPr>
          <w:rFonts w:ascii="Consolas" w:hAnsi="Consolas"/>
          <w:color w:val="B03060"/>
          <w:sz w:val="20"/>
        </w:rPr>
        <w:t>/sla-compliance</w:t>
      </w:r>
      <w:r>
        <w:t xml:space="preserve"> với tham số </w:t>
      </w:r>
      <w:r>
        <w:rPr>
          <w:rFonts w:ascii="Consolas" w:hAnsi="Consolas"/>
          <w:color w:val="B03060"/>
          <w:sz w:val="20"/>
        </w:rPr>
        <w:t>from=2025-08-01&amp;to=2026-08-01</w:t>
      </w:r>
      <w:r>
        <w:t xml:space="preserve"> và bộ lọc phòng ban ngẫu nhiên. Trong suốt bài đo, mở một phiên </w:t>
      </w:r>
      <w:r>
        <w:rPr>
          <w:rFonts w:ascii="Consolas" w:hAnsi="Consolas"/>
          <w:color w:val="B03060"/>
          <w:sz w:val="20"/>
        </w:rPr>
        <w:t>psql</w:t>
      </w:r>
      <w:r>
        <w:t xml:space="preserve"> tới primary chạy định kỳ:</w:t>
      </w:r>
    </w:p>
    <w:tbl>
      <w:tblPr>
        <w:tblStyle w:val="TableGrid"/>
        <w:tblW w:type="auto" w:w="0"/>
        <w:tblLook w:firstColumn="1" w:firstRow="1" w:lastColumn="0" w:lastRow="0" w:noHBand="0" w:noVBand="1" w:val="04A0"/>
      </w:tblPr>
      <w:tblGrid>
        <w:gridCol w:w="8640"/>
      </w:tblGrid>
      <w:tr>
        <w:tc>
          <w:tcPr>
            <w:tcW w:type="dxa" w:w="8640"/>
            <w:shd w:val="clear" w:color="auto" w:fill="F5F5F5"/>
          </w:tcPr>
          <w:p>
            <w:pPr>
              <w:spacing w:after="0" w:line="240" w:lineRule="auto"/>
            </w:pPr>
            <w:r/>
            <w:r>
              <w:rPr>
                <w:rFonts w:ascii="Consolas" w:hAnsi="Consolas"/>
                <w:sz w:val="17"/>
              </w:rPr>
              <w:t>SELECT count(*) FROM pg_stat_activity WHERE application_name = 'ats-reporting';</w:t>
            </w:r>
          </w:p>
        </w:tc>
      </w:tr>
    </w:tbl>
    <w:p/>
    <w:p>
      <w:pPr>
        <w:spacing w:after="120"/>
        <w:jc w:val="both"/>
      </w:pPr>
      <w:r>
        <w:t xml:space="preserve">Giá trị phải luôn bằng 0 — đây là phép kiểm chứng trực tiếp cho phần "không chạm primary", chặt hơn nhiều so với việc chỉ đọc lại cấu hình chuỗi kết nối. Độ trễ replica đo bằng </w:t>
      </w:r>
      <w:r>
        <w:rPr>
          <w:rFonts w:ascii="Consolas" w:hAnsi="Consolas"/>
          <w:color w:val="B03060"/>
          <w:sz w:val="20"/>
        </w:rPr>
        <w:t>pg_last_xact_replay_timestamp()</w:t>
      </w:r>
      <w:r>
        <w:t xml:space="preserve"> trên N08. Dataset đo gồm 12 tháng dữ liệu: khoảng 10 000 application và khoảng 120 000 dòng </w:t>
      </w:r>
      <w:r>
        <w:rPr>
          <w:rFonts w:ascii="Consolas" w:hAnsi="Consolas"/>
          <w:color w:val="B03060"/>
          <w:sz w:val="20"/>
        </w:rPr>
        <w:t>application_status_history</w:t>
      </w:r>
      <w:r>
        <w:t xml:space="preserve"> (giả định trung bình 12 lần chuyển trạng thái mỗi application).</w:t>
      </w:r>
    </w:p>
    <w:p>
      <w:pPr>
        <w:pStyle w:val="Heading3"/>
      </w:pPr>
      <w:r>
        <w:t>4. Cơ chế thiết kế để đạt được</w:t>
      </w:r>
    </w:p>
    <w:p>
      <w:pPr>
        <w:spacing w:after="120"/>
        <w:jc w:val="both"/>
      </w:pPr>
      <w:r>
        <w:rPr>
          <w:rFonts w:ascii="Consolas" w:hAnsi="Consolas"/>
          <w:color w:val="B03060"/>
          <w:sz w:val="20"/>
        </w:rPr>
        <w:t>ADR-07</w:t>
      </w:r>
      <w:r>
        <w:t xml:space="preserve"> chốt mô hình read model: bốn bảng tổng hợp </w:t>
      </w:r>
      <w:r>
        <w:rPr>
          <w:rFonts w:ascii="Consolas" w:hAnsi="Consolas"/>
          <w:color w:val="B03060"/>
          <w:sz w:val="20"/>
        </w:rPr>
        <w:t>rm_funnel_daily</w:t>
      </w:r>
      <w:r>
        <w:t xml:space="preserve">, </w:t>
      </w:r>
      <w:r>
        <w:rPr>
          <w:rFonts w:ascii="Consolas" w:hAnsi="Consolas"/>
          <w:color w:val="B03060"/>
          <w:sz w:val="20"/>
        </w:rPr>
        <w:t>rm_time_to_hire</w:t>
      </w:r>
      <w:r>
        <w:t xml:space="preserve">, </w:t>
      </w:r>
      <w:r>
        <w:rPr>
          <w:rFonts w:ascii="Consolas" w:hAnsi="Consolas"/>
          <w:color w:val="B03060"/>
          <w:sz w:val="20"/>
        </w:rPr>
        <w:t>rm_source_effectiveness</w:t>
      </w:r>
      <w:r>
        <w:t xml:space="preserve">, </w:t>
      </w:r>
      <w:r>
        <w:rPr>
          <w:rFonts w:ascii="Consolas" w:hAnsi="Consolas"/>
          <w:color w:val="B03060"/>
          <w:sz w:val="20"/>
        </w:rPr>
        <w:t>rm_sla_compliance</w:t>
      </w:r>
      <w:r>
        <w:t xml:space="preserve"> đặt trong schema </w:t>
      </w:r>
      <w:r>
        <w:rPr>
          <w:rFonts w:ascii="Consolas" w:hAnsi="Consolas"/>
          <w:color w:val="B03060"/>
          <w:sz w:val="20"/>
        </w:rPr>
        <w:t>reporting</w:t>
      </w:r>
      <w:r>
        <w:t xml:space="preserve"> riêng, lấy nguồn chính từ </w:t>
      </w:r>
      <w:r>
        <w:rPr>
          <w:rFonts w:ascii="Consolas" w:hAnsi="Consolas"/>
          <w:color w:val="B03060"/>
          <w:sz w:val="20"/>
        </w:rPr>
        <w:t>application_status_history</w:t>
      </w:r>
      <w:r>
        <w:t xml:space="preserve"> — bảng mà C bổ sung ở v1.2 với mục đích đo time-in-stage. </w:t>
      </w:r>
      <w:r>
        <w:rPr>
          <w:rFonts w:ascii="Consolas" w:hAnsi="Consolas"/>
          <w:color w:val="B03060"/>
          <w:sz w:val="20"/>
        </w:rPr>
        <w:t>SchedulerWorker</w:t>
      </w:r>
      <w:r>
        <w:t xml:space="preserve"> (C17) làm mới bốn bảng này mỗi 15 phút và ghi lại mốc </w:t>
      </w:r>
      <w:r>
        <w:rPr>
          <w:rFonts w:ascii="Consolas" w:hAnsi="Consolas"/>
          <w:color w:val="B03060"/>
          <w:sz w:val="20"/>
        </w:rPr>
        <w:t>refreshed_at</w:t>
      </w:r>
      <w:r>
        <w:t xml:space="preserve">; </w:t>
      </w:r>
      <w:r>
        <w:rPr>
          <w:rFonts w:ascii="Consolas" w:hAnsi="Consolas"/>
          <w:color w:val="B03060"/>
          <w:sz w:val="20"/>
        </w:rPr>
        <w:t>ReportingService</w:t>
      </w:r>
      <w:r>
        <w:t xml:space="preserve"> (C18) chỉ đọc và luôn trả kèm </w:t>
      </w:r>
      <w:r>
        <w:rPr>
          <w:rFonts w:ascii="Consolas" w:hAnsi="Consolas"/>
          <w:color w:val="B03060"/>
          <w:sz w:val="20"/>
        </w:rPr>
        <w:t>dataFreshness</w:t>
      </w:r>
      <w:r>
        <w:t xml:space="preserve"> để </w:t>
      </w:r>
      <w:r>
        <w:rPr>
          <w:rFonts w:ascii="Consolas" w:hAnsi="Consolas"/>
          <w:color w:val="B03060"/>
          <w:sz w:val="20"/>
        </w:rPr>
        <w:t>SCR-10</w:t>
      </w:r>
      <w:r>
        <w:t xml:space="preserve"> hiển thị dòng "số liệu tính đến HH:mm" — người xem báo cáo biết mình đang nhìn dữ liệu tới thời điểm nào, đúng yêu cầu UC-05 của A. Ở tầng triển khai, </w:t>
      </w:r>
      <w:r>
        <w:rPr>
          <w:rFonts w:ascii="Consolas" w:hAnsi="Consolas"/>
          <w:color w:val="B03060"/>
          <w:sz w:val="20"/>
        </w:rPr>
        <w:t>ReportingNode</w:t>
      </w:r>
      <w:r>
        <w:t xml:space="preserve"> (N06) là tiến trình tách riêng chỉ kết nối tới </w:t>
      </w:r>
      <w:r>
        <w:rPr>
          <w:rFonts w:ascii="Consolas" w:hAnsi="Consolas"/>
          <w:color w:val="B03060"/>
          <w:sz w:val="20"/>
        </w:rPr>
        <w:t>DbReplicaNode</w:t>
      </w:r>
      <w:r>
        <w:t xml:space="preserve"> (N08) theo </w:t>
      </w:r>
      <w:r>
        <w:rPr>
          <w:rFonts w:ascii="Consolas" w:hAnsi="Consolas"/>
          <w:color w:val="B03060"/>
          <w:sz w:val="20"/>
        </w:rPr>
        <w:t>ADR-02</w:t>
      </w:r>
      <w:r>
        <w:t xml:space="preserve">, nên ngay cả khi một truy vấn báo cáo viết sai và quét toàn bảng thì thiệt hại cũng khoanh trong replica. Index đề xuất </w:t>
      </w:r>
      <w:r>
        <w:rPr>
          <w:rFonts w:ascii="Consolas" w:hAnsi="Consolas"/>
          <w:color w:val="B03060"/>
          <w:sz w:val="20"/>
        </w:rPr>
        <w:t>application_status_history(to_status, changed_at)</w:t>
      </w:r>
      <w:r>
        <w:t xml:space="preserve"> phục vụ trực tiếp phép tính funnel và time-in-stage.</w:t>
      </w:r>
    </w:p>
    <w:p>
      <w:pPr>
        <w:pStyle w:val="Heading3"/>
      </w:pPr>
      <w:r>
        <w:t>5. Rủi ro nếu không đạt &amp; phương án dự phòng</w:t>
      </w:r>
    </w:p>
    <w:p>
      <w:pPr>
        <w:spacing w:after="120"/>
        <w:jc w:val="both"/>
      </w:pPr>
      <w:r>
        <w:t xml:space="preserve">Hai rủi ro ngược chiều nhau. Nếu báo cáo chạm primary, một truy vấn 12 tháng có thể làm chậm kanban và kéo NFR-01 sập theo — đây chính là xung đột "D muốn báo cáo thời gian thực nhưng ERD nặng" đã được cảnh báo trong </w:t>
      </w:r>
      <w:r>
        <w:rPr>
          <w:rFonts w:ascii="Consolas" w:hAnsi="Consolas"/>
          <w:color w:val="B03060"/>
          <w:sz w:val="20"/>
        </w:rPr>
        <w:t>04_person_D_design.md</w:t>
      </w:r>
      <w:r>
        <w:t xml:space="preserve"> mục 7. Ngược lại, nếu read model cũ quá thì Head of HR ra quyết định dựa trên số liệu lỗi thời mà không biết. Dự phòng: khi lag replica vượt 60 giây, </w:t>
      </w:r>
      <w:r>
        <w:rPr>
          <w:rFonts w:ascii="Consolas" w:hAnsi="Consolas"/>
          <w:color w:val="B03060"/>
          <w:sz w:val="20"/>
        </w:rPr>
        <w:t>SCR-10</w:t>
      </w:r>
      <w:r>
        <w:t xml:space="preserve"> hiển thị banner cảnh báo và tạm khoá chức năng export để tránh phát tán số liệu sai; khi job làm mới hỏng hai chu kỳ liên tiếp, </w:t>
      </w:r>
      <w:r>
        <w:rPr>
          <w:rFonts w:ascii="Consolas" w:hAnsi="Consolas"/>
          <w:color w:val="B03060"/>
          <w:sz w:val="20"/>
        </w:rPr>
        <w:t>ReportingService</w:t>
      </w:r>
      <w:r>
        <w:t xml:space="preserve"> chuyển tạm sang truy vấn trực tiếp replica nhưng giới hạn khoảng thời gian tối đa 3 tháng để chi phí truy vấn còn kiểm soát được.</w:t>
      </w:r>
    </w:p>
    <w:p>
      <w:pPr>
        <w:spacing w:before="40" w:after="40"/>
        <w:pBdr>
          <w:bottom w:val="single" w:sz="6" w:color="BBBBBB"/>
        </w:pBdr>
      </w:pPr>
    </w:p>
    <w:p>
      <w:pPr>
        <w:pStyle w:val="Heading2"/>
      </w:pPr>
      <w:r>
        <w:t>NFR-11 — Tin cậy job</w:t>
      </w:r>
    </w:p>
    <w:p>
      <w:pPr>
        <w:pStyle w:val="Heading3"/>
      </w:pPr>
      <w:r>
        <w:t>1. Phát biểu yêu cầu</w:t>
      </w:r>
    </w:p>
    <w:p>
      <w:pPr>
        <w:spacing w:after="120"/>
        <w:jc w:val="both"/>
      </w:pPr>
      <w:r>
        <w:t xml:space="preserve">Mọi job của </w:t>
      </w:r>
      <w:r>
        <w:rPr>
          <w:rFonts w:ascii="Consolas" w:hAnsi="Consolas"/>
          <w:color w:val="B03060"/>
          <w:sz w:val="20"/>
        </w:rPr>
        <w:t>ats-worker</w:t>
      </w:r>
      <w:r>
        <w:t xml:space="preserve"> phải idempotent: chạy lại cùng một sự kiện không tạo thêm hiệu ứng phụ. Một sự kiện gửi thất bại được thử lại tối đa 5 lần theo backoff luỹ thừa 1, 2, 4, 8, 16 phút, sau đó chuyển vào hàng đợi chết. Việc phát lại toàn bộ hàng đợi outbox không được sinh email hoặc sự kiện lịch trùng lặp.</w:t>
      </w:r>
    </w:p>
    <w:p>
      <w:pPr>
        <w:pStyle w:val="Heading3"/>
      </w:pPr>
      <w:r>
        <w:t>2. Chỉ số &amp; ngưỡng</w:t>
      </w:r>
    </w:p>
    <w:p>
      <w:pPr>
        <w:spacing w:after="120"/>
        <w:jc w:val="both"/>
      </w:pPr>
      <w:r>
        <w:t>Bảng 5.41 đo tính idempotent bằng số hiệu ứng phụ phân biệt chứ không bằng số lời gọi, bởi gọi lại là hành vi bình thường và mong muốn của cơ chế thử lại.</w:t>
      </w:r>
    </w:p>
    <w:p>
      <w:pPr>
        <w:spacing w:after="120"/>
        <w:jc w:val="both"/>
      </w:pPr>
      <w:r>
        <w:rPr>
          <w:b/>
        </w:rPr>
        <w:t>Bảng 5.41 — Chỉ số và ngưỡng của NFR-11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5"/>
          </w:tcPr>
          <w:p>
            <w:pPr>
              <w:spacing w:after="40"/>
            </w:pPr>
            <w:r>
              <w:rPr>
                <w:sz w:val="19"/>
              </w:rPr>
            </w:r>
            <w:r>
              <w:rPr>
                <w:b/>
                <w:sz w:val="19"/>
              </w:rPr>
              <w:t>Chỉ số</w:t>
            </w:r>
          </w:p>
        </w:tc>
        <w:tc>
          <w:tcPr>
            <w:tcW w:type="dxa" w:w="2160"/>
            <w:shd w:val="clear" w:color="auto" w:fill="E8EDF5"/>
          </w:tcPr>
          <w:p>
            <w:pPr>
              <w:spacing w:after="40"/>
            </w:pPr>
            <w:r>
              <w:rPr>
                <w:sz w:val="19"/>
              </w:rPr>
            </w:r>
            <w:r>
              <w:rPr>
                <w:b/>
                <w:sz w:val="19"/>
              </w:rPr>
              <w:t>Ngưỡng chấp nhận</w:t>
            </w:r>
          </w:p>
        </w:tc>
        <w:tc>
          <w:tcPr>
            <w:tcW w:type="dxa" w:w="2160"/>
            <w:shd w:val="clear" w:color="auto" w:fill="E8EDF5"/>
          </w:tcPr>
          <w:p>
            <w:pPr>
              <w:spacing w:after="40"/>
            </w:pPr>
            <w:r>
              <w:rPr>
                <w:sz w:val="19"/>
              </w:rPr>
            </w:r>
            <w:r>
              <w:rPr>
                <w:b/>
                <w:sz w:val="19"/>
              </w:rPr>
              <w:t>Ngưỡng cảnh báo</w:t>
            </w:r>
          </w:p>
        </w:tc>
        <w:tc>
          <w:tcPr>
            <w:tcW w:type="dxa" w:w="2160"/>
            <w:shd w:val="clear" w:color="auto" w:fill="E8EDF5"/>
          </w:tcPr>
          <w:p>
            <w:pPr>
              <w:spacing w:after="40"/>
            </w:pPr>
            <w:r>
              <w:rPr>
                <w:sz w:val="19"/>
              </w:rPr>
            </w:r>
            <w:r>
              <w:rPr>
                <w:b/>
                <w:sz w:val="19"/>
              </w:rPr>
              <w:t>Điều kiện đo (tải, dữ liệu)</w:t>
            </w:r>
          </w:p>
        </w:tc>
      </w:tr>
      <w:tr>
        <w:tc>
          <w:tcPr>
            <w:tcW w:type="dxa" w:w="2160"/>
          </w:tcPr>
          <w:p>
            <w:pPr>
              <w:spacing w:after="40"/>
            </w:pPr>
            <w:r>
              <w:rPr>
                <w:sz w:val="19"/>
              </w:rPr>
            </w:r>
            <w:r>
              <w:rPr>
                <w:sz w:val="19"/>
              </w:rPr>
              <w:t>Số email trùng khi phát lại 1 000 sự kiện</w:t>
            </w:r>
          </w:p>
        </w:tc>
        <w:tc>
          <w:tcPr>
            <w:tcW w:type="dxa" w:w="2160"/>
          </w:tcPr>
          <w:p>
            <w:pPr>
              <w:spacing w:after="40"/>
            </w:pPr>
            <w:r>
              <w:rPr>
                <w:sz w:val="19"/>
              </w:rPr>
            </w:r>
            <w:r>
              <w:rPr>
                <w:sz w:val="19"/>
              </w:rPr>
              <w:t>0</w:t>
            </w:r>
          </w:p>
        </w:tc>
        <w:tc>
          <w:tcPr>
            <w:tcW w:type="dxa" w:w="2160"/>
          </w:tcPr>
          <w:p>
            <w:pPr>
              <w:spacing w:after="40"/>
            </w:pPr>
            <w:r>
              <w:rPr>
                <w:sz w:val="19"/>
              </w:rPr>
            </w:r>
            <w:r>
              <w:rPr>
                <w:sz w:val="19"/>
              </w:rPr>
              <w:t>≥ 1</w:t>
            </w:r>
          </w:p>
        </w:tc>
        <w:tc>
          <w:tcPr>
            <w:tcW w:type="dxa" w:w="2160"/>
          </w:tcPr>
          <w:p>
            <w:pPr>
              <w:spacing w:after="40"/>
            </w:pPr>
            <w:r>
              <w:rPr>
                <w:sz w:val="19"/>
              </w:rPr>
            </w:r>
            <w:r>
              <w:rPr>
                <w:sz w:val="19"/>
              </w:rPr>
              <w:t xml:space="preserve">dừng worker giữa chừng bằng </w:t>
            </w:r>
            <w:r>
              <w:rPr>
                <w:rFonts w:ascii="Consolas" w:hAnsi="Consolas"/>
                <w:color w:val="B03060"/>
                <w:sz w:val="19"/>
              </w:rPr>
              <w:t>kill -9</w:t>
            </w:r>
            <w:r>
              <w:rPr>
                <w:sz w:val="19"/>
              </w:rPr>
              <w:t xml:space="preserve"> rồi chạy lại</w:t>
            </w:r>
          </w:p>
        </w:tc>
      </w:tr>
      <w:tr>
        <w:tc>
          <w:tcPr>
            <w:tcW w:type="dxa" w:w="2160"/>
          </w:tcPr>
          <w:p>
            <w:pPr>
              <w:spacing w:after="40"/>
            </w:pPr>
            <w:r>
              <w:rPr>
                <w:sz w:val="19"/>
              </w:rPr>
            </w:r>
            <w:r>
              <w:rPr>
                <w:sz w:val="19"/>
              </w:rPr>
              <w:t>Số lần thử lại tối đa cho một sự kiện</w:t>
            </w:r>
          </w:p>
        </w:tc>
        <w:tc>
          <w:tcPr>
            <w:tcW w:type="dxa" w:w="2160"/>
          </w:tcPr>
          <w:p>
            <w:pPr>
              <w:spacing w:after="40"/>
            </w:pPr>
            <w:r>
              <w:rPr>
                <w:sz w:val="19"/>
              </w:rPr>
            </w:r>
            <w:r>
              <w:rPr>
                <w:sz w:val="19"/>
              </w:rPr>
              <w:t>≤ 5</w:t>
            </w:r>
          </w:p>
        </w:tc>
        <w:tc>
          <w:tcPr>
            <w:tcW w:type="dxa" w:w="2160"/>
          </w:tcPr>
          <w:p>
            <w:pPr>
              <w:spacing w:after="40"/>
            </w:pPr>
            <w:r>
              <w:rPr>
                <w:sz w:val="19"/>
              </w:rPr>
            </w:r>
            <w:r>
              <w:rPr>
                <w:sz w:val="19"/>
              </w:rPr>
              <w:t>&gt; 5</w:t>
            </w:r>
          </w:p>
        </w:tc>
        <w:tc>
          <w:tcPr>
            <w:tcW w:type="dxa" w:w="2160"/>
          </w:tcPr>
          <w:p>
            <w:pPr>
              <w:spacing w:after="40"/>
            </w:pPr>
            <w:r>
              <w:rPr>
                <w:sz w:val="19"/>
              </w:rPr>
            </w:r>
            <w:r>
              <w:rPr>
                <w:sz w:val="19"/>
              </w:rPr>
              <w:t>mock gateway trả 500 liên tục</w:t>
            </w:r>
          </w:p>
        </w:tc>
      </w:tr>
      <w:tr>
        <w:tc>
          <w:tcPr>
            <w:tcW w:type="dxa" w:w="2160"/>
          </w:tcPr>
          <w:p>
            <w:pPr>
              <w:spacing w:after="40"/>
            </w:pPr>
            <w:r>
              <w:rPr>
                <w:sz w:val="19"/>
              </w:rPr>
            </w:r>
            <w:r>
              <w:rPr>
                <w:sz w:val="19"/>
              </w:rPr>
              <w:t>Tỷ lệ sự kiện gửi thành công trong 15 phút</w:t>
            </w:r>
          </w:p>
        </w:tc>
        <w:tc>
          <w:tcPr>
            <w:tcW w:type="dxa" w:w="2160"/>
          </w:tcPr>
          <w:p>
            <w:pPr>
              <w:spacing w:after="40"/>
            </w:pPr>
            <w:r>
              <w:rPr>
                <w:sz w:val="19"/>
              </w:rPr>
            </w:r>
            <w:r>
              <w:rPr>
                <w:sz w:val="19"/>
              </w:rPr>
              <w:t>≥ 99 %</w:t>
            </w:r>
          </w:p>
        </w:tc>
        <w:tc>
          <w:tcPr>
            <w:tcW w:type="dxa" w:w="2160"/>
          </w:tcPr>
          <w:p>
            <w:pPr>
              <w:spacing w:after="40"/>
            </w:pPr>
            <w:r>
              <w:rPr>
                <w:sz w:val="19"/>
              </w:rPr>
            </w:r>
            <w:r>
              <w:rPr>
                <w:sz w:val="19"/>
              </w:rPr>
              <w:t>&lt; 99,5 %</w:t>
            </w:r>
          </w:p>
        </w:tc>
        <w:tc>
          <w:tcPr>
            <w:tcW w:type="dxa" w:w="2160"/>
          </w:tcPr>
          <w:p>
            <w:pPr>
              <w:spacing w:after="40"/>
            </w:pPr>
            <w:r>
              <w:rPr>
                <w:sz w:val="19"/>
              </w:rPr>
            </w:r>
            <w:r>
              <w:rPr>
                <w:sz w:val="19"/>
              </w:rPr>
              <w:t>1 000 sự kiện, gateway hoạt động bình thường</w:t>
            </w:r>
          </w:p>
        </w:tc>
      </w:tr>
      <w:tr>
        <w:tc>
          <w:tcPr>
            <w:tcW w:type="dxa" w:w="2160"/>
          </w:tcPr>
          <w:p>
            <w:pPr>
              <w:spacing w:after="40"/>
            </w:pPr>
            <w:r>
              <w:rPr>
                <w:sz w:val="19"/>
              </w:rPr>
            </w:r>
            <w:r>
              <w:rPr>
                <w:sz w:val="19"/>
              </w:rPr>
              <w:t>Số bản ghi outbox ở trạng thái lỗi tồn quá 1 giờ</w:t>
            </w:r>
          </w:p>
        </w:tc>
        <w:tc>
          <w:tcPr>
            <w:tcW w:type="dxa" w:w="2160"/>
          </w:tcPr>
          <w:p>
            <w:pPr>
              <w:spacing w:after="40"/>
            </w:pPr>
            <w:r>
              <w:rPr>
                <w:sz w:val="19"/>
              </w:rPr>
            </w:r>
            <w:r>
              <w:rPr>
                <w:sz w:val="19"/>
              </w:rPr>
              <w:t>0</w:t>
            </w:r>
          </w:p>
        </w:tc>
        <w:tc>
          <w:tcPr>
            <w:tcW w:type="dxa" w:w="2160"/>
          </w:tcPr>
          <w:p>
            <w:pPr>
              <w:spacing w:after="40"/>
            </w:pPr>
            <w:r>
              <w:rPr>
                <w:sz w:val="19"/>
              </w:rPr>
            </w:r>
            <w:r>
              <w:rPr>
                <w:sz w:val="19"/>
              </w:rPr>
              <w:t>≥ 1</w:t>
            </w:r>
          </w:p>
        </w:tc>
        <w:tc>
          <w:tcPr>
            <w:tcW w:type="dxa" w:w="2160"/>
          </w:tcPr>
          <w:p>
            <w:pPr>
              <w:spacing w:after="40"/>
            </w:pPr>
            <w:r>
              <w:rPr>
                <w:sz w:val="19"/>
              </w:rPr>
            </w:r>
            <w:r>
              <w:rPr>
                <w:sz w:val="19"/>
              </w:rPr>
              <w:t>quan trắc liên tục</w:t>
            </w:r>
          </w:p>
        </w:tc>
      </w:tr>
      <w:tr>
        <w:tc>
          <w:tcPr>
            <w:tcW w:type="dxa" w:w="2160"/>
          </w:tcPr>
          <w:p>
            <w:pPr>
              <w:spacing w:after="40"/>
            </w:pPr>
            <w:r>
              <w:rPr>
                <w:sz w:val="19"/>
              </w:rPr>
            </w:r>
            <w:r>
              <w:rPr>
                <w:sz w:val="19"/>
              </w:rPr>
              <w:t>Tỷ lệ giao dịch nghiệp vụ bị rollback do lỗi gateway</w:t>
            </w:r>
          </w:p>
        </w:tc>
        <w:tc>
          <w:tcPr>
            <w:tcW w:type="dxa" w:w="2160"/>
          </w:tcPr>
          <w:p>
            <w:pPr>
              <w:spacing w:after="40"/>
            </w:pPr>
            <w:r>
              <w:rPr>
                <w:sz w:val="19"/>
              </w:rPr>
            </w:r>
            <w:r>
              <w:rPr>
                <w:sz w:val="19"/>
              </w:rPr>
              <w:t>0 %</w:t>
            </w:r>
          </w:p>
        </w:tc>
        <w:tc>
          <w:tcPr>
            <w:tcW w:type="dxa" w:w="2160"/>
          </w:tcPr>
          <w:p>
            <w:pPr>
              <w:spacing w:after="40"/>
            </w:pPr>
            <w:r>
              <w:rPr>
                <w:sz w:val="19"/>
              </w:rPr>
            </w:r>
            <w:r>
              <w:rPr>
                <w:sz w:val="19"/>
              </w:rPr>
              <w:t>&gt; 0 %</w:t>
            </w:r>
          </w:p>
        </w:tc>
        <w:tc>
          <w:tcPr>
            <w:tcW w:type="dxa" w:w="2160"/>
          </w:tcPr>
          <w:p>
            <w:pPr>
              <w:spacing w:after="40"/>
            </w:pPr>
            <w:r>
              <w:rPr>
                <w:sz w:val="19"/>
              </w:rPr>
            </w:r>
            <w:r>
              <w:rPr>
                <w:sz w:val="19"/>
              </w:rPr>
              <w:t>mock gateway trả 500 trong 3 phút</w:t>
            </w:r>
          </w:p>
        </w:tc>
      </w:tr>
      <w:tr>
        <w:tc>
          <w:tcPr>
            <w:tcW w:type="dxa" w:w="2160"/>
          </w:tcPr>
          <w:p>
            <w:pPr>
              <w:spacing w:after="40"/>
            </w:pPr>
            <w:r>
              <w:rPr>
                <w:sz w:val="19"/>
              </w:rPr>
            </w:r>
            <w:r>
              <w:rPr>
                <w:sz w:val="19"/>
              </w:rPr>
              <w:t xml:space="preserve">Thời gian đồng bộ lại sau khi </w:t>
            </w:r>
            <w:r>
              <w:rPr>
                <w:rFonts w:ascii="Consolas" w:hAnsi="Consolas"/>
                <w:color w:val="B03060"/>
                <w:sz w:val="19"/>
              </w:rPr>
              <w:t>CalendarProvider</w:t>
            </w:r>
            <w:r>
              <w:rPr>
                <w:sz w:val="19"/>
              </w:rPr>
              <w:t xml:space="preserve"> hồi phục</w:t>
            </w:r>
          </w:p>
        </w:tc>
        <w:tc>
          <w:tcPr>
            <w:tcW w:type="dxa" w:w="2160"/>
          </w:tcPr>
          <w:p>
            <w:pPr>
              <w:spacing w:after="40"/>
            </w:pPr>
            <w:r>
              <w:rPr>
                <w:sz w:val="19"/>
              </w:rPr>
            </w:r>
            <w:r>
              <w:rPr>
                <w:sz w:val="19"/>
              </w:rPr>
              <w:t>≤ 15 phút</w:t>
            </w:r>
          </w:p>
        </w:tc>
        <w:tc>
          <w:tcPr>
            <w:tcW w:type="dxa" w:w="2160"/>
          </w:tcPr>
          <w:p>
            <w:pPr>
              <w:spacing w:after="40"/>
            </w:pPr>
            <w:r>
              <w:rPr>
                <w:sz w:val="19"/>
              </w:rPr>
            </w:r>
            <w:r>
              <w:rPr>
                <w:sz w:val="19"/>
              </w:rPr>
              <w:t>&gt; 30 phút</w:t>
            </w:r>
          </w:p>
        </w:tc>
        <w:tc>
          <w:tcPr>
            <w:tcW w:type="dxa" w:w="2160"/>
          </w:tcPr>
          <w:p>
            <w:pPr>
              <w:spacing w:after="40"/>
            </w:pPr>
            <w:r>
              <w:rPr>
                <w:sz w:val="19"/>
              </w:rPr>
            </w:r>
            <w:r>
              <w:rPr>
                <w:sz w:val="19"/>
              </w:rPr>
              <w:t>mock lỗi 3 phút rồi khôi phục</w:t>
            </w:r>
          </w:p>
        </w:tc>
      </w:tr>
    </w:tbl>
    <w:p/>
    <w:p>
      <w:pPr>
        <w:pStyle w:val="Heading3"/>
      </w:pPr>
      <w:r>
        <w:t>3. Cách đo</w:t>
      </w:r>
    </w:p>
    <w:p>
      <w:pPr>
        <w:spacing w:after="120"/>
        <w:jc w:val="both"/>
      </w:pPr>
      <w:r>
        <w:t xml:space="preserve">Bơm 1 000 bản ghi vào bảng </w:t>
      </w:r>
      <w:r>
        <w:rPr>
          <w:rFonts w:ascii="Consolas" w:hAnsi="Consolas"/>
          <w:color w:val="B03060"/>
          <w:sz w:val="20"/>
        </w:rPr>
        <w:t>outbox_events</w:t>
      </w:r>
      <w:r>
        <w:t xml:space="preserve"> (bảng D đề xuất bổ sung, xem </w:t>
      </w:r>
      <w:r>
        <w:rPr>
          <w:rFonts w:ascii="Consolas" w:hAnsi="Consolas"/>
          <w:color w:val="B03060"/>
          <w:sz w:val="20"/>
        </w:rPr>
        <w:t>docs/design_decisions_D.md</w:t>
      </w:r>
      <w:r>
        <w:t xml:space="preserve"> mục 4), khởi động </w:t>
      </w:r>
      <w:r>
        <w:rPr>
          <w:rFonts w:ascii="Consolas" w:hAnsi="Consolas"/>
          <w:color w:val="B03060"/>
          <w:sz w:val="20"/>
        </w:rPr>
        <w:t>ats-worker</w:t>
      </w:r>
      <w:r>
        <w:t xml:space="preserve">, dừng đột ngột bằng </w:t>
      </w:r>
      <w:r>
        <w:rPr>
          <w:rFonts w:ascii="Consolas" w:hAnsi="Consolas"/>
          <w:color w:val="B03060"/>
          <w:sz w:val="20"/>
        </w:rPr>
        <w:t>kill -9</w:t>
      </w:r>
      <w:r>
        <w:t xml:space="preserve"> khi đã xử lý khoảng một nửa, rồi khởi động lại và để chạy hết. </w:t>
      </w:r>
      <w:r>
        <w:rPr>
          <w:rFonts w:ascii="Consolas" w:hAnsi="Consolas"/>
          <w:color w:val="B03060"/>
          <w:sz w:val="20"/>
        </w:rPr>
        <w:t>EmailGateway</w:t>
      </w:r>
      <w:r>
        <w:t xml:space="preserve"> được thay bằng mock server ghi lại mọi lời gọi kèm </w:t>
      </w:r>
      <w:r>
        <w:rPr>
          <w:rFonts w:ascii="Consolas" w:hAnsi="Consolas"/>
          <w:color w:val="B03060"/>
          <w:sz w:val="20"/>
        </w:rPr>
        <w:t>idempotency_key</w:t>
      </w:r>
      <w:r>
        <w:t xml:space="preserve">; số </w:t>
      </w:r>
      <w:r>
        <w:rPr>
          <w:b/>
        </w:rPr>
        <w:t>khoá phân biệt</w:t>
      </w:r>
      <w:r>
        <w:t xml:space="preserve"> phải bằng đúng 1 000 dù tổng số lời gọi có thể lớn hơn do thử lại. Đây là phép đo đúng bản chất idempotency: không cấm gọi lại, mà cấm gây hiệu ứng lần thứ hai.</w:t>
      </w:r>
    </w:p>
    <w:p>
      <w:pPr>
        <w:spacing w:after="120"/>
        <w:jc w:val="both"/>
      </w:pPr>
      <w:r>
        <w:t xml:space="preserve">Bài đo thứ hai kiểm chứng cơ chế suy giảm mềm với lịch: cấu hình mock </w:t>
      </w:r>
      <w:r>
        <w:rPr>
          <w:rFonts w:ascii="Consolas" w:hAnsi="Consolas"/>
          <w:color w:val="B03060"/>
          <w:sz w:val="20"/>
        </w:rPr>
        <w:t>CalendarProvider</w:t>
      </w:r>
      <w:r>
        <w:t xml:space="preserve"> trả mã 500 liên tục trong 3 phút, thực hiện xếp lịch trong khoảng đó và xác nhận </w:t>
      </w:r>
      <w:r>
        <w:rPr>
          <w:rFonts w:ascii="Consolas" w:hAnsi="Consolas"/>
          <w:color w:val="B03060"/>
          <w:sz w:val="20"/>
        </w:rPr>
        <w:t>Interview</w:t>
      </w:r>
      <w:r>
        <w:t xml:space="preserve"> vẫn được tạo với trạng thái đồng bộ </w:t>
      </w:r>
      <w:r>
        <w:rPr>
          <w:rFonts w:ascii="Consolas" w:hAnsi="Consolas"/>
          <w:color w:val="B03060"/>
          <w:sz w:val="20"/>
        </w:rPr>
        <w:t>CALENDAR_SYNC_PENDING</w:t>
      </w:r>
      <w:r>
        <w:t xml:space="preserve"> (đúng luồng E18.1 của UC-01), sau đó cho mock hồi phục và đo thời gian tới khi sự kiện lịch được đẩy thành công.</w:t>
      </w:r>
    </w:p>
    <w:p>
      <w:pPr>
        <w:pStyle w:val="Heading3"/>
      </w:pPr>
      <w:r>
        <w:t>4. Cơ chế thiết kế để đạt được</w:t>
      </w:r>
    </w:p>
    <w:p>
      <w:pPr>
        <w:spacing w:after="120"/>
        <w:jc w:val="both"/>
      </w:pPr>
      <w:r>
        <w:rPr>
          <w:rFonts w:ascii="Consolas" w:hAnsi="Consolas"/>
          <w:color w:val="B03060"/>
          <w:sz w:val="20"/>
        </w:rPr>
        <w:t>ADR-06</w:t>
      </w:r>
      <w:r>
        <w:t xml:space="preserve"> chốt mô hình outbox: giao dịch nghiệp vụ ghi dữ liệu và ghi bản ghi outbox trong </w:t>
      </w:r>
      <w:r>
        <w:rPr>
          <w:b/>
        </w:rPr>
        <w:t>cùng một transaction</w:t>
      </w:r>
      <w:r>
        <w:t xml:space="preserve">, nên không tồn tại tình huống "đã tạo phỏng vấn nhưng mất lệnh gửi email" hay ngược lại "đã gửi email nhưng giao dịch bị rollback". </w:t>
      </w:r>
      <w:r>
        <w:rPr>
          <w:rFonts w:ascii="Consolas" w:hAnsi="Consolas"/>
          <w:color w:val="B03060"/>
          <w:sz w:val="20"/>
        </w:rPr>
        <w:t>SchedulerWorker</w:t>
      </w:r>
      <w:r>
        <w:t xml:space="preserve"> (C17) đọc outbox và gọi </w:t>
      </w:r>
      <w:r>
        <w:rPr>
          <w:rFonts w:ascii="Consolas" w:hAnsi="Consolas"/>
          <w:color w:val="B03060"/>
          <w:sz w:val="20"/>
        </w:rPr>
        <w:t>EmailAdapter</w:t>
      </w:r>
      <w:r>
        <w:t xml:space="preserve"> (C20) hoặc </w:t>
      </w:r>
      <w:r>
        <w:rPr>
          <w:rFonts w:ascii="Consolas" w:hAnsi="Consolas"/>
          <w:color w:val="B03060"/>
          <w:sz w:val="20"/>
        </w:rPr>
        <w:t>CalendarAdapter</w:t>
      </w:r>
      <w:r>
        <w:t xml:space="preserve"> (C21) với khoá </w:t>
      </w:r>
      <w:r>
        <w:rPr>
          <w:rFonts w:ascii="Consolas" w:hAnsi="Consolas"/>
          <w:color w:val="B03060"/>
          <w:sz w:val="20"/>
        </w:rPr>
        <w:t>idempotencyKey = hash(entity, event, attempt)</w:t>
      </w:r>
      <w:r>
        <w:t xml:space="preserve">; ràng buộc UNIQUE trên cột </w:t>
      </w:r>
      <w:r>
        <w:rPr>
          <w:rFonts w:ascii="Consolas" w:hAnsi="Consolas"/>
          <w:color w:val="B03060"/>
          <w:sz w:val="20"/>
        </w:rPr>
        <w:t>idempotency_key</w:t>
      </w:r>
      <w:r>
        <w:t xml:space="preserve"> của bảng đề xuất là chốt chặn cuối cùng ở tầng lưu trữ. </w:t>
      </w:r>
      <w:r>
        <w:rPr>
          <w:rFonts w:ascii="Consolas" w:hAnsi="Consolas"/>
          <w:color w:val="B03060"/>
          <w:sz w:val="20"/>
        </w:rPr>
        <w:t>ADR-05</w:t>
      </w:r>
      <w:r>
        <w:t xml:space="preserve"> đặt mọi hệ thống ngoài sau cổng, nhờ đó bài đo trên thay được gateway thật bằng mock mà không đổi lõi nghiệp vụ. </w:t>
      </w:r>
      <w:r>
        <w:rPr>
          <w:rFonts w:ascii="Consolas" w:hAnsi="Consolas"/>
          <w:color w:val="B03060"/>
          <w:sz w:val="20"/>
        </w:rPr>
        <w:t>ADR-03</w:t>
      </w:r>
      <w:r>
        <w:t xml:space="preserve"> bảo đảm chỉ một </w:t>
      </w:r>
      <w:r>
        <w:rPr>
          <w:rFonts w:ascii="Consolas" w:hAnsi="Consolas"/>
          <w:color w:val="B03060"/>
          <w:sz w:val="20"/>
        </w:rPr>
        <w:t>WorkerNode</w:t>
      </w:r>
      <w:r>
        <w:t xml:space="preserve"> (N05) active tại một thời điểm thông qua leader election, loại bỏ nguồn trùng lặp thứ hai là hai worker cùng đọc một bản ghi.</w:t>
      </w:r>
    </w:p>
    <w:p>
      <w:pPr>
        <w:pStyle w:val="Heading3"/>
      </w:pPr>
      <w:r>
        <w:t>5. Rủi ro nếu không đạt &amp; phương án dự phòng</w:t>
      </w:r>
    </w:p>
    <w:p>
      <w:pPr>
        <w:spacing w:after="120"/>
        <w:jc w:val="both"/>
      </w:pPr>
      <w:r>
        <w:t xml:space="preserve">Ứng viên nhận năm email mời phỏng vấn giống hệt nhau là lỗi phá hỏng trải nghiệm mà </w:t>
      </w:r>
      <w:r>
        <w:rPr>
          <w:rFonts w:ascii="Consolas" w:hAnsi="Consolas"/>
          <w:color w:val="B03060"/>
          <w:sz w:val="20"/>
        </w:rPr>
        <w:t>spec_ats (1).md</w:t>
      </w:r>
      <w:r>
        <w:t xml:space="preserve"> mục 1.2 đặt làm mục tiêu; ở chiều ngược lại, mất email hoàn toàn khiến ứng viên bị "im lặng" — đúng hiện trạng hệ thống muốn xoá bỏ. Dự phòng: bản ghi vượt 5 lần thử chuyển vào hàng đợi chết và hiện trên màn quản trị để HR Admin gửi lại thủ công sau khi kiểm tra; đặt cảnh báo theo NFR-13 khi outbox tồn quá 100 bản ghi; và với sự kiện lịch, hệ thống luôn coi lịch nội bộ là nguồn sự thật còn đồng bộ sang </w:t>
      </w:r>
      <w:r>
        <w:rPr>
          <w:rFonts w:ascii="Consolas" w:hAnsi="Consolas"/>
          <w:color w:val="B03060"/>
          <w:sz w:val="20"/>
        </w:rPr>
        <w:t>CalendarProvider</w:t>
      </w:r>
      <w:r>
        <w:t xml:space="preserve"> là việc phụ, nên gián đoạn của nhà cung cấp ngoài không chặn nghiệp vụ.</w:t>
      </w:r>
    </w:p>
    <w:p>
      <w:pPr>
        <w:spacing w:before="40" w:after="40"/>
        <w:pBdr>
          <w:bottom w:val="single" w:sz="6" w:color="BBBBBB"/>
        </w:pBdr>
      </w:pPr>
    </w:p>
    <w:p>
      <w:pPr>
        <w:pStyle w:val="Heading2"/>
      </w:pPr>
      <w:r>
        <w:t>NFR-12 — Bảo mật file</w:t>
      </w:r>
    </w:p>
    <w:p>
      <w:pPr>
        <w:pStyle w:val="Heading3"/>
      </w:pPr>
      <w:r>
        <w:t>1. Phát biểu yêu cầu</w:t>
      </w:r>
    </w:p>
    <w:p>
      <w:pPr>
        <w:spacing w:after="120"/>
        <w:jc w:val="both"/>
      </w:pPr>
      <w:r>
        <w:t>Không tồn tại đường dẫn công khai vĩnh viễn tới tệp CV. Mọi thao tác tải lên và tải xuống đều đi qua URL có chữ ký với thời hạn không quá 10 phút, ràng buộc đúng phương thức HTTP và đúng object. Hệ thống lưu checksum SHA-256 cho từng phiên bản tệp, từ chối tệp lệch checksum, tệp lớn hơn 10 MB hoặc tệp không thuộc định dạng cho phép; mọi lượt tải xuống được ghi audit.</w:t>
      </w:r>
    </w:p>
    <w:p>
      <w:pPr>
        <w:pStyle w:val="Heading3"/>
      </w:pPr>
      <w:r>
        <w:t>2. Chỉ số &amp; ngưỡng</w:t>
      </w:r>
    </w:p>
    <w:p>
      <w:pPr>
        <w:spacing w:after="120"/>
        <w:jc w:val="both"/>
      </w:pPr>
      <w:r>
        <w:t>Bảng 5.42 gộp ba lớp bảo vệ tệp — kiểm soát truy cập, kiểm tra toàn vẹn và ghi nhật ký — thành sáu chỉ số đo được độc lập với nhau, để khi một lớp hỏng thì phép đo chỉ ra đúng lớp đó.</w:t>
      </w:r>
    </w:p>
    <w:p>
      <w:pPr>
        <w:spacing w:after="120"/>
        <w:jc w:val="both"/>
      </w:pPr>
      <w:r>
        <w:rPr>
          <w:b/>
        </w:rPr>
        <w:t>Bảng 5.42 — Chỉ số và ngưỡng của NFR-12</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5"/>
          </w:tcPr>
          <w:p>
            <w:pPr>
              <w:spacing w:after="40"/>
            </w:pPr>
            <w:r>
              <w:rPr>
                <w:sz w:val="19"/>
              </w:rPr>
            </w:r>
            <w:r>
              <w:rPr>
                <w:b/>
                <w:sz w:val="19"/>
              </w:rPr>
              <w:t>Chỉ số</w:t>
            </w:r>
          </w:p>
        </w:tc>
        <w:tc>
          <w:tcPr>
            <w:tcW w:type="dxa" w:w="2160"/>
            <w:shd w:val="clear" w:color="auto" w:fill="E8EDF5"/>
          </w:tcPr>
          <w:p>
            <w:pPr>
              <w:spacing w:after="40"/>
            </w:pPr>
            <w:r>
              <w:rPr>
                <w:sz w:val="19"/>
              </w:rPr>
            </w:r>
            <w:r>
              <w:rPr>
                <w:b/>
                <w:sz w:val="19"/>
              </w:rPr>
              <w:t>Ngưỡng chấp nhận</w:t>
            </w:r>
          </w:p>
        </w:tc>
        <w:tc>
          <w:tcPr>
            <w:tcW w:type="dxa" w:w="2160"/>
            <w:shd w:val="clear" w:color="auto" w:fill="E8EDF5"/>
          </w:tcPr>
          <w:p>
            <w:pPr>
              <w:spacing w:after="40"/>
            </w:pPr>
            <w:r>
              <w:rPr>
                <w:sz w:val="19"/>
              </w:rPr>
            </w:r>
            <w:r>
              <w:rPr>
                <w:b/>
                <w:sz w:val="19"/>
              </w:rPr>
              <w:t>Ngưỡng cảnh báo</w:t>
            </w:r>
          </w:p>
        </w:tc>
        <w:tc>
          <w:tcPr>
            <w:tcW w:type="dxa" w:w="2160"/>
            <w:shd w:val="clear" w:color="auto" w:fill="E8EDF5"/>
          </w:tcPr>
          <w:p>
            <w:pPr>
              <w:spacing w:after="40"/>
            </w:pPr>
            <w:r>
              <w:rPr>
                <w:sz w:val="19"/>
              </w:rPr>
            </w:r>
            <w:r>
              <w:rPr>
                <w:b/>
                <w:sz w:val="19"/>
              </w:rPr>
              <w:t>Điều kiện đo (tải, dữ liệu)</w:t>
            </w:r>
          </w:p>
        </w:tc>
      </w:tr>
      <w:tr>
        <w:tc>
          <w:tcPr>
            <w:tcW w:type="dxa" w:w="2160"/>
          </w:tcPr>
          <w:p>
            <w:pPr>
              <w:spacing w:after="40"/>
            </w:pPr>
            <w:r>
              <w:rPr>
                <w:sz w:val="19"/>
              </w:rPr>
            </w:r>
            <w:r>
              <w:rPr>
                <w:sz w:val="19"/>
              </w:rPr>
              <w:t>Số request tới bucket thành công mà không có chữ ký</w:t>
            </w:r>
          </w:p>
        </w:tc>
        <w:tc>
          <w:tcPr>
            <w:tcW w:type="dxa" w:w="2160"/>
          </w:tcPr>
          <w:p>
            <w:pPr>
              <w:spacing w:after="40"/>
            </w:pPr>
            <w:r>
              <w:rPr>
                <w:sz w:val="19"/>
              </w:rPr>
            </w:r>
            <w:r>
              <w:rPr>
                <w:sz w:val="19"/>
              </w:rPr>
              <w:t>0</w:t>
            </w:r>
          </w:p>
        </w:tc>
        <w:tc>
          <w:tcPr>
            <w:tcW w:type="dxa" w:w="2160"/>
          </w:tcPr>
          <w:p>
            <w:pPr>
              <w:spacing w:after="40"/>
            </w:pPr>
            <w:r>
              <w:rPr>
                <w:sz w:val="19"/>
              </w:rPr>
            </w:r>
            <w:r>
              <w:rPr>
                <w:sz w:val="19"/>
              </w:rPr>
              <w:t>≥ 1</w:t>
            </w:r>
          </w:p>
        </w:tc>
        <w:tc>
          <w:tcPr>
            <w:tcW w:type="dxa" w:w="2160"/>
          </w:tcPr>
          <w:p>
            <w:pPr>
              <w:spacing w:after="40"/>
            </w:pPr>
            <w:r>
              <w:rPr>
                <w:sz w:val="19"/>
              </w:rPr>
            </w:r>
            <w:r>
              <w:rPr>
                <w:sz w:val="19"/>
              </w:rPr>
              <w:t>thử 20 đường dẫn trực tiếp</w:t>
            </w:r>
          </w:p>
        </w:tc>
      </w:tr>
      <w:tr>
        <w:tc>
          <w:tcPr>
            <w:tcW w:type="dxa" w:w="2160"/>
          </w:tcPr>
          <w:p>
            <w:pPr>
              <w:spacing w:after="40"/>
            </w:pPr>
            <w:r>
              <w:rPr>
                <w:sz w:val="19"/>
              </w:rPr>
            </w:r>
            <w:r>
              <w:rPr>
                <w:sz w:val="19"/>
              </w:rPr>
              <w:t>Thời hạn hiệu lực URL</w:t>
            </w:r>
          </w:p>
        </w:tc>
        <w:tc>
          <w:tcPr>
            <w:tcW w:type="dxa" w:w="2160"/>
          </w:tcPr>
          <w:p>
            <w:pPr>
              <w:spacing w:after="40"/>
            </w:pPr>
            <w:r>
              <w:rPr>
                <w:sz w:val="19"/>
              </w:rPr>
            </w:r>
            <w:r>
              <w:rPr>
                <w:sz w:val="19"/>
              </w:rPr>
              <w:t>≤ 600 s</w:t>
            </w:r>
          </w:p>
        </w:tc>
        <w:tc>
          <w:tcPr>
            <w:tcW w:type="dxa" w:w="2160"/>
          </w:tcPr>
          <w:p>
            <w:pPr>
              <w:spacing w:after="40"/>
            </w:pPr>
            <w:r>
              <w:rPr>
                <w:sz w:val="19"/>
              </w:rPr>
            </w:r>
            <w:r>
              <w:rPr>
                <w:sz w:val="19"/>
              </w:rPr>
              <w:t>&gt; 600 s</w:t>
            </w:r>
          </w:p>
        </w:tc>
        <w:tc>
          <w:tcPr>
            <w:tcW w:type="dxa" w:w="2160"/>
          </w:tcPr>
          <w:p>
            <w:pPr>
              <w:spacing w:after="40"/>
            </w:pPr>
            <w:r>
              <w:rPr>
                <w:sz w:val="19"/>
              </w:rPr>
            </w:r>
            <w:r>
              <w:rPr>
                <w:sz w:val="19"/>
              </w:rPr>
              <w:t>kiểm tra tham số ký</w:t>
            </w:r>
          </w:p>
        </w:tc>
      </w:tr>
      <w:tr>
        <w:tc>
          <w:tcPr>
            <w:tcW w:type="dxa" w:w="2160"/>
          </w:tcPr>
          <w:p>
            <w:pPr>
              <w:spacing w:after="40"/>
            </w:pPr>
            <w:r>
              <w:rPr>
                <w:sz w:val="19"/>
              </w:rPr>
            </w:r>
            <w:r>
              <w:rPr>
                <w:sz w:val="19"/>
              </w:rPr>
              <w:t>Tỷ lệ object có checksum trong metadata</w:t>
            </w:r>
          </w:p>
        </w:tc>
        <w:tc>
          <w:tcPr>
            <w:tcW w:type="dxa" w:w="2160"/>
          </w:tcPr>
          <w:p>
            <w:pPr>
              <w:spacing w:after="40"/>
            </w:pPr>
            <w:r>
              <w:rPr>
                <w:sz w:val="19"/>
              </w:rPr>
            </w:r>
            <w:r>
              <w:rPr>
                <w:sz w:val="19"/>
              </w:rPr>
              <w:t>100 %</w:t>
            </w:r>
          </w:p>
        </w:tc>
        <w:tc>
          <w:tcPr>
            <w:tcW w:type="dxa" w:w="2160"/>
          </w:tcPr>
          <w:p>
            <w:pPr>
              <w:spacing w:after="40"/>
            </w:pPr>
            <w:r>
              <w:rPr>
                <w:sz w:val="19"/>
              </w:rPr>
            </w:r>
            <w:r>
              <w:rPr>
                <w:sz w:val="19"/>
              </w:rPr>
              <w:t>&lt; 100 %</w:t>
            </w:r>
          </w:p>
        </w:tc>
        <w:tc>
          <w:tcPr>
            <w:tcW w:type="dxa" w:w="2160"/>
          </w:tcPr>
          <w:p>
            <w:pPr>
              <w:spacing w:after="40"/>
            </w:pPr>
            <w:r>
              <w:rPr>
                <w:sz w:val="19"/>
              </w:rPr>
            </w:r>
            <w:r>
              <w:rPr>
                <w:sz w:val="19"/>
              </w:rPr>
              <w:t xml:space="preserve">toàn bộ object trong bucket </w:t>
            </w:r>
            <w:r>
              <w:rPr>
                <w:rFonts w:ascii="Consolas" w:hAnsi="Consolas"/>
                <w:color w:val="B03060"/>
                <w:sz w:val="19"/>
              </w:rPr>
              <w:t>ats-cv</w:t>
            </w:r>
          </w:p>
        </w:tc>
      </w:tr>
      <w:tr>
        <w:tc>
          <w:tcPr>
            <w:tcW w:type="dxa" w:w="2160"/>
          </w:tcPr>
          <w:p>
            <w:pPr>
              <w:spacing w:after="40"/>
            </w:pPr>
            <w:r>
              <w:rPr>
                <w:sz w:val="19"/>
              </w:rPr>
            </w:r>
            <w:r>
              <w:rPr>
                <w:sz w:val="19"/>
              </w:rPr>
              <w:t>Kích thước tệp tối đa chấp nhận</w:t>
            </w:r>
          </w:p>
        </w:tc>
        <w:tc>
          <w:tcPr>
            <w:tcW w:type="dxa" w:w="2160"/>
          </w:tcPr>
          <w:p>
            <w:pPr>
              <w:spacing w:after="40"/>
            </w:pPr>
            <w:r>
              <w:rPr>
                <w:sz w:val="19"/>
              </w:rPr>
            </w:r>
            <w:r>
              <w:rPr>
                <w:sz w:val="19"/>
              </w:rPr>
              <w:t>10 MB</w:t>
            </w:r>
          </w:p>
        </w:tc>
        <w:tc>
          <w:tcPr>
            <w:tcW w:type="dxa" w:w="2160"/>
          </w:tcPr>
          <w:p>
            <w:pPr>
              <w:spacing w:after="40"/>
            </w:pPr>
            <w:r>
              <w:rPr>
                <w:sz w:val="19"/>
              </w:rPr>
            </w:r>
            <w:r>
              <w:rPr>
                <w:sz w:val="19"/>
              </w:rPr>
              <w:t>&gt; 10 MB</w:t>
            </w:r>
          </w:p>
        </w:tc>
        <w:tc>
          <w:tcPr>
            <w:tcW w:type="dxa" w:w="2160"/>
          </w:tcPr>
          <w:p>
            <w:pPr>
              <w:spacing w:after="40"/>
            </w:pPr>
            <w:r>
              <w:rPr>
                <w:sz w:val="19"/>
              </w:rPr>
            </w:r>
            <w:r>
              <w:rPr>
                <w:sz w:val="19"/>
              </w:rPr>
              <w:t>thử tệp 12 MB</w:t>
            </w:r>
          </w:p>
        </w:tc>
      </w:tr>
      <w:tr>
        <w:tc>
          <w:tcPr>
            <w:tcW w:type="dxa" w:w="2160"/>
          </w:tcPr>
          <w:p>
            <w:pPr>
              <w:spacing w:after="40"/>
            </w:pPr>
            <w:r>
              <w:rPr>
                <w:sz w:val="19"/>
              </w:rPr>
            </w:r>
            <w:r>
              <w:rPr>
                <w:sz w:val="19"/>
              </w:rPr>
              <w:t>Tỷ lệ lượt tải có dòng audit</w:t>
            </w:r>
          </w:p>
        </w:tc>
        <w:tc>
          <w:tcPr>
            <w:tcW w:type="dxa" w:w="2160"/>
          </w:tcPr>
          <w:p>
            <w:pPr>
              <w:spacing w:after="40"/>
            </w:pPr>
            <w:r>
              <w:rPr>
                <w:sz w:val="19"/>
              </w:rPr>
            </w:r>
            <w:r>
              <w:rPr>
                <w:sz w:val="19"/>
              </w:rPr>
              <w:t>100 %</w:t>
            </w:r>
          </w:p>
        </w:tc>
        <w:tc>
          <w:tcPr>
            <w:tcW w:type="dxa" w:w="2160"/>
          </w:tcPr>
          <w:p>
            <w:pPr>
              <w:spacing w:after="40"/>
            </w:pPr>
            <w:r>
              <w:rPr>
                <w:sz w:val="19"/>
              </w:rPr>
            </w:r>
            <w:r>
              <w:rPr>
                <w:sz w:val="19"/>
              </w:rPr>
              <w:t>&lt; 99,9 %</w:t>
            </w:r>
          </w:p>
        </w:tc>
        <w:tc>
          <w:tcPr>
            <w:tcW w:type="dxa" w:w="2160"/>
          </w:tcPr>
          <w:p>
            <w:pPr>
              <w:spacing w:after="40"/>
            </w:pPr>
            <w:r>
              <w:rPr>
                <w:sz w:val="19"/>
              </w:rPr>
            </w:r>
            <w:r>
              <w:rPr>
                <w:sz w:val="19"/>
              </w:rPr>
              <w:t>một ngày dữ liệu demo</w:t>
            </w:r>
          </w:p>
        </w:tc>
      </w:tr>
      <w:tr>
        <w:tc>
          <w:tcPr>
            <w:tcW w:type="dxa" w:w="2160"/>
          </w:tcPr>
          <w:p>
            <w:pPr>
              <w:spacing w:after="40"/>
            </w:pPr>
            <w:r>
              <w:rPr>
                <w:sz w:val="19"/>
              </w:rPr>
            </w:r>
            <w:r>
              <w:rPr>
                <w:sz w:val="19"/>
              </w:rPr>
              <w:t>Thời gian quét mã độc một tệp</w:t>
            </w:r>
          </w:p>
        </w:tc>
        <w:tc>
          <w:tcPr>
            <w:tcW w:type="dxa" w:w="2160"/>
          </w:tcPr>
          <w:p>
            <w:pPr>
              <w:spacing w:after="40"/>
            </w:pPr>
            <w:r>
              <w:rPr>
                <w:sz w:val="19"/>
              </w:rPr>
            </w:r>
            <w:r>
              <w:rPr>
                <w:sz w:val="19"/>
              </w:rPr>
              <w:t>≤ 30 s</w:t>
            </w:r>
          </w:p>
        </w:tc>
        <w:tc>
          <w:tcPr>
            <w:tcW w:type="dxa" w:w="2160"/>
          </w:tcPr>
          <w:p>
            <w:pPr>
              <w:spacing w:after="40"/>
            </w:pPr>
            <w:r>
              <w:rPr>
                <w:sz w:val="19"/>
              </w:rPr>
            </w:r>
            <w:r>
              <w:rPr>
                <w:sz w:val="19"/>
              </w:rPr>
              <w:t>&gt; 45 s</w:t>
            </w:r>
          </w:p>
        </w:tc>
        <w:tc>
          <w:tcPr>
            <w:tcW w:type="dxa" w:w="2160"/>
          </w:tcPr>
          <w:p>
            <w:pPr>
              <w:spacing w:after="40"/>
            </w:pPr>
            <w:r>
              <w:rPr>
                <w:sz w:val="19"/>
              </w:rPr>
            </w:r>
            <w:r>
              <w:rPr>
                <w:sz w:val="19"/>
              </w:rPr>
              <w:t>tệp 10 MB</w:t>
            </w:r>
          </w:p>
        </w:tc>
      </w:tr>
    </w:tbl>
    <w:p/>
    <w:p>
      <w:pPr>
        <w:pStyle w:val="Heading3"/>
      </w:pPr>
      <w:r>
        <w:t>3. Cách đo</w:t>
      </w:r>
    </w:p>
    <w:p>
      <w:pPr>
        <w:spacing w:after="120"/>
        <w:jc w:val="both"/>
      </w:pPr>
      <w:r>
        <w:t xml:space="preserve">Bốn phép thử độc lập. Thứ nhất, dùng </w:t>
      </w:r>
      <w:r>
        <w:rPr>
          <w:rFonts w:ascii="Consolas" w:hAnsi="Consolas"/>
          <w:color w:val="B03060"/>
          <w:sz w:val="20"/>
        </w:rPr>
        <w:t>curl</w:t>
      </w:r>
      <w:r>
        <w:t xml:space="preserve"> gọi trực tiếp </w:t>
      </w:r>
      <w:r>
        <w:rPr>
          <w:rFonts w:ascii="Consolas" w:hAnsi="Consolas"/>
          <w:color w:val="B03060"/>
          <w:sz w:val="20"/>
        </w:rPr>
        <w:t>https://&lt;minio-host&gt;/ats-cv/&lt;object-key&gt;</w:t>
      </w:r>
      <w:r>
        <w:t xml:space="preserve"> mà không kèm chữ ký cho 20 object khác nhau — toàn bộ phải trả 403. Thứ hai, xin một presigned URL hợp lệ, chờ 11 phút rồi gọi lại — phải trả 403 do hết hạn; đồng thời thử dùng URL ký cho phương thức GET để thực hiện PUT — cũng phải bị từ chối. Thứ ba, thử tải lên tệp 12 MB và tệp </w:t>
      </w:r>
      <w:r>
        <w:rPr>
          <w:rFonts w:ascii="Consolas" w:hAnsi="Consolas"/>
          <w:color w:val="B03060"/>
          <w:sz w:val="20"/>
        </w:rPr>
        <w:t>.exe</w:t>
      </w:r>
      <w:r>
        <w:t xml:space="preserve"> — cả hai phải bị chặn ngay ở bước xin presigned URL, tức chặn trước khi tốn băng thông; và thử sửa một byte của tệp sau khi tính checksum để xác nhận </w:t>
      </w:r>
      <w:r>
        <w:rPr>
          <w:rFonts w:ascii="Consolas" w:hAnsi="Consolas"/>
          <w:color w:val="B03060"/>
          <w:sz w:val="20"/>
        </w:rPr>
        <w:t>FileService</w:t>
      </w:r>
      <w:r>
        <w:t xml:space="preserve"> phát hiện lệch. Thứ tư, đối chiếu số dòng </w:t>
      </w:r>
      <w:r>
        <w:rPr>
          <w:rFonts w:ascii="Consolas" w:hAnsi="Consolas"/>
          <w:color w:val="B03060"/>
          <w:sz w:val="20"/>
        </w:rPr>
        <w:t>audit_logs WHERE action = 'CV_DOWNLOAD'</w:t>
      </w:r>
      <w:r>
        <w:t xml:space="preserve"> với số lần cấp presigned GET trong ngày demo, hai số phải bằng nhau.</w:t>
      </w:r>
    </w:p>
    <w:p>
      <w:pPr>
        <w:pStyle w:val="Heading3"/>
      </w:pPr>
      <w:r>
        <w:t>4. Cơ chế thiết kế để đạt được</w:t>
      </w:r>
    </w:p>
    <w:p>
      <w:pPr>
        <w:spacing w:after="120"/>
        <w:jc w:val="both"/>
      </w:pPr>
      <w:r>
        <w:rPr>
          <w:rFonts w:ascii="Consolas" w:hAnsi="Consolas"/>
          <w:color w:val="B03060"/>
          <w:sz w:val="20"/>
        </w:rPr>
        <w:t>ADR-04</w:t>
      </w:r>
      <w:r>
        <w:t xml:space="preserve"> tách hẳn tệp binary khỏi cơ sở dữ liệu chính; </w:t>
      </w:r>
      <w:r>
        <w:rPr>
          <w:rFonts w:ascii="Consolas" w:hAnsi="Consolas"/>
          <w:color w:val="B03060"/>
          <w:sz w:val="20"/>
        </w:rPr>
        <w:t>attachments</w:t>
      </w:r>
      <w:r>
        <w:t xml:space="preserve"> chỉ lưu </w:t>
      </w:r>
      <w:r>
        <w:rPr>
          <w:rFonts w:ascii="Consolas" w:hAnsi="Consolas"/>
          <w:color w:val="B03060"/>
          <w:sz w:val="20"/>
        </w:rPr>
        <w:t>file_url</w:t>
      </w:r>
      <w:r>
        <w:t xml:space="preserve">, </w:t>
      </w:r>
      <w:r>
        <w:rPr>
          <w:rFonts w:ascii="Consolas" w:hAnsi="Consolas"/>
          <w:color w:val="B03060"/>
          <w:sz w:val="20"/>
        </w:rPr>
        <w:t>file_name</w:t>
      </w:r>
      <w:r>
        <w:t xml:space="preserve"> và </w:t>
      </w:r>
      <w:r>
        <w:rPr>
          <w:rFonts w:ascii="Consolas" w:hAnsi="Consolas"/>
          <w:color w:val="B03060"/>
          <w:sz w:val="20"/>
        </w:rPr>
        <w:t>version</w:t>
      </w:r>
      <w:r>
        <w:t xml:space="preserve"> đúng như schema v1.2 của C, còn checksum SHA-256 nằm ở metadata của object trên MinIO và được </w:t>
      </w:r>
      <w:r>
        <w:rPr>
          <w:rFonts w:ascii="Consolas" w:hAnsi="Consolas"/>
          <w:color w:val="B03060"/>
          <w:sz w:val="20"/>
        </w:rPr>
        <w:t>C15</w:t>
      </w:r>
      <w:r>
        <w:t xml:space="preserve"> đọc qua </w:t>
      </w:r>
      <w:r>
        <w:rPr>
          <w:rFonts w:ascii="Consolas" w:hAnsi="Consolas"/>
          <w:color w:val="B03060"/>
          <w:sz w:val="20"/>
        </w:rPr>
        <w:t>StoragePort.checksum(ObjectKey)</w:t>
      </w:r>
      <w:r>
        <w:t xml:space="preserve"> mỗi khi cần kiểm toàn vẹn. </w:t>
      </w:r>
      <w:r>
        <w:rPr>
          <w:rFonts w:ascii="Consolas" w:hAnsi="Consolas"/>
          <w:color w:val="B03060"/>
          <w:sz w:val="20"/>
        </w:rPr>
        <w:t>FileService</w:t>
      </w:r>
      <w:r>
        <w:t xml:space="preserve"> (C15) là nơi duy nhất cấp URL có chữ ký và là nơi gắn hook quét mã độc; </w:t>
      </w:r>
      <w:r>
        <w:rPr>
          <w:rFonts w:ascii="Consolas" w:hAnsi="Consolas"/>
          <w:color w:val="B03060"/>
          <w:sz w:val="20"/>
        </w:rPr>
        <w:t>ObjectStorageAdapter</w:t>
      </w:r>
      <w:r>
        <w:t xml:space="preserve"> (C23) nói chuyện với </w:t>
      </w:r>
      <w:r>
        <w:rPr>
          <w:rFonts w:ascii="Consolas" w:hAnsi="Consolas"/>
          <w:color w:val="B03060"/>
          <w:sz w:val="20"/>
        </w:rPr>
        <w:t>ObjectStorageNode</w:t>
      </w:r>
      <w:r>
        <w:t xml:space="preserve"> (N10) đã bật mã hoá phía máy chủ và versioning. Điểm đáng chú ý về kiến trúc: trình duyệt tải tệp </w:t>
      </w:r>
      <w:r>
        <w:rPr>
          <w:b/>
        </w:rPr>
        <w:t>trực tiếp</w:t>
      </w:r>
      <w:r>
        <w:t xml:space="preserve"> lên MinIO bằng presigned PUT chứ không đi qua </w:t>
      </w:r>
      <w:r>
        <w:rPr>
          <w:rFonts w:ascii="Consolas" w:hAnsi="Consolas"/>
          <w:color w:val="B03060"/>
          <w:sz w:val="20"/>
        </w:rPr>
        <w:t>AppServerNode</w:t>
      </w:r>
      <w:r>
        <w:t xml:space="preserve"> (N04). Đây là câu trả lời trực tiếp cho câu hỏi bảo vệ "ứng viên nộp CV 10 MB thì hệ thống lưu ở đâu" trong </w:t>
      </w:r>
      <w:r>
        <w:rPr>
          <w:rFonts w:ascii="Consolas" w:hAnsi="Consolas"/>
          <w:color w:val="B03060"/>
          <w:sz w:val="20"/>
        </w:rPr>
        <w:t>04_person_D_design.md</w:t>
      </w:r>
      <w:r>
        <w:t xml:space="preserve"> mục 9: tệp không bao giờ nằm trong bộ nhớ tiến trình ứng dụng, nên một đợt nộp CV hàng loạt không đẩy </w:t>
      </w:r>
      <w:r>
        <w:rPr>
          <w:rFonts w:ascii="Consolas" w:hAnsi="Consolas"/>
          <w:color w:val="B03060"/>
          <w:sz w:val="20"/>
        </w:rPr>
        <w:t>ats-api</w:t>
      </w:r>
      <w:r>
        <w:t xml:space="preserve"> vào tình trạng cạn bộ nhớ. </w:t>
      </w:r>
      <w:r>
        <w:rPr>
          <w:rFonts w:ascii="Consolas" w:hAnsi="Consolas"/>
          <w:color w:val="B03060"/>
          <w:sz w:val="20"/>
        </w:rPr>
        <w:t>AuditService</w:t>
      </w:r>
      <w:r>
        <w:t xml:space="preserve"> (C16) ghi nhật ký ngay tại thời điểm cấp URL, không phụ thuộc việc người dùng có thực sự tải hay không — đánh đổi này làm số liệu audit hơi thừa so với lượt tải thật, nhưng bảo đảm không bỏ sót.</w:t>
      </w:r>
    </w:p>
    <w:p>
      <w:pPr>
        <w:pStyle w:val="Heading3"/>
      </w:pPr>
      <w:r>
        <w:t>5. Rủi ro nếu không đạt &amp; phương án dự phòng</w:t>
      </w:r>
    </w:p>
    <w:p>
      <w:pPr>
        <w:spacing w:after="120"/>
        <w:jc w:val="both"/>
      </w:pPr>
      <w:r>
        <w:t>Một URL bị chuyển tiếp qua ứng dụng nhắn tin là đủ để CV ra ngoài phạm vi kiểm soát. Dự phòng: rút thời hạn URL xuống 5 phút riêng cho vai trò Interviewer, vốn chỉ cần mở tệp trong lúc phỏng vấn; gắn ràng buộc dải IP nội bộ vào chữ ký cho các lượt tải từ mạng công ty; xoay khoá truy cập của MinIO theo chu kỳ 90 ngày; và kết hợp với biện pháp đóng dấu chìm ở NFR-05 để tệp rò rỉ vẫn truy được nguồn.</w:t>
      </w:r>
    </w:p>
    <w:p>
      <w:pPr>
        <w:spacing w:before="40" w:after="40"/>
        <w:pBdr>
          <w:bottom w:val="single" w:sz="6" w:color="BBBBBB"/>
        </w:pBdr>
      </w:pPr>
    </w:p>
    <w:p>
      <w:pPr>
        <w:pStyle w:val="Heading2"/>
      </w:pPr>
      <w:r>
        <w:t xml:space="preserve">NFR-13 — Khả năng vận hành / observability </w:t>
      </w:r>
      <w:r>
        <w:rPr>
          <w:b/>
        </w:rPr>
        <w:t>(D bổ sung — cần A xác nhận)</w:t>
      </w:r>
    </w:p>
    <w:p>
      <w:pPr>
        <w:pStyle w:val="Heading3"/>
      </w:pPr>
      <w:r>
        <w:t>1. Phát biểu yêu cầu</w:t>
      </w:r>
    </w:p>
    <w:p>
      <w:pPr>
        <w:spacing w:after="120"/>
        <w:jc w:val="both"/>
      </w:pPr>
      <w:r>
        <w:t xml:space="preserve">Mọi request người dùng và mọi job nền mang một </w:t>
      </w:r>
      <w:r>
        <w:rPr>
          <w:rFonts w:ascii="Consolas" w:hAnsi="Consolas"/>
          <w:color w:val="B03060"/>
          <w:sz w:val="20"/>
        </w:rPr>
        <w:t>correlationId</w:t>
      </w:r>
      <w:r>
        <w:t xml:space="preserve"> được sinh tại </w:t>
      </w:r>
      <w:r>
        <w:rPr>
          <w:rFonts w:ascii="Consolas" w:hAnsi="Consolas"/>
          <w:color w:val="B03060"/>
          <w:sz w:val="20"/>
        </w:rPr>
        <w:t>ApiGateway</w:t>
      </w:r>
      <w:r>
        <w:t xml:space="preserve"> và truyền xuyên suốt qua service, worker và adapter, cho phép dựng lại toàn bộ dấu vết của một nghiệp vụ từ một mã duy nhất. Ba tiến trình </w:t>
      </w:r>
      <w:r>
        <w:rPr>
          <w:rFonts w:ascii="Consolas" w:hAnsi="Consolas"/>
          <w:color w:val="B03060"/>
          <w:sz w:val="20"/>
        </w:rPr>
        <w:t>ats-api</w:t>
      </w:r>
      <w:r>
        <w:t xml:space="preserve">, </w:t>
      </w:r>
      <w:r>
        <w:rPr>
          <w:rFonts w:ascii="Consolas" w:hAnsi="Consolas"/>
          <w:color w:val="B03060"/>
          <w:sz w:val="20"/>
        </w:rPr>
        <w:t>ats-worker</w:t>
      </w:r>
      <w:r>
        <w:t xml:space="preserve">, </w:t>
      </w:r>
      <w:r>
        <w:rPr>
          <w:rFonts w:ascii="Consolas" w:hAnsi="Consolas"/>
          <w:color w:val="B03060"/>
          <w:sz w:val="20"/>
        </w:rPr>
        <w:t>ats-reporting</w:t>
      </w:r>
      <w:r>
        <w:t xml:space="preserve"> cùng phơi endpoint </w:t>
      </w:r>
      <w:r>
        <w:rPr>
          <w:rFonts w:ascii="Consolas" w:hAnsi="Consolas"/>
          <w:color w:val="B03060"/>
          <w:sz w:val="20"/>
        </w:rPr>
        <w:t>/healthz</w:t>
      </w:r>
      <w:r>
        <w:t xml:space="preserve"> và </w:t>
      </w:r>
      <w:r>
        <w:rPr>
          <w:rFonts w:ascii="Consolas" w:hAnsi="Consolas"/>
          <w:color w:val="B03060"/>
          <w:sz w:val="20"/>
        </w:rPr>
        <w:t>/metrics</w:t>
      </w:r>
      <w:r>
        <w:t>. Hệ thống phát cảnh báo trong không quá 5 phút khi hàng đợi outbox tồn trên 100 bản ghi hoặc độ trễ replica vượt 60 giây.</w:t>
      </w:r>
    </w:p>
    <w:p>
      <w:pPr>
        <w:pStyle w:val="Heading3"/>
      </w:pPr>
      <w:r>
        <w:t>2. Chỉ số &amp; ngưỡng</w:t>
      </w:r>
    </w:p>
    <w:p>
      <w:pPr>
        <w:spacing w:after="120"/>
        <w:jc w:val="both"/>
      </w:pPr>
      <w:r>
        <w:t>Bảng 5.43 đo hai năng lực khác nhau: khả năng truy vết một nghiệp vụ đã xảy ra, và khả năng phát hiện kịp thời một sự cố đang xảy ra.</w:t>
      </w:r>
    </w:p>
    <w:p>
      <w:pPr>
        <w:spacing w:after="120"/>
        <w:jc w:val="both"/>
      </w:pPr>
      <w:r>
        <w:rPr>
          <w:b/>
        </w:rPr>
        <w:t>Bảng 5.43 — Chỉ số và ngưỡng của NFR-13</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5"/>
          </w:tcPr>
          <w:p>
            <w:pPr>
              <w:spacing w:after="40"/>
            </w:pPr>
            <w:r>
              <w:rPr>
                <w:sz w:val="19"/>
              </w:rPr>
            </w:r>
            <w:r>
              <w:rPr>
                <w:b/>
                <w:sz w:val="19"/>
              </w:rPr>
              <w:t>Chỉ số</w:t>
            </w:r>
          </w:p>
        </w:tc>
        <w:tc>
          <w:tcPr>
            <w:tcW w:type="dxa" w:w="2160"/>
            <w:shd w:val="clear" w:color="auto" w:fill="E8EDF5"/>
          </w:tcPr>
          <w:p>
            <w:pPr>
              <w:spacing w:after="40"/>
            </w:pPr>
            <w:r>
              <w:rPr>
                <w:sz w:val="19"/>
              </w:rPr>
            </w:r>
            <w:r>
              <w:rPr>
                <w:b/>
                <w:sz w:val="19"/>
              </w:rPr>
              <w:t>Ngưỡng chấp nhận</w:t>
            </w:r>
          </w:p>
        </w:tc>
        <w:tc>
          <w:tcPr>
            <w:tcW w:type="dxa" w:w="2160"/>
            <w:shd w:val="clear" w:color="auto" w:fill="E8EDF5"/>
          </w:tcPr>
          <w:p>
            <w:pPr>
              <w:spacing w:after="40"/>
            </w:pPr>
            <w:r>
              <w:rPr>
                <w:sz w:val="19"/>
              </w:rPr>
            </w:r>
            <w:r>
              <w:rPr>
                <w:b/>
                <w:sz w:val="19"/>
              </w:rPr>
              <w:t>Ngưỡng cảnh báo</w:t>
            </w:r>
          </w:p>
        </w:tc>
        <w:tc>
          <w:tcPr>
            <w:tcW w:type="dxa" w:w="2160"/>
            <w:shd w:val="clear" w:color="auto" w:fill="E8EDF5"/>
          </w:tcPr>
          <w:p>
            <w:pPr>
              <w:spacing w:after="40"/>
            </w:pPr>
            <w:r>
              <w:rPr>
                <w:sz w:val="19"/>
              </w:rPr>
            </w:r>
            <w:r>
              <w:rPr>
                <w:b/>
                <w:sz w:val="19"/>
              </w:rPr>
              <w:t>Điều kiện đo (tải, dữ liệu)</w:t>
            </w:r>
          </w:p>
        </w:tc>
      </w:tr>
      <w:tr>
        <w:tc>
          <w:tcPr>
            <w:tcW w:type="dxa" w:w="2160"/>
          </w:tcPr>
          <w:p>
            <w:pPr>
              <w:spacing w:after="40"/>
            </w:pPr>
            <w:r>
              <w:rPr>
                <w:sz w:val="19"/>
              </w:rPr>
            </w:r>
            <w:r>
              <w:rPr>
                <w:sz w:val="19"/>
              </w:rPr>
              <w:t xml:space="preserve">Tỷ lệ dòng log có </w:t>
            </w:r>
            <w:r>
              <w:rPr>
                <w:rFonts w:ascii="Consolas" w:hAnsi="Consolas"/>
                <w:color w:val="B03060"/>
                <w:sz w:val="19"/>
              </w:rPr>
              <w:t>correlationId</w:t>
            </w:r>
          </w:p>
        </w:tc>
        <w:tc>
          <w:tcPr>
            <w:tcW w:type="dxa" w:w="2160"/>
          </w:tcPr>
          <w:p>
            <w:pPr>
              <w:spacing w:after="40"/>
            </w:pPr>
            <w:r>
              <w:rPr>
                <w:sz w:val="19"/>
              </w:rPr>
            </w:r>
            <w:r>
              <w:rPr>
                <w:sz w:val="19"/>
              </w:rPr>
              <w:t>≥ 99 %</w:t>
            </w:r>
          </w:p>
        </w:tc>
        <w:tc>
          <w:tcPr>
            <w:tcW w:type="dxa" w:w="2160"/>
          </w:tcPr>
          <w:p>
            <w:pPr>
              <w:spacing w:after="40"/>
            </w:pPr>
            <w:r>
              <w:rPr>
                <w:sz w:val="19"/>
              </w:rPr>
            </w:r>
            <w:r>
              <w:rPr>
                <w:sz w:val="19"/>
              </w:rPr>
              <w:t>&lt; 99,5 %</w:t>
            </w:r>
          </w:p>
        </w:tc>
        <w:tc>
          <w:tcPr>
            <w:tcW w:type="dxa" w:w="2160"/>
          </w:tcPr>
          <w:p>
            <w:pPr>
              <w:spacing w:after="40"/>
            </w:pPr>
            <w:r>
              <w:rPr>
                <w:sz w:val="19"/>
              </w:rPr>
            </w:r>
            <w:r>
              <w:rPr>
                <w:sz w:val="19"/>
              </w:rPr>
              <w:t>1 giờ log ở tải danh định</w:t>
            </w:r>
          </w:p>
        </w:tc>
      </w:tr>
      <w:tr>
        <w:tc>
          <w:tcPr>
            <w:tcW w:type="dxa" w:w="2160"/>
          </w:tcPr>
          <w:p>
            <w:pPr>
              <w:spacing w:after="40"/>
            </w:pPr>
            <w:r>
              <w:rPr>
                <w:sz w:val="19"/>
              </w:rPr>
            </w:r>
            <w:r>
              <w:rPr>
                <w:sz w:val="19"/>
              </w:rPr>
              <w:t>Thời gian dựng lại dấu vết đầy đủ của một nghiệp vụ</w:t>
            </w:r>
          </w:p>
        </w:tc>
        <w:tc>
          <w:tcPr>
            <w:tcW w:type="dxa" w:w="2160"/>
          </w:tcPr>
          <w:p>
            <w:pPr>
              <w:spacing w:after="40"/>
            </w:pPr>
            <w:r>
              <w:rPr>
                <w:sz w:val="19"/>
              </w:rPr>
            </w:r>
            <w:r>
              <w:rPr>
                <w:sz w:val="19"/>
              </w:rPr>
              <w:t>≤ 5 phút thao tác</w:t>
            </w:r>
          </w:p>
        </w:tc>
        <w:tc>
          <w:tcPr>
            <w:tcW w:type="dxa" w:w="2160"/>
          </w:tcPr>
          <w:p>
            <w:pPr>
              <w:spacing w:after="40"/>
            </w:pPr>
            <w:r>
              <w:rPr>
                <w:sz w:val="19"/>
              </w:rPr>
            </w:r>
            <w:r>
              <w:rPr>
                <w:sz w:val="19"/>
              </w:rPr>
              <w:t>&gt; 10 phút</w:t>
            </w:r>
          </w:p>
        </w:tc>
        <w:tc>
          <w:tcPr>
            <w:tcW w:type="dxa" w:w="2160"/>
          </w:tcPr>
          <w:p>
            <w:pPr>
              <w:spacing w:after="40"/>
            </w:pPr>
            <w:r>
              <w:rPr>
                <w:sz w:val="19"/>
              </w:rPr>
            </w:r>
            <w:r>
              <w:rPr>
                <w:sz w:val="19"/>
              </w:rPr>
              <w:t>một lần xếp lịch có gửi email</w:t>
            </w:r>
          </w:p>
        </w:tc>
      </w:tr>
      <w:tr>
        <w:tc>
          <w:tcPr>
            <w:tcW w:type="dxa" w:w="2160"/>
          </w:tcPr>
          <w:p>
            <w:pPr>
              <w:spacing w:after="40"/>
            </w:pPr>
            <w:r>
              <w:rPr>
                <w:sz w:val="19"/>
              </w:rPr>
            </w:r>
            <w:r>
              <w:rPr>
                <w:sz w:val="19"/>
              </w:rPr>
              <w:t>Độ trễ phát cảnh báo khi vượt ngưỡng</w:t>
            </w:r>
          </w:p>
        </w:tc>
        <w:tc>
          <w:tcPr>
            <w:tcW w:type="dxa" w:w="2160"/>
          </w:tcPr>
          <w:p>
            <w:pPr>
              <w:spacing w:after="40"/>
            </w:pPr>
            <w:r>
              <w:rPr>
                <w:sz w:val="19"/>
              </w:rPr>
            </w:r>
            <w:r>
              <w:rPr>
                <w:sz w:val="19"/>
              </w:rPr>
              <w:t>≤ 5 phút</w:t>
            </w:r>
          </w:p>
        </w:tc>
        <w:tc>
          <w:tcPr>
            <w:tcW w:type="dxa" w:w="2160"/>
          </w:tcPr>
          <w:p>
            <w:pPr>
              <w:spacing w:after="40"/>
            </w:pPr>
            <w:r>
              <w:rPr>
                <w:sz w:val="19"/>
              </w:rPr>
            </w:r>
            <w:r>
              <w:rPr>
                <w:sz w:val="19"/>
              </w:rPr>
              <w:t>&gt; 8 phút</w:t>
            </w:r>
          </w:p>
        </w:tc>
        <w:tc>
          <w:tcPr>
            <w:tcW w:type="dxa" w:w="2160"/>
          </w:tcPr>
          <w:p>
            <w:pPr>
              <w:spacing w:after="40"/>
            </w:pPr>
            <w:r>
              <w:rPr>
                <w:sz w:val="19"/>
              </w:rPr>
            </w:r>
            <w:r>
              <w:rPr>
                <w:sz w:val="19"/>
              </w:rPr>
              <w:t>chèn 150 bản ghi outbox chờ xử lý</w:t>
            </w:r>
          </w:p>
        </w:tc>
      </w:tr>
      <w:tr>
        <w:tc>
          <w:tcPr>
            <w:tcW w:type="dxa" w:w="2160"/>
          </w:tcPr>
          <w:p>
            <w:pPr>
              <w:spacing w:after="40"/>
            </w:pPr>
            <w:r>
              <w:rPr>
                <w:sz w:val="19"/>
              </w:rPr>
            </w:r>
            <w:r>
              <w:rPr>
                <w:sz w:val="19"/>
              </w:rPr>
              <w:t>Ngưỡng cảnh báo tồn đọng outbox</w:t>
            </w:r>
          </w:p>
        </w:tc>
        <w:tc>
          <w:tcPr>
            <w:tcW w:type="dxa" w:w="2160"/>
          </w:tcPr>
          <w:p>
            <w:pPr>
              <w:spacing w:after="40"/>
            </w:pPr>
            <w:r>
              <w:rPr>
                <w:sz w:val="19"/>
              </w:rPr>
            </w:r>
            <w:r>
              <w:rPr>
                <w:sz w:val="19"/>
              </w:rPr>
              <w:t>&gt; 100 bản ghi</w:t>
            </w:r>
          </w:p>
        </w:tc>
        <w:tc>
          <w:tcPr>
            <w:tcW w:type="dxa" w:w="2160"/>
          </w:tcPr>
          <w:p>
            <w:pPr>
              <w:spacing w:after="40"/>
            </w:pPr>
            <w:r>
              <w:rPr>
                <w:sz w:val="19"/>
              </w:rPr>
            </w:r>
            <w:r>
              <w:rPr>
                <w:sz w:val="19"/>
              </w:rPr>
              <w:t>&gt; 60 bản ghi</w:t>
            </w:r>
          </w:p>
        </w:tc>
        <w:tc>
          <w:tcPr>
            <w:tcW w:type="dxa" w:w="2160"/>
          </w:tcPr>
          <w:p>
            <w:pPr>
              <w:spacing w:after="40"/>
            </w:pPr>
            <w:r>
              <w:rPr>
                <w:sz w:val="19"/>
              </w:rPr>
            </w:r>
            <w:r>
              <w:rPr>
                <w:sz w:val="19"/>
              </w:rPr>
              <w:t>quan trắc mỗi phút</w:t>
            </w:r>
          </w:p>
        </w:tc>
      </w:tr>
      <w:tr>
        <w:tc>
          <w:tcPr>
            <w:tcW w:type="dxa" w:w="2160"/>
          </w:tcPr>
          <w:p>
            <w:pPr>
              <w:spacing w:after="40"/>
            </w:pPr>
            <w:r>
              <w:rPr>
                <w:sz w:val="19"/>
              </w:rPr>
            </w:r>
            <w:r>
              <w:rPr>
                <w:sz w:val="19"/>
              </w:rPr>
              <w:t>Ngưỡng cảnh báo lag replica</w:t>
            </w:r>
          </w:p>
        </w:tc>
        <w:tc>
          <w:tcPr>
            <w:tcW w:type="dxa" w:w="2160"/>
          </w:tcPr>
          <w:p>
            <w:pPr>
              <w:spacing w:after="40"/>
            </w:pPr>
            <w:r>
              <w:rPr>
                <w:sz w:val="19"/>
              </w:rPr>
            </w:r>
            <w:r>
              <w:rPr>
                <w:sz w:val="19"/>
              </w:rPr>
              <w:t>&gt; 60 s</w:t>
            </w:r>
          </w:p>
        </w:tc>
        <w:tc>
          <w:tcPr>
            <w:tcW w:type="dxa" w:w="2160"/>
          </w:tcPr>
          <w:p>
            <w:pPr>
              <w:spacing w:after="40"/>
            </w:pPr>
            <w:r>
              <w:rPr>
                <w:sz w:val="19"/>
              </w:rPr>
            </w:r>
            <w:r>
              <w:rPr>
                <w:sz w:val="19"/>
              </w:rPr>
              <w:t>&gt; 30 s</w:t>
            </w:r>
          </w:p>
        </w:tc>
        <w:tc>
          <w:tcPr>
            <w:tcW w:type="dxa" w:w="2160"/>
          </w:tcPr>
          <w:p>
            <w:pPr>
              <w:spacing w:after="40"/>
            </w:pPr>
            <w:r>
              <w:rPr>
                <w:sz w:val="19"/>
              </w:rPr>
            </w:r>
            <w:r>
              <w:rPr>
                <w:sz w:val="19"/>
              </w:rPr>
              <w:t>quan trắc mỗi phút</w:t>
            </w:r>
          </w:p>
        </w:tc>
      </w:tr>
      <w:tr>
        <w:tc>
          <w:tcPr>
            <w:tcW w:type="dxa" w:w="2160"/>
          </w:tcPr>
          <w:p>
            <w:pPr>
              <w:spacing w:after="40"/>
            </w:pPr>
            <w:r>
              <w:rPr>
                <w:sz w:val="19"/>
              </w:rPr>
            </w:r>
            <w:r>
              <w:rPr>
                <w:sz w:val="19"/>
              </w:rPr>
              <w:t xml:space="preserve">Thời gian phản hồi </w:t>
            </w:r>
            <w:r>
              <w:rPr>
                <w:rFonts w:ascii="Consolas" w:hAnsi="Consolas"/>
                <w:color w:val="B03060"/>
                <w:sz w:val="19"/>
              </w:rPr>
              <w:t>/healthz</w:t>
            </w:r>
          </w:p>
        </w:tc>
        <w:tc>
          <w:tcPr>
            <w:tcW w:type="dxa" w:w="2160"/>
          </w:tcPr>
          <w:p>
            <w:pPr>
              <w:spacing w:after="40"/>
            </w:pPr>
            <w:r>
              <w:rPr>
                <w:sz w:val="19"/>
              </w:rPr>
            </w:r>
            <w:r>
              <w:rPr>
                <w:sz w:val="19"/>
              </w:rPr>
              <w:t>≤ 200 ms</w:t>
            </w:r>
          </w:p>
        </w:tc>
        <w:tc>
          <w:tcPr>
            <w:tcW w:type="dxa" w:w="2160"/>
          </w:tcPr>
          <w:p>
            <w:pPr>
              <w:spacing w:after="40"/>
            </w:pPr>
            <w:r>
              <w:rPr>
                <w:sz w:val="19"/>
              </w:rPr>
            </w:r>
            <w:r>
              <w:rPr>
                <w:sz w:val="19"/>
              </w:rPr>
              <w:t>&gt; 500 ms</w:t>
            </w:r>
          </w:p>
        </w:tc>
        <w:tc>
          <w:tcPr>
            <w:tcW w:type="dxa" w:w="2160"/>
          </w:tcPr>
          <w:p>
            <w:pPr>
              <w:spacing w:after="40"/>
            </w:pPr>
            <w:r>
              <w:rPr>
                <w:sz w:val="19"/>
              </w:rPr>
            </w:r>
            <w:r>
              <w:rPr>
                <w:sz w:val="19"/>
              </w:rPr>
              <w:t>poll mỗi 30 s</w:t>
            </w:r>
          </w:p>
        </w:tc>
      </w:tr>
      <w:tr>
        <w:tc>
          <w:tcPr>
            <w:tcW w:type="dxa" w:w="2160"/>
          </w:tcPr>
          <w:p>
            <w:pPr>
              <w:spacing w:after="40"/>
            </w:pPr>
            <w:r>
              <w:rPr>
                <w:sz w:val="19"/>
              </w:rPr>
            </w:r>
            <w:r>
              <w:rPr>
                <w:sz w:val="19"/>
              </w:rPr>
              <w:t>Tỷ lệ cảnh báo giả trong tuần</w:t>
            </w:r>
          </w:p>
        </w:tc>
        <w:tc>
          <w:tcPr>
            <w:tcW w:type="dxa" w:w="2160"/>
          </w:tcPr>
          <w:p>
            <w:pPr>
              <w:spacing w:after="40"/>
            </w:pPr>
            <w:r>
              <w:rPr>
                <w:sz w:val="19"/>
              </w:rPr>
            </w:r>
            <w:r>
              <w:rPr>
                <w:sz w:val="19"/>
              </w:rPr>
              <w:t>≤ 10 %</w:t>
            </w:r>
          </w:p>
        </w:tc>
        <w:tc>
          <w:tcPr>
            <w:tcW w:type="dxa" w:w="2160"/>
          </w:tcPr>
          <w:p>
            <w:pPr>
              <w:spacing w:after="40"/>
            </w:pPr>
            <w:r>
              <w:rPr>
                <w:sz w:val="19"/>
              </w:rPr>
            </w:r>
            <w:r>
              <w:rPr>
                <w:sz w:val="19"/>
              </w:rPr>
              <w:t>&gt; 20 %</w:t>
            </w:r>
          </w:p>
        </w:tc>
        <w:tc>
          <w:tcPr>
            <w:tcW w:type="dxa" w:w="2160"/>
          </w:tcPr>
          <w:p>
            <w:pPr>
              <w:spacing w:after="40"/>
            </w:pPr>
            <w:r>
              <w:rPr>
                <w:sz w:val="19"/>
              </w:rPr>
            </w:r>
            <w:r>
              <w:rPr>
                <w:sz w:val="19"/>
              </w:rPr>
              <w:t>thống kê hằng tuần</w:t>
            </w:r>
          </w:p>
        </w:tc>
      </w:tr>
    </w:tbl>
    <w:p/>
    <w:p>
      <w:pPr>
        <w:pStyle w:val="Heading3"/>
      </w:pPr>
      <w:r>
        <w:t>3. Cách đo</w:t>
      </w:r>
    </w:p>
    <w:p>
      <w:pPr>
        <w:spacing w:after="120"/>
        <w:jc w:val="both"/>
      </w:pPr>
      <w:r>
        <w:t xml:space="preserve">Phép đo truy vết: thực hiện một lần xếp lịch trên </w:t>
      </w:r>
      <w:r>
        <w:rPr>
          <w:rFonts w:ascii="Consolas" w:hAnsi="Consolas"/>
          <w:color w:val="B03060"/>
          <w:sz w:val="20"/>
        </w:rPr>
        <w:t>SCR-05</w:t>
      </w:r>
      <w:r>
        <w:t xml:space="preserve">, lấy </w:t>
      </w:r>
      <w:r>
        <w:rPr>
          <w:rFonts w:ascii="Consolas" w:hAnsi="Consolas"/>
          <w:color w:val="B03060"/>
          <w:sz w:val="20"/>
        </w:rPr>
        <w:t>correlationId</w:t>
      </w:r>
      <w:r>
        <w:t xml:space="preserve"> từ header phản hồi </w:t>
      </w:r>
      <w:r>
        <w:rPr>
          <w:rFonts w:ascii="Consolas" w:hAnsi="Consolas"/>
          <w:color w:val="B03060"/>
          <w:sz w:val="20"/>
        </w:rPr>
        <w:t>X-Correlation-Id</w:t>
      </w:r>
      <w:r>
        <w:t xml:space="preserve">, rồi tìm mã đó trong log tập trung. Kết quả phải hiện đủ mắt xích theo đúng thứ tự </w:t>
      </w:r>
      <w:r>
        <w:rPr>
          <w:rFonts w:ascii="Consolas" w:hAnsi="Consolas"/>
          <w:color w:val="B03060"/>
          <w:sz w:val="20"/>
        </w:rPr>
        <w:t>ApiGateway</w:t>
      </w:r>
      <w:r>
        <w:t xml:space="preserve"> → </w:t>
      </w:r>
      <w:r>
        <w:rPr>
          <w:rFonts w:ascii="Consolas" w:hAnsi="Consolas"/>
          <w:color w:val="B03060"/>
          <w:sz w:val="20"/>
        </w:rPr>
        <w:t>SchedulingService</w:t>
      </w:r>
      <w:r>
        <w:t xml:space="preserve"> → </w:t>
      </w:r>
      <w:r>
        <w:rPr>
          <w:rFonts w:ascii="Consolas" w:hAnsi="Consolas"/>
          <w:color w:val="B03060"/>
          <w:sz w:val="20"/>
        </w:rPr>
        <w:t>LockManager</w:t>
      </w:r>
      <w:r>
        <w:t xml:space="preserve"> → </w:t>
      </w:r>
      <w:r>
        <w:rPr>
          <w:rFonts w:ascii="Consolas" w:hAnsi="Consolas"/>
          <w:color w:val="B03060"/>
          <w:sz w:val="20"/>
        </w:rPr>
        <w:t>PersistenceLayer</w:t>
      </w:r>
      <w:r>
        <w:t xml:space="preserve"> → ghi outbox → </w:t>
      </w:r>
      <w:r>
        <w:rPr>
          <w:rFonts w:ascii="Consolas" w:hAnsi="Consolas"/>
          <w:color w:val="B03060"/>
          <w:sz w:val="20"/>
        </w:rPr>
        <w:t>SchedulerWorker</w:t>
      </w:r>
      <w:r>
        <w:t xml:space="preserve"> → </w:t>
      </w:r>
      <w:r>
        <w:rPr>
          <w:rFonts w:ascii="Consolas" w:hAnsi="Consolas"/>
          <w:color w:val="B03060"/>
          <w:sz w:val="20"/>
        </w:rPr>
        <w:t>EmailAdapter</w:t>
      </w:r>
      <w:r>
        <w:t xml:space="preserve">, bao gồm cả nhánh chạy bất đồng bộ ở tiến trình </w:t>
      </w:r>
      <w:r>
        <w:rPr>
          <w:rFonts w:ascii="Consolas" w:hAnsi="Consolas"/>
          <w:color w:val="B03060"/>
          <w:sz w:val="20"/>
        </w:rPr>
        <w:t>ats-worker</w:t>
      </w:r>
      <w:r>
        <w:t xml:space="preserve"> — đây là phần khó nhất, vì </w:t>
      </w:r>
      <w:r>
        <w:rPr>
          <w:rFonts w:ascii="Consolas" w:hAnsi="Consolas"/>
          <w:color w:val="B03060"/>
          <w:sz w:val="20"/>
        </w:rPr>
        <w:t>correlationId</w:t>
      </w:r>
      <w:r>
        <w:t xml:space="preserve"> phải được lưu kèm bản ghi outbox chứ không thể lấy từ ngữ cảnh request.</w:t>
      </w:r>
    </w:p>
    <w:p>
      <w:pPr>
        <w:spacing w:after="120"/>
        <w:jc w:val="both"/>
      </w:pPr>
      <w:r>
        <w:t xml:space="preserve">Phép đo cảnh báo: chèn 150 bản ghi </w:t>
      </w:r>
      <w:r>
        <w:rPr>
          <w:rFonts w:ascii="Consolas" w:hAnsi="Consolas"/>
          <w:color w:val="B03060"/>
          <w:sz w:val="20"/>
        </w:rPr>
        <w:t>outbox_events</w:t>
      </w:r>
      <w:r>
        <w:t xml:space="preserve"> ở trạng thái chờ với </w:t>
      </w:r>
      <w:r>
        <w:rPr>
          <w:rFonts w:ascii="Consolas" w:hAnsi="Consolas"/>
          <w:color w:val="B03060"/>
          <w:sz w:val="20"/>
        </w:rPr>
        <w:t>next_retry_at</w:t>
      </w:r>
      <w:r>
        <w:t xml:space="preserve"> trong quá khứ và tạm dừng </w:t>
      </w:r>
      <w:r>
        <w:rPr>
          <w:rFonts w:ascii="Consolas" w:hAnsi="Consolas"/>
          <w:color w:val="B03060"/>
          <w:sz w:val="20"/>
        </w:rPr>
        <w:t>ats-worker</w:t>
      </w:r>
      <w:r>
        <w:t xml:space="preserve">, bấm giờ từ lúc vượt ngưỡng tới lúc cảnh báo tới nơi. Với replica, dùng </w:t>
      </w:r>
      <w:r>
        <w:rPr>
          <w:rFonts w:ascii="Consolas" w:hAnsi="Consolas"/>
          <w:color w:val="B03060"/>
          <w:sz w:val="20"/>
        </w:rPr>
        <w:t>SELECT pg_wal_replay_pause();</w:t>
      </w:r>
      <w:r>
        <w:t xml:space="preserve"> trên N08 để tạo lag nhân tạo rồi đo tương tự, sau đó </w:t>
      </w:r>
      <w:r>
        <w:rPr>
          <w:rFonts w:ascii="Consolas" w:hAnsi="Consolas"/>
          <w:color w:val="B03060"/>
          <w:sz w:val="20"/>
        </w:rPr>
        <w:t>pg_wal_replay_resume()</w:t>
      </w:r>
      <w:r>
        <w:t xml:space="preserve"> để khôi phục.</w:t>
      </w:r>
    </w:p>
    <w:p>
      <w:pPr>
        <w:pStyle w:val="Heading3"/>
      </w:pPr>
      <w:r>
        <w:t>4. Cơ chế thiết kế để đạt được</w:t>
      </w:r>
    </w:p>
    <w:p>
      <w:pPr>
        <w:spacing w:after="120"/>
        <w:jc w:val="both"/>
      </w:pPr>
      <w:r>
        <w:rPr>
          <w:rFonts w:ascii="Consolas" w:hAnsi="Consolas"/>
          <w:color w:val="B03060"/>
          <w:sz w:val="20"/>
        </w:rPr>
        <w:t>ApiGateway</w:t>
      </w:r>
      <w:r>
        <w:t xml:space="preserve"> (C03) đã có trách nhiệm ghi request log theo mục 2.1 hợp đồng thiết kế; NFR-13 mở rộng trách nhiệm đó thành sinh và truyền </w:t>
      </w:r>
      <w:r>
        <w:rPr>
          <w:rFonts w:ascii="Consolas" w:hAnsi="Consolas"/>
          <w:color w:val="B03060"/>
          <w:sz w:val="20"/>
        </w:rPr>
        <w:t>correlationId</w:t>
      </w:r>
      <w:r>
        <w:t xml:space="preserve">. Bảng </w:t>
      </w:r>
      <w:r>
        <w:rPr>
          <w:rFonts w:ascii="Consolas" w:hAnsi="Consolas"/>
          <w:color w:val="B03060"/>
          <w:sz w:val="20"/>
        </w:rPr>
        <w:t>outbox_events</w:t>
      </w:r>
      <w:r>
        <w:t xml:space="preserve"> mà D đề xuất bổ sung có sẵn </w:t>
      </w:r>
      <w:r>
        <w:rPr>
          <w:rFonts w:ascii="Consolas" w:hAnsi="Consolas"/>
          <w:color w:val="B03060"/>
          <w:sz w:val="20"/>
        </w:rPr>
        <w:t>status</w:t>
      </w:r>
      <w:r>
        <w:t xml:space="preserve">, </w:t>
      </w:r>
      <w:r>
        <w:rPr>
          <w:rFonts w:ascii="Consolas" w:hAnsi="Consolas"/>
          <w:color w:val="B03060"/>
          <w:sz w:val="20"/>
        </w:rPr>
        <w:t>attempt_count</w:t>
      </w:r>
      <w:r>
        <w:t xml:space="preserve">, </w:t>
      </w:r>
      <w:r>
        <w:rPr>
          <w:rFonts w:ascii="Consolas" w:hAnsi="Consolas"/>
          <w:color w:val="B03060"/>
          <w:sz w:val="20"/>
        </w:rPr>
        <w:t>next_retry_at</w:t>
      </w:r>
      <w:r>
        <w:t>, nên chỉ số tồn đọng tính được bằng một câu đếm đơn giản chứ không cần hạ tầng đo riêng — đây là ví dụ cho thấy một quyết định lưu trữ (</w:t>
      </w:r>
      <w:r>
        <w:rPr>
          <w:rFonts w:ascii="Consolas" w:hAnsi="Consolas"/>
          <w:color w:val="B03060"/>
          <w:sz w:val="20"/>
        </w:rPr>
        <w:t>ADR-06</w:t>
      </w:r>
      <w:r>
        <w:t xml:space="preserve">) mở đường cho khả năng quan sát. </w:t>
      </w:r>
      <w:r>
        <w:rPr>
          <w:rFonts w:ascii="Consolas" w:hAnsi="Consolas"/>
          <w:color w:val="B03060"/>
          <w:sz w:val="20"/>
        </w:rPr>
        <w:t>SchedulerWorker</w:t>
      </w:r>
      <w:r>
        <w:t xml:space="preserve"> (C17) phơi số liệu về số job chạy, số lần thử lại và tuổi read model, phục vụ trực tiếp NFR-10 và NFR-11. </w:t>
      </w:r>
      <w:r>
        <w:rPr>
          <w:rFonts w:ascii="Consolas" w:hAnsi="Consolas"/>
          <w:color w:val="B03060"/>
          <w:sz w:val="20"/>
        </w:rPr>
        <w:t>AuditService</w:t>
      </w:r>
      <w:r>
        <w:t xml:space="preserve"> (C16) đóng vai nguồn đối chiếu ở tầng nghiệp vụ: khi log kỹ thuật và </w:t>
      </w:r>
      <w:r>
        <w:rPr>
          <w:rFonts w:ascii="Consolas" w:hAnsi="Consolas"/>
          <w:color w:val="B03060"/>
          <w:sz w:val="20"/>
        </w:rPr>
        <w:t>audit_logs</w:t>
      </w:r>
      <w:r>
        <w:t xml:space="preserve"> bất đồng, đó là dấu hiệu có đường ghi dữ liệu đi tắt qua service. </w:t>
      </w:r>
      <w:r>
        <w:rPr>
          <w:rFonts w:ascii="Consolas" w:hAnsi="Consolas"/>
          <w:color w:val="B03060"/>
          <w:sz w:val="20"/>
        </w:rPr>
        <w:t>EdgeNode</w:t>
      </w:r>
      <w:r>
        <w:t xml:space="preserve"> (N03) dùng chính </w:t>
      </w:r>
      <w:r>
        <w:rPr>
          <w:rFonts w:ascii="Consolas" w:hAnsi="Consolas"/>
          <w:color w:val="B03060"/>
          <w:sz w:val="20"/>
        </w:rPr>
        <w:t>/healthz</w:t>
      </w:r>
      <w:r>
        <w:t xml:space="preserve"> để loại instance lỗi, nên NFR-13 và NFR-03 chia sẻ một cơ chế.</w:t>
      </w:r>
    </w:p>
    <w:p>
      <w:pPr>
        <w:pStyle w:val="Heading3"/>
      </w:pPr>
      <w:r>
        <w:t>5. Rủi ro nếu không đạt &amp; phương án dự phòng</w:t>
      </w:r>
    </w:p>
    <w:p>
      <w:pPr>
        <w:spacing w:after="120"/>
        <w:jc w:val="both"/>
      </w:pPr>
      <w:r>
        <w:t xml:space="preserve">Không quan sát được thì mọi ngưỡng khác trở thành lời hứa không kiểm chứng: sự cố mất bốn giờ chỉ để tìm nguyên nhân sẽ phá RTO của NFR-07 và ngân sách 13 phút downtime của NFR-03, còn hàng đợi outbox tắc âm thầm sẽ phá NFR-11 mà không ai biết cho tới khi ứng viên phàn nàn. Phương án dự phòng khi chưa kịp dựng hệ thống log tập trung: ghi log dạng JSON ra tệp có xoay vòng theo ngày, kèm một trang quản trị </w:t>
      </w:r>
      <w:r>
        <w:rPr>
          <w:rFonts w:ascii="Consolas" w:hAnsi="Consolas"/>
          <w:color w:val="B03060"/>
          <w:sz w:val="20"/>
        </w:rPr>
        <w:t>/admin/ops</w:t>
      </w:r>
      <w:r>
        <w:t xml:space="preserve"> liệt kê ba con số quan trọng nhất — số bản ghi outbox tồn, tuổi read model, độ trễ replica — để trực vận hành vẫn nhìn được tình trạng mà không cần công cụ ngoài.</w:t>
      </w:r>
    </w:p>
    <w:p>
      <w:pPr>
        <w:spacing w:before="40" w:after="40"/>
        <w:pBdr>
          <w:bottom w:val="single" w:sz="6" w:color="BBBBBB"/>
        </w:pBdr>
      </w:pPr>
    </w:p>
    <w:p>
      <w:pPr>
        <w:pStyle w:val="Heading2"/>
      </w:pPr>
      <w:r>
        <w:t xml:space="preserve">NFR-14 — Khả năng tiếp cận &amp; trình duyệt </w:t>
      </w:r>
      <w:r>
        <w:rPr>
          <w:b/>
        </w:rPr>
        <w:t>(D bổ sung — cần A xác nhận)</w:t>
      </w:r>
    </w:p>
    <w:p>
      <w:pPr>
        <w:pStyle w:val="Heading3"/>
      </w:pPr>
      <w:r>
        <w:t>1. Phát biểu yêu cầu</w:t>
      </w:r>
    </w:p>
    <w:p>
      <w:pPr>
        <w:spacing w:after="120"/>
        <w:jc w:val="both"/>
      </w:pPr>
      <w:r>
        <w:t xml:space="preserve">Năm màn hình chính </w:t>
      </w:r>
      <w:r>
        <w:rPr>
          <w:rFonts w:ascii="Consolas" w:hAnsi="Consolas"/>
          <w:color w:val="B03060"/>
          <w:sz w:val="20"/>
        </w:rPr>
        <w:t>SCR-02</w:t>
      </w:r>
      <w:r>
        <w:t xml:space="preserve">, </w:t>
      </w:r>
      <w:r>
        <w:rPr>
          <w:rFonts w:ascii="Consolas" w:hAnsi="Consolas"/>
          <w:color w:val="B03060"/>
          <w:sz w:val="20"/>
        </w:rPr>
        <w:t>SCR-03</w:t>
      </w:r>
      <w:r>
        <w:t xml:space="preserve">, </w:t>
      </w:r>
      <w:r>
        <w:rPr>
          <w:rFonts w:ascii="Consolas" w:hAnsi="Consolas"/>
          <w:color w:val="B03060"/>
          <w:sz w:val="20"/>
        </w:rPr>
        <w:t>SCR-05</w:t>
      </w:r>
      <w:r>
        <w:t xml:space="preserve">, </w:t>
      </w:r>
      <w:r>
        <w:rPr>
          <w:rFonts w:ascii="Consolas" w:hAnsi="Consolas"/>
          <w:color w:val="B03060"/>
          <w:sz w:val="20"/>
        </w:rPr>
        <w:t>SCR-06</w:t>
      </w:r>
      <w:r>
        <w:t xml:space="preserve"> và </w:t>
      </w:r>
      <w:r>
        <w:rPr>
          <w:rFonts w:ascii="Consolas" w:hAnsi="Consolas"/>
          <w:color w:val="B03060"/>
          <w:sz w:val="20"/>
        </w:rPr>
        <w:t>SCR-09</w:t>
      </w:r>
      <w:r>
        <w:t xml:space="preserve"> đạt WCAG 2.1 mức AA: tỷ lệ tương phản của văn bản thường tối thiểu 4,5 : 1, mọi trường nhập có nhãn liên kết, và ba nghiệp vụ trọng tâm hoàn thành được chỉ bằng bàn phím. Giao diện hiển thị đúng trên Chrome, Edge và Firefox ở hai phiên bản gần nhất, với độ rộng tối thiểu 1366 px cho màn nội bộ và 360 px cho </w:t>
      </w:r>
      <w:r>
        <w:rPr>
          <w:rFonts w:ascii="Consolas" w:hAnsi="Consolas"/>
          <w:color w:val="B03060"/>
          <w:sz w:val="20"/>
        </w:rPr>
        <w:t>SCR-09</w:t>
      </w:r>
      <w:r>
        <w:t xml:space="preserve"> (Candidate Portal).</w:t>
      </w:r>
    </w:p>
    <w:p>
      <w:pPr>
        <w:pStyle w:val="Heading3"/>
      </w:pPr>
      <w:r>
        <w:t>2. Chỉ số &amp; ngưỡng</w:t>
      </w:r>
    </w:p>
    <w:p>
      <w:pPr>
        <w:spacing w:after="120"/>
        <w:jc w:val="both"/>
      </w:pPr>
      <w:r>
        <w:t>Bảng 5.44 kết hợp chỉ số lấy từ công cụ quét tự động với chỉ số chỉ kiểm được thủ công, vì công cụ tự động không phát hiện được các vấn đề về thứ tự tiêu điểm và về khả năng hoàn thành nghiệp vụ bằng bàn phím.</w:t>
      </w:r>
    </w:p>
    <w:p>
      <w:pPr>
        <w:spacing w:after="120"/>
        <w:jc w:val="both"/>
      </w:pPr>
      <w:r>
        <w:rPr>
          <w:b/>
        </w:rPr>
        <w:t>Bảng 5.44 — Chỉ số và ngưỡng của NFR-14</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5"/>
          </w:tcPr>
          <w:p>
            <w:pPr>
              <w:spacing w:after="40"/>
            </w:pPr>
            <w:r>
              <w:rPr>
                <w:sz w:val="19"/>
              </w:rPr>
            </w:r>
            <w:r>
              <w:rPr>
                <w:b/>
                <w:sz w:val="19"/>
              </w:rPr>
              <w:t>Chỉ số</w:t>
            </w:r>
          </w:p>
        </w:tc>
        <w:tc>
          <w:tcPr>
            <w:tcW w:type="dxa" w:w="2160"/>
            <w:shd w:val="clear" w:color="auto" w:fill="E8EDF5"/>
          </w:tcPr>
          <w:p>
            <w:pPr>
              <w:spacing w:after="40"/>
            </w:pPr>
            <w:r>
              <w:rPr>
                <w:sz w:val="19"/>
              </w:rPr>
            </w:r>
            <w:r>
              <w:rPr>
                <w:b/>
                <w:sz w:val="19"/>
              </w:rPr>
              <w:t>Ngưỡng chấp nhận</w:t>
            </w:r>
          </w:p>
        </w:tc>
        <w:tc>
          <w:tcPr>
            <w:tcW w:type="dxa" w:w="2160"/>
            <w:shd w:val="clear" w:color="auto" w:fill="E8EDF5"/>
          </w:tcPr>
          <w:p>
            <w:pPr>
              <w:spacing w:after="40"/>
            </w:pPr>
            <w:r>
              <w:rPr>
                <w:sz w:val="19"/>
              </w:rPr>
            </w:r>
            <w:r>
              <w:rPr>
                <w:b/>
                <w:sz w:val="19"/>
              </w:rPr>
              <w:t>Ngưỡng cảnh báo</w:t>
            </w:r>
          </w:p>
        </w:tc>
        <w:tc>
          <w:tcPr>
            <w:tcW w:type="dxa" w:w="2160"/>
            <w:shd w:val="clear" w:color="auto" w:fill="E8EDF5"/>
          </w:tcPr>
          <w:p>
            <w:pPr>
              <w:spacing w:after="40"/>
            </w:pPr>
            <w:r>
              <w:rPr>
                <w:sz w:val="19"/>
              </w:rPr>
            </w:r>
            <w:r>
              <w:rPr>
                <w:b/>
                <w:sz w:val="19"/>
              </w:rPr>
              <w:t>Điều kiện đo (tải, dữ liệu)</w:t>
            </w:r>
          </w:p>
        </w:tc>
      </w:tr>
      <w:tr>
        <w:tc>
          <w:tcPr>
            <w:tcW w:type="dxa" w:w="2160"/>
          </w:tcPr>
          <w:p>
            <w:pPr>
              <w:spacing w:after="40"/>
            </w:pPr>
            <w:r>
              <w:rPr>
                <w:sz w:val="19"/>
              </w:rPr>
            </w:r>
            <w:r>
              <w:rPr>
                <w:sz w:val="19"/>
              </w:rPr>
              <w:t>Số lỗi axe-core mức critical và serious</w:t>
            </w:r>
          </w:p>
        </w:tc>
        <w:tc>
          <w:tcPr>
            <w:tcW w:type="dxa" w:w="2160"/>
          </w:tcPr>
          <w:p>
            <w:pPr>
              <w:spacing w:after="40"/>
            </w:pPr>
            <w:r>
              <w:rPr>
                <w:sz w:val="19"/>
              </w:rPr>
            </w:r>
            <w:r>
              <w:rPr>
                <w:sz w:val="19"/>
              </w:rPr>
              <w:t>0</w:t>
            </w:r>
          </w:p>
        </w:tc>
        <w:tc>
          <w:tcPr>
            <w:tcW w:type="dxa" w:w="2160"/>
          </w:tcPr>
          <w:p>
            <w:pPr>
              <w:spacing w:after="40"/>
            </w:pPr>
            <w:r>
              <w:rPr>
                <w:sz w:val="19"/>
              </w:rPr>
            </w:r>
            <w:r>
              <w:rPr>
                <w:sz w:val="19"/>
              </w:rPr>
              <w:t>≥ 1</w:t>
            </w:r>
          </w:p>
        </w:tc>
        <w:tc>
          <w:tcPr>
            <w:tcW w:type="dxa" w:w="2160"/>
          </w:tcPr>
          <w:p>
            <w:pPr>
              <w:spacing w:after="40"/>
            </w:pPr>
            <w:r>
              <w:rPr>
                <w:sz w:val="19"/>
              </w:rPr>
            </w:r>
            <w:r>
              <w:rPr>
                <w:sz w:val="19"/>
              </w:rPr>
              <w:t>quét 5 màn chính</w:t>
            </w:r>
          </w:p>
        </w:tc>
      </w:tr>
      <w:tr>
        <w:tc>
          <w:tcPr>
            <w:tcW w:type="dxa" w:w="2160"/>
          </w:tcPr>
          <w:p>
            <w:pPr>
              <w:spacing w:after="40"/>
            </w:pPr>
            <w:r>
              <w:rPr>
                <w:sz w:val="19"/>
              </w:rPr>
            </w:r>
            <w:r>
              <w:rPr>
                <w:sz w:val="19"/>
              </w:rPr>
              <w:t>Tỷ lệ tương phản văn bản thường</w:t>
            </w:r>
          </w:p>
        </w:tc>
        <w:tc>
          <w:tcPr>
            <w:tcW w:type="dxa" w:w="2160"/>
          </w:tcPr>
          <w:p>
            <w:pPr>
              <w:spacing w:after="40"/>
            </w:pPr>
            <w:r>
              <w:rPr>
                <w:sz w:val="19"/>
              </w:rPr>
            </w:r>
            <w:r>
              <w:rPr>
                <w:sz w:val="19"/>
              </w:rPr>
              <w:t>≥ 4,5 : 1</w:t>
            </w:r>
          </w:p>
        </w:tc>
        <w:tc>
          <w:tcPr>
            <w:tcW w:type="dxa" w:w="2160"/>
          </w:tcPr>
          <w:p>
            <w:pPr>
              <w:spacing w:after="40"/>
            </w:pPr>
            <w:r>
              <w:rPr>
                <w:sz w:val="19"/>
              </w:rPr>
            </w:r>
            <w:r>
              <w:rPr>
                <w:sz w:val="19"/>
              </w:rPr>
              <w:t>&lt; 5 : 1</w:t>
            </w:r>
          </w:p>
        </w:tc>
        <w:tc>
          <w:tcPr>
            <w:tcW w:type="dxa" w:w="2160"/>
          </w:tcPr>
          <w:p>
            <w:pPr>
              <w:spacing w:after="40"/>
            </w:pPr>
            <w:r>
              <w:rPr>
                <w:sz w:val="19"/>
              </w:rPr>
            </w:r>
            <w:r>
              <w:rPr>
                <w:sz w:val="19"/>
              </w:rPr>
              <w:t>toàn bộ nhãn trạng thái kanban và nút chính</w:t>
            </w:r>
          </w:p>
        </w:tc>
      </w:tr>
      <w:tr>
        <w:tc>
          <w:tcPr>
            <w:tcW w:type="dxa" w:w="2160"/>
          </w:tcPr>
          <w:p>
            <w:pPr>
              <w:spacing w:after="40"/>
            </w:pPr>
            <w:r>
              <w:rPr>
                <w:sz w:val="19"/>
              </w:rPr>
            </w:r>
            <w:r>
              <w:rPr>
                <w:sz w:val="19"/>
              </w:rPr>
              <w:t>Tỷ lệ tương phản văn bản lớn và biểu tượng</w:t>
            </w:r>
          </w:p>
        </w:tc>
        <w:tc>
          <w:tcPr>
            <w:tcW w:type="dxa" w:w="2160"/>
          </w:tcPr>
          <w:p>
            <w:pPr>
              <w:spacing w:after="40"/>
            </w:pPr>
            <w:r>
              <w:rPr>
                <w:sz w:val="19"/>
              </w:rPr>
            </w:r>
            <w:r>
              <w:rPr>
                <w:sz w:val="19"/>
              </w:rPr>
              <w:t>≥ 3 : 1</w:t>
            </w:r>
          </w:p>
        </w:tc>
        <w:tc>
          <w:tcPr>
            <w:tcW w:type="dxa" w:w="2160"/>
          </w:tcPr>
          <w:p>
            <w:pPr>
              <w:spacing w:after="40"/>
            </w:pPr>
            <w:r>
              <w:rPr>
                <w:sz w:val="19"/>
              </w:rPr>
            </w:r>
            <w:r>
              <w:rPr>
                <w:sz w:val="19"/>
              </w:rPr>
              <w:t>&lt; 3,5 : 1</w:t>
            </w:r>
          </w:p>
        </w:tc>
        <w:tc>
          <w:tcPr>
            <w:tcW w:type="dxa" w:w="2160"/>
          </w:tcPr>
          <w:p>
            <w:pPr>
              <w:spacing w:after="40"/>
            </w:pPr>
            <w:r>
              <w:rPr>
                <w:sz w:val="19"/>
              </w:rPr>
            </w:r>
            <w:r>
              <w:rPr>
                <w:sz w:val="19"/>
              </w:rPr>
              <w:t>tiêu đề cột, badge thông báo</w:t>
            </w:r>
          </w:p>
        </w:tc>
      </w:tr>
      <w:tr>
        <w:tc>
          <w:tcPr>
            <w:tcW w:type="dxa" w:w="2160"/>
          </w:tcPr>
          <w:p>
            <w:pPr>
              <w:spacing w:after="40"/>
            </w:pPr>
            <w:r>
              <w:rPr>
                <w:sz w:val="19"/>
              </w:rPr>
            </w:r>
            <w:r>
              <w:rPr>
                <w:sz w:val="19"/>
              </w:rPr>
              <w:t>Tỷ lệ input có nhãn liên kết đúng</w:t>
            </w:r>
          </w:p>
        </w:tc>
        <w:tc>
          <w:tcPr>
            <w:tcW w:type="dxa" w:w="2160"/>
          </w:tcPr>
          <w:p>
            <w:pPr>
              <w:spacing w:after="40"/>
            </w:pPr>
            <w:r>
              <w:rPr>
                <w:sz w:val="19"/>
              </w:rPr>
            </w:r>
            <w:r>
              <w:rPr>
                <w:sz w:val="19"/>
              </w:rPr>
              <w:t>100 %</w:t>
            </w:r>
          </w:p>
        </w:tc>
        <w:tc>
          <w:tcPr>
            <w:tcW w:type="dxa" w:w="2160"/>
          </w:tcPr>
          <w:p>
            <w:pPr>
              <w:spacing w:after="40"/>
            </w:pPr>
            <w:r>
              <w:rPr>
                <w:sz w:val="19"/>
              </w:rPr>
            </w:r>
            <w:r>
              <w:rPr>
                <w:sz w:val="19"/>
              </w:rPr>
              <w:t>&lt; 100 %</w:t>
            </w:r>
          </w:p>
        </w:tc>
        <w:tc>
          <w:tcPr>
            <w:tcW w:type="dxa" w:w="2160"/>
          </w:tcPr>
          <w:p>
            <w:pPr>
              <w:spacing w:after="40"/>
            </w:pPr>
            <w:r>
              <w:rPr>
                <w:sz w:val="19"/>
              </w:rPr>
            </w:r>
            <w:r>
              <w:rPr>
                <w:rFonts w:ascii="Consolas" w:hAnsi="Consolas"/>
                <w:color w:val="B03060"/>
                <w:sz w:val="19"/>
              </w:rPr>
              <w:t>SCR-05</w:t>
            </w:r>
            <w:r>
              <w:rPr>
                <w:sz w:val="19"/>
              </w:rPr>
              <w:t xml:space="preserve">, </w:t>
            </w:r>
            <w:r>
              <w:rPr>
                <w:rFonts w:ascii="Consolas" w:hAnsi="Consolas"/>
                <w:color w:val="B03060"/>
                <w:sz w:val="19"/>
              </w:rPr>
              <w:t>SCR-06</w:t>
            </w:r>
            <w:r>
              <w:rPr>
                <w:sz w:val="19"/>
              </w:rPr>
              <w:t xml:space="preserve">, </w:t>
            </w:r>
            <w:r>
              <w:rPr>
                <w:rFonts w:ascii="Consolas" w:hAnsi="Consolas"/>
                <w:color w:val="B03060"/>
                <w:sz w:val="19"/>
              </w:rPr>
              <w:t>SCR-07</w:t>
            </w:r>
          </w:p>
        </w:tc>
      </w:tr>
      <w:tr>
        <w:tc>
          <w:tcPr>
            <w:tcW w:type="dxa" w:w="2160"/>
          </w:tcPr>
          <w:p>
            <w:pPr>
              <w:spacing w:after="40"/>
            </w:pPr>
            <w:r>
              <w:rPr>
                <w:sz w:val="19"/>
              </w:rPr>
            </w:r>
            <w:r>
              <w:rPr>
                <w:sz w:val="19"/>
              </w:rPr>
              <w:t>Số bẫy tiêu điểm bàn phím</w:t>
            </w:r>
          </w:p>
        </w:tc>
        <w:tc>
          <w:tcPr>
            <w:tcW w:type="dxa" w:w="2160"/>
          </w:tcPr>
          <w:p>
            <w:pPr>
              <w:spacing w:after="40"/>
            </w:pPr>
            <w:r>
              <w:rPr>
                <w:sz w:val="19"/>
              </w:rPr>
            </w:r>
            <w:r>
              <w:rPr>
                <w:sz w:val="19"/>
              </w:rPr>
              <w:t>0</w:t>
            </w:r>
          </w:p>
        </w:tc>
        <w:tc>
          <w:tcPr>
            <w:tcW w:type="dxa" w:w="2160"/>
          </w:tcPr>
          <w:p>
            <w:pPr>
              <w:spacing w:after="40"/>
            </w:pPr>
            <w:r>
              <w:rPr>
                <w:sz w:val="19"/>
              </w:rPr>
            </w:r>
            <w:r>
              <w:rPr>
                <w:sz w:val="19"/>
              </w:rPr>
              <w:t>≥ 1</w:t>
            </w:r>
          </w:p>
        </w:tc>
        <w:tc>
          <w:tcPr>
            <w:tcW w:type="dxa" w:w="2160"/>
          </w:tcPr>
          <w:p>
            <w:pPr>
              <w:spacing w:after="40"/>
            </w:pPr>
            <w:r>
              <w:rPr>
                <w:sz w:val="19"/>
              </w:rPr>
            </w:r>
            <w:r>
              <w:rPr>
                <w:sz w:val="19"/>
              </w:rPr>
              <w:t>ba kịch bản thao tác bằng bàn phím</w:t>
            </w:r>
          </w:p>
        </w:tc>
      </w:tr>
      <w:tr>
        <w:tc>
          <w:tcPr>
            <w:tcW w:type="dxa" w:w="2160"/>
          </w:tcPr>
          <w:p>
            <w:pPr>
              <w:spacing w:after="40"/>
            </w:pPr>
            <w:r>
              <w:rPr>
                <w:sz w:val="19"/>
              </w:rPr>
            </w:r>
            <w:r>
              <w:rPr>
                <w:sz w:val="19"/>
              </w:rPr>
              <w:t>Điểm Lighthouse Accessibility</w:t>
            </w:r>
          </w:p>
        </w:tc>
        <w:tc>
          <w:tcPr>
            <w:tcW w:type="dxa" w:w="2160"/>
          </w:tcPr>
          <w:p>
            <w:pPr>
              <w:spacing w:after="40"/>
            </w:pPr>
            <w:r>
              <w:rPr>
                <w:sz w:val="19"/>
              </w:rPr>
            </w:r>
            <w:r>
              <w:rPr>
                <w:sz w:val="19"/>
              </w:rPr>
              <w:t>≥ 90</w:t>
            </w:r>
          </w:p>
        </w:tc>
        <w:tc>
          <w:tcPr>
            <w:tcW w:type="dxa" w:w="2160"/>
          </w:tcPr>
          <w:p>
            <w:pPr>
              <w:spacing w:after="40"/>
            </w:pPr>
            <w:r>
              <w:rPr>
                <w:sz w:val="19"/>
              </w:rPr>
            </w:r>
            <w:r>
              <w:rPr>
                <w:sz w:val="19"/>
              </w:rPr>
              <w:t>&lt; 95</w:t>
            </w:r>
          </w:p>
        </w:tc>
        <w:tc>
          <w:tcPr>
            <w:tcW w:type="dxa" w:w="2160"/>
          </w:tcPr>
          <w:p>
            <w:pPr>
              <w:spacing w:after="40"/>
            </w:pPr>
            <w:r>
              <w:rPr>
                <w:sz w:val="19"/>
              </w:rPr>
            </w:r>
            <w:r>
              <w:rPr>
                <w:sz w:val="19"/>
              </w:rPr>
              <w:t>5 màn chính, chế độ desktop</w:t>
            </w:r>
          </w:p>
        </w:tc>
      </w:tr>
      <w:tr>
        <w:tc>
          <w:tcPr>
            <w:tcW w:type="dxa" w:w="2160"/>
          </w:tcPr>
          <w:p>
            <w:pPr>
              <w:spacing w:after="40"/>
            </w:pPr>
            <w:r>
              <w:rPr>
                <w:sz w:val="19"/>
              </w:rPr>
            </w:r>
            <w:r>
              <w:rPr>
                <w:sz w:val="19"/>
              </w:rPr>
              <w:t>Số lỗi bố cục trên ba trình duyệt</w:t>
            </w:r>
          </w:p>
        </w:tc>
        <w:tc>
          <w:tcPr>
            <w:tcW w:type="dxa" w:w="2160"/>
          </w:tcPr>
          <w:p>
            <w:pPr>
              <w:spacing w:after="40"/>
            </w:pPr>
            <w:r>
              <w:rPr>
                <w:sz w:val="19"/>
              </w:rPr>
            </w:r>
            <w:r>
              <w:rPr>
                <w:sz w:val="19"/>
              </w:rPr>
              <w:t>0</w:t>
            </w:r>
          </w:p>
        </w:tc>
        <w:tc>
          <w:tcPr>
            <w:tcW w:type="dxa" w:w="2160"/>
          </w:tcPr>
          <w:p>
            <w:pPr>
              <w:spacing w:after="40"/>
            </w:pPr>
            <w:r>
              <w:rPr>
                <w:sz w:val="19"/>
              </w:rPr>
            </w:r>
            <w:r>
              <w:rPr>
                <w:sz w:val="19"/>
              </w:rPr>
              <w:t>≥ 1</w:t>
            </w:r>
          </w:p>
        </w:tc>
        <w:tc>
          <w:tcPr>
            <w:tcW w:type="dxa" w:w="2160"/>
          </w:tcPr>
          <w:p>
            <w:pPr>
              <w:spacing w:after="40"/>
            </w:pPr>
            <w:r>
              <w:rPr>
                <w:sz w:val="19"/>
              </w:rPr>
            </w:r>
            <w:r>
              <w:rPr>
                <w:sz w:val="19"/>
              </w:rPr>
              <w:t>so sánh ảnh chụp màn hình</w:t>
            </w:r>
          </w:p>
        </w:tc>
      </w:tr>
    </w:tbl>
    <w:p/>
    <w:p>
      <w:pPr>
        <w:pStyle w:val="Heading3"/>
      </w:pPr>
      <w:r>
        <w:t>3. Cách đo</w:t>
      </w:r>
    </w:p>
    <w:p>
      <w:pPr>
        <w:spacing w:after="120"/>
        <w:jc w:val="both"/>
      </w:pPr>
      <w:r>
        <w:t xml:space="preserve">Quét tự động bằng axe DevTools và Lighthouse trên năm màn chính của </w:t>
      </w:r>
      <w:r>
        <w:rPr>
          <w:rFonts w:ascii="Consolas" w:hAnsi="Consolas"/>
          <w:color w:val="B03060"/>
          <w:sz w:val="20"/>
        </w:rPr>
        <w:t>prototype/index.html</w:t>
      </w:r>
      <w:r>
        <w:t xml:space="preserve">, xuất báo cáo kèm ảnh chụp để đưa vào phụ lục Chương 6. Kiểm thử bàn phím thực hiện thủ công theo ba kịch bản viết sẵn, mỗi kịch bản chạy từ đầu tới cuối mà không chạm chuột: (1) từ </w:t>
      </w:r>
      <w:r>
        <w:rPr>
          <w:rFonts w:ascii="Consolas" w:hAnsi="Consolas"/>
          <w:color w:val="B03060"/>
          <w:sz w:val="20"/>
        </w:rPr>
        <w:t>SCR-02</w:t>
      </w:r>
      <w:r>
        <w:t xml:space="preserve">, mở JD </w:t>
      </w:r>
      <w:r>
        <w:rPr>
          <w:rFonts w:ascii="Consolas" w:hAnsi="Consolas"/>
          <w:color w:val="B03060"/>
          <w:sz w:val="20"/>
        </w:rPr>
        <w:t>Senior Backend Engineer (Java)</w:t>
      </w:r>
      <w:r>
        <w:t xml:space="preserve">, chọn ứng viên Hoàng Thị Mai Chi và hoàn tất xếp lịch trên </w:t>
      </w:r>
      <w:r>
        <w:rPr>
          <w:rFonts w:ascii="Consolas" w:hAnsi="Consolas"/>
          <w:color w:val="B03060"/>
          <w:sz w:val="20"/>
        </w:rPr>
        <w:t>SCR-05</w:t>
      </w:r>
      <w:r>
        <w:t xml:space="preserve">; (2) từ danh sách buổi phỏng vấn cần feedback, hoàn tất chấm điểm năm tiêu chí trên </w:t>
      </w:r>
      <w:r>
        <w:rPr>
          <w:rFonts w:ascii="Consolas" w:hAnsi="Consolas"/>
          <w:color w:val="B03060"/>
          <w:sz w:val="20"/>
        </w:rPr>
        <w:t>SCR-06</w:t>
      </w:r>
      <w:r>
        <w:t xml:space="preserve"> và submit; (3) trên </w:t>
      </w:r>
      <w:r>
        <w:rPr>
          <w:rFonts w:ascii="Consolas" w:hAnsi="Consolas"/>
          <w:color w:val="B03060"/>
          <w:sz w:val="20"/>
        </w:rPr>
        <w:t>SCR-09</w:t>
      </w:r>
      <w:r>
        <w:t>, xác nhận lịch phỏng vấn. Tỷ lệ tương phản kiểm bằng công cụ Contrast Checker cho toàn bộ cặp màu chữ – nền trong bảng màu trạng thái. Tương thích trình duyệt kiểm bằng cách chụp cùng một màn hình trên ba trình duyệt ở cùng độ rộng và so sánh trực tiếp.</w:t>
      </w:r>
    </w:p>
    <w:p>
      <w:pPr>
        <w:pStyle w:val="Heading3"/>
      </w:pPr>
      <w:r>
        <w:t>4. Cơ chế thiết kế để đạt được</w:t>
      </w:r>
    </w:p>
    <w:p>
      <w:pPr>
        <w:spacing w:after="120"/>
        <w:jc w:val="both"/>
      </w:pPr>
      <w:r>
        <w:t>Ba quyết định thiết kế giao diện phục vụ trực tiếp yêu cầu này. Thứ nhất, trạng thái trên kanban (</w:t>
      </w:r>
      <w:r>
        <w:rPr>
          <w:rFonts w:ascii="Consolas" w:hAnsi="Consolas"/>
          <w:color w:val="B03060"/>
          <w:sz w:val="20"/>
        </w:rPr>
        <w:t>SCR-03</w:t>
      </w:r>
      <w:r>
        <w:t xml:space="preserve">) không bao giờ chỉ được mã hoá bằng màu: mỗi cột có tiêu đề chữ và mỗi thẻ có nhãn trạng thái, nên người khiếm khuyết nhận biết màu vẫn phân biệt được. Thứ hai, thao tác kéo–thả thẻ luôn có phương án tương đương bằng bàn phím thông qua menu ngữ cảnh "Chuyển sang cột…" mở bằng phím Enter trên thẻ đang được chọn — kéo–thả thuần tuý là mô thức không thao tác được bằng bàn phím, nên nếu không có phương án thay thế thì </w:t>
      </w:r>
      <w:r>
        <w:rPr>
          <w:rFonts w:ascii="Consolas" w:hAnsi="Consolas"/>
          <w:color w:val="B03060"/>
          <w:sz w:val="20"/>
        </w:rPr>
        <w:t>SCR-03</w:t>
      </w:r>
      <w:r>
        <w:t xml:space="preserve"> không thể đạt mức AA. Thứ ba, </w:t>
      </w:r>
      <w:r>
        <w:rPr>
          <w:rFonts w:ascii="Consolas" w:hAnsi="Consolas"/>
          <w:color w:val="B03060"/>
          <w:sz w:val="20"/>
        </w:rPr>
        <w:t>ADR-12</w:t>
      </w:r>
      <w:r>
        <w:t xml:space="preserve"> chọn prototype HTML/CSS/JS tĩnh một tệp thay vì prototype dựng bằng công cụ thiết kế: nhờ đó có thể chạy axe-core và Lighthouse ngay trên sản phẩm thiết kế, điều mà bản mockup ảnh tĩnh không cho phép. Bố cục chung thanh bên 220 px cộng vùng nội dung co giãn giữ cho các màn hoạt động ở độ rộng tối thiểu đã cam kết.</w:t>
      </w:r>
    </w:p>
    <w:p>
      <w:pPr>
        <w:pStyle w:val="Heading3"/>
      </w:pPr>
      <w:r>
        <w:t>5. Rủi ro nếu không đạt &amp; phương án dự phòng</w:t>
      </w:r>
    </w:p>
    <w:p>
      <w:pPr>
        <w:spacing w:after="120"/>
        <w:jc w:val="both"/>
      </w:pPr>
      <w:r>
        <w:rPr>
          <w:rFonts w:ascii="Consolas" w:hAnsi="Consolas"/>
          <w:color w:val="B03060"/>
          <w:sz w:val="20"/>
        </w:rPr>
        <w:t>04_person_D_design.md</w:t>
      </w:r>
      <w:r>
        <w:t xml:space="preserve"> mục 9 đã liệt kê "wireframe này có accessible cho người khuyết tật không" là câu hỏi bảo vệ dự kiến; không có số liệu đo thì câu trả lời chỉ là phỏng đoán. Ở mức nghiệp vụ, Interviewer là vai trò kiêm nhiệm, thường mở scorecard vội giữa hai cuộc họp, nên một biểu mẫu không thao tác được bằng bàn phím làm chậm việc nộp feedback và gián tiếp đẩy hệ thống vi phạm hạn 48 giờ của BR-06. Phương án dự phòng khi không kịp đạt AA cho cả năm màn: ưu tiên </w:t>
      </w:r>
      <w:r>
        <w:rPr>
          <w:rFonts w:ascii="Consolas" w:hAnsi="Consolas"/>
          <w:color w:val="B03060"/>
          <w:sz w:val="20"/>
        </w:rPr>
        <w:t>SCR-06</w:t>
      </w:r>
      <w:r>
        <w:t xml:space="preserve"> và </w:t>
      </w:r>
      <w:r>
        <w:rPr>
          <w:rFonts w:ascii="Consolas" w:hAnsi="Consolas"/>
          <w:color w:val="B03060"/>
          <w:sz w:val="20"/>
        </w:rPr>
        <w:t>SCR-09</w:t>
      </w:r>
      <w:r>
        <w:t xml:space="preserve"> — hai màn có mật độ nhập liệu cao nhất và có người dùng ngoài doanh nghiệp — đạt AA trước, ba màn còn lại đạt tối thiểu mức A, và ghi rõ phần chưa đạt cùng lộ trình khắc phục vào mục hạn chế của Chương 6 thay vì bỏ trống.</w:t>
      </w:r>
    </w:p>
    <w:p>
      <w:pPr>
        <w:spacing w:before="40" w:after="40"/>
        <w:pBdr>
          <w:bottom w:val="single" w:sz="6" w:color="BBBBBB"/>
        </w:pBdr>
      </w:pPr>
    </w:p>
    <w:p>
      <w:pPr>
        <w:pStyle w:val="Heading2"/>
      </w:pPr>
      <w:r>
        <w:t>2. Ma trận NFR × Component</w:t>
      </w:r>
    </w:p>
    <w:p>
      <w:pPr>
        <w:spacing w:after="120"/>
        <w:jc w:val="both"/>
      </w:pPr>
      <w:r>
        <w:t>Bảng 5.45 chỉ ra nhóm component nào chịu trách nhiệm chính cho từng yêu cầu. Ma trận này dùng cho hai việc: khi một NFR không đạt trong kiểm thử, đọc theo hàng để biết cần soi component nào; khi sửa một component, đọc theo cột để biết phép đo nào phải chạy lại trước khi coi là xong.</w:t>
      </w:r>
    </w:p>
    <w:p>
      <w:pPr>
        <w:spacing w:after="120"/>
        <w:jc w:val="both"/>
      </w:pPr>
      <w:r>
        <w:rPr>
          <w:b/>
        </w:rPr>
        <w:t>Bảng 5.45 — Ma trận NFR × nhóm component chịu trách nhiệm</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E8EDF5"/>
          </w:tcPr>
          <w:p>
            <w:pPr>
              <w:spacing w:after="40"/>
            </w:pPr>
            <w:r>
              <w:rPr>
                <w:sz w:val="19"/>
              </w:rPr>
            </w:r>
            <w:r>
              <w:rPr>
                <w:b/>
                <w:sz w:val="19"/>
              </w:rPr>
              <w:t>NFR</w:t>
            </w:r>
          </w:p>
        </w:tc>
        <w:tc>
          <w:tcPr>
            <w:tcW w:type="dxa" w:w="1440"/>
            <w:shd w:val="clear" w:color="auto" w:fill="E8EDF5"/>
          </w:tcPr>
          <w:p>
            <w:pPr>
              <w:spacing w:after="40"/>
            </w:pPr>
            <w:r>
              <w:rPr>
                <w:sz w:val="19"/>
              </w:rPr>
            </w:r>
            <w:r>
              <w:rPr>
                <w:b/>
                <w:sz w:val="19"/>
              </w:rPr>
              <w:t>Presentation (C01–C03)</w:t>
            </w:r>
          </w:p>
        </w:tc>
        <w:tc>
          <w:tcPr>
            <w:tcW w:type="dxa" w:w="1440"/>
            <w:shd w:val="clear" w:color="auto" w:fill="E8EDF5"/>
          </w:tcPr>
          <w:p>
            <w:pPr>
              <w:spacing w:after="40"/>
            </w:pPr>
            <w:r>
              <w:rPr>
                <w:sz w:val="19"/>
              </w:rPr>
            </w:r>
            <w:r>
              <w:rPr>
                <w:b/>
                <w:sz w:val="19"/>
              </w:rPr>
              <w:t>Domain (C04–C16)</w:t>
            </w:r>
          </w:p>
        </w:tc>
        <w:tc>
          <w:tcPr>
            <w:tcW w:type="dxa" w:w="1440"/>
            <w:shd w:val="clear" w:color="auto" w:fill="E8EDF5"/>
          </w:tcPr>
          <w:p>
            <w:pPr>
              <w:spacing w:after="40"/>
            </w:pPr>
            <w:r>
              <w:rPr>
                <w:sz w:val="19"/>
              </w:rPr>
            </w:r>
            <w:r>
              <w:rPr>
                <w:b/>
                <w:sz w:val="19"/>
              </w:rPr>
              <w:t>Worker &amp; Reporting (C17–C18)</w:t>
            </w:r>
          </w:p>
        </w:tc>
        <w:tc>
          <w:tcPr>
            <w:tcW w:type="dxa" w:w="1440"/>
            <w:shd w:val="clear" w:color="auto" w:fill="E8EDF5"/>
          </w:tcPr>
          <w:p>
            <w:pPr>
              <w:spacing w:after="40"/>
            </w:pPr>
            <w:r>
              <w:rPr>
                <w:sz w:val="19"/>
              </w:rPr>
            </w:r>
            <w:r>
              <w:rPr>
                <w:b/>
                <w:sz w:val="19"/>
              </w:rPr>
              <w:t>Persistence &amp; Adapter (C19–C24)</w:t>
            </w:r>
          </w:p>
        </w:tc>
        <w:tc>
          <w:tcPr>
            <w:tcW w:type="dxa" w:w="1440"/>
            <w:shd w:val="clear" w:color="auto" w:fill="E8EDF5"/>
          </w:tcPr>
          <w:p>
            <w:pPr>
              <w:spacing w:after="40"/>
            </w:pPr>
            <w:r>
              <w:rPr>
                <w:sz w:val="19"/>
              </w:rPr>
            </w:r>
            <w:r>
              <w:rPr>
                <w:b/>
                <w:sz w:val="19"/>
              </w:rPr>
              <w:t>Hạ tầng (N01–N14)</w:t>
            </w:r>
          </w:p>
        </w:tc>
      </w:tr>
      <w:tr>
        <w:tc>
          <w:tcPr>
            <w:tcW w:type="dxa" w:w="1440"/>
          </w:tcPr>
          <w:p>
            <w:pPr>
              <w:spacing w:after="40"/>
            </w:pPr>
            <w:r>
              <w:rPr>
                <w:sz w:val="19"/>
              </w:rPr>
            </w:r>
            <w:r>
              <w:rPr>
                <w:sz w:val="19"/>
              </w:rPr>
              <w:t>NFR-01 Hiệu năng danh sách</w:t>
            </w:r>
          </w:p>
        </w:tc>
        <w:tc>
          <w:tcPr>
            <w:tcW w:type="dxa" w:w="1440"/>
          </w:tcPr>
          <w:p>
            <w:pPr>
              <w:spacing w:after="40"/>
            </w:pPr>
            <w:r>
              <w:rPr>
                <w:sz w:val="19"/>
              </w:rPr>
            </w:r>
            <w:r>
              <w:rPr>
                <w:sz w:val="19"/>
              </w:rPr>
              <w:t>C01, C03 (tổng hợp response, phân trang)</w:t>
            </w:r>
          </w:p>
        </w:tc>
        <w:tc>
          <w:tcPr>
            <w:tcW w:type="dxa" w:w="1440"/>
          </w:tcPr>
          <w:p>
            <w:pPr>
              <w:spacing w:after="40"/>
            </w:pPr>
            <w:r>
              <w:rPr>
                <w:sz w:val="19"/>
              </w:rPr>
            </w:r>
            <w:r>
              <w:rPr>
                <w:sz w:val="19"/>
              </w:rPr>
              <w:t>C07</w:t>
            </w:r>
          </w:p>
        </w:tc>
        <w:tc>
          <w:tcPr>
            <w:tcW w:type="dxa" w:w="1440"/>
          </w:tcPr>
          <w:p>
            <w:pPr>
              <w:spacing w:after="40"/>
            </w:pPr>
            <w:r>
              <w:rPr>
                <w:sz w:val="19"/>
              </w:rPr>
            </w:r>
            <w:r>
              <w:rPr>
                <w:sz w:val="19"/>
              </w:rPr>
              <w:t>—</w:t>
            </w:r>
          </w:p>
        </w:tc>
        <w:tc>
          <w:tcPr>
            <w:tcW w:type="dxa" w:w="1440"/>
          </w:tcPr>
          <w:p>
            <w:pPr>
              <w:spacing w:after="40"/>
            </w:pPr>
            <w:r>
              <w:rPr>
                <w:sz w:val="19"/>
              </w:rPr>
            </w:r>
            <w:r>
              <w:rPr>
                <w:sz w:val="19"/>
              </w:rPr>
              <w:t>C19 (index, truy vấn)</w:t>
            </w:r>
          </w:p>
        </w:tc>
        <w:tc>
          <w:tcPr>
            <w:tcW w:type="dxa" w:w="1440"/>
          </w:tcPr>
          <w:p>
            <w:pPr>
              <w:spacing w:after="40"/>
            </w:pPr>
            <w:r>
              <w:rPr>
                <w:sz w:val="19"/>
              </w:rPr>
            </w:r>
            <w:r>
              <w:rPr>
                <w:sz w:val="19"/>
              </w:rPr>
              <w:t>N04, N07</w:t>
            </w:r>
          </w:p>
        </w:tc>
      </w:tr>
      <w:tr>
        <w:tc>
          <w:tcPr>
            <w:tcW w:type="dxa" w:w="1440"/>
          </w:tcPr>
          <w:p>
            <w:pPr>
              <w:spacing w:after="40"/>
            </w:pPr>
            <w:r>
              <w:rPr>
                <w:sz w:val="19"/>
              </w:rPr>
            </w:r>
            <w:r>
              <w:rPr>
                <w:sz w:val="19"/>
              </w:rPr>
              <w:t>NFR-02 Đồng thời</w:t>
            </w:r>
          </w:p>
        </w:tc>
        <w:tc>
          <w:tcPr>
            <w:tcW w:type="dxa" w:w="1440"/>
          </w:tcPr>
          <w:p>
            <w:pPr>
              <w:spacing w:after="40"/>
            </w:pPr>
            <w:r>
              <w:rPr>
                <w:sz w:val="19"/>
              </w:rPr>
            </w:r>
            <w:r>
              <w:rPr>
                <w:sz w:val="19"/>
              </w:rPr>
              <w:t>C03 (trả 409 kèm gợi ý)</w:t>
            </w:r>
          </w:p>
        </w:tc>
        <w:tc>
          <w:tcPr>
            <w:tcW w:type="dxa" w:w="1440"/>
          </w:tcPr>
          <w:p>
            <w:pPr>
              <w:spacing w:after="40"/>
            </w:pPr>
            <w:r>
              <w:rPr>
                <w:sz w:val="19"/>
              </w:rPr>
            </w:r>
            <w:r>
              <w:rPr>
                <w:sz w:val="19"/>
              </w:rPr>
              <w:t>C08, C14</w:t>
            </w:r>
          </w:p>
        </w:tc>
        <w:tc>
          <w:tcPr>
            <w:tcW w:type="dxa" w:w="1440"/>
          </w:tcPr>
          <w:p>
            <w:pPr>
              <w:spacing w:after="40"/>
            </w:pPr>
            <w:r>
              <w:rPr>
                <w:sz w:val="19"/>
              </w:rPr>
            </w:r>
            <w:r>
              <w:rPr>
                <w:sz w:val="19"/>
              </w:rPr>
              <w:t>—</w:t>
            </w:r>
          </w:p>
        </w:tc>
        <w:tc>
          <w:tcPr>
            <w:tcW w:type="dxa" w:w="1440"/>
          </w:tcPr>
          <w:p>
            <w:pPr>
              <w:spacing w:after="40"/>
            </w:pPr>
            <w:r>
              <w:rPr>
                <w:sz w:val="19"/>
              </w:rPr>
            </w:r>
            <w:r>
              <w:rPr>
                <w:sz w:val="19"/>
              </w:rPr>
              <w:t>C24, C19</w:t>
            </w:r>
          </w:p>
        </w:tc>
        <w:tc>
          <w:tcPr>
            <w:tcW w:type="dxa" w:w="1440"/>
          </w:tcPr>
          <w:p>
            <w:pPr>
              <w:spacing w:after="40"/>
            </w:pPr>
            <w:r>
              <w:rPr>
                <w:sz w:val="19"/>
              </w:rPr>
            </w:r>
            <w:r>
              <w:rPr>
                <w:sz w:val="19"/>
              </w:rPr>
              <w:t>N09, N07</w:t>
            </w:r>
          </w:p>
        </w:tc>
      </w:tr>
      <w:tr>
        <w:tc>
          <w:tcPr>
            <w:tcW w:type="dxa" w:w="1440"/>
          </w:tcPr>
          <w:p>
            <w:pPr>
              <w:spacing w:after="40"/>
            </w:pPr>
            <w:r>
              <w:rPr>
                <w:sz w:val="19"/>
              </w:rPr>
            </w:r>
            <w:r>
              <w:rPr>
                <w:sz w:val="19"/>
              </w:rPr>
              <w:t>NFR-03 Khả dụng</w:t>
            </w:r>
          </w:p>
        </w:tc>
        <w:tc>
          <w:tcPr>
            <w:tcW w:type="dxa" w:w="1440"/>
          </w:tcPr>
          <w:p>
            <w:pPr>
              <w:spacing w:after="40"/>
            </w:pPr>
            <w:r>
              <w:rPr>
                <w:sz w:val="19"/>
              </w:rPr>
            </w:r>
            <w:r>
              <w:rPr>
                <w:sz w:val="19"/>
              </w:rPr>
              <w:t>C03</w:t>
            </w:r>
          </w:p>
        </w:tc>
        <w:tc>
          <w:tcPr>
            <w:tcW w:type="dxa" w:w="1440"/>
          </w:tcPr>
          <w:p>
            <w:pPr>
              <w:spacing w:after="40"/>
            </w:pPr>
            <w:r>
              <w:rPr>
                <w:sz w:val="19"/>
              </w:rPr>
            </w:r>
            <w:r>
              <w:rPr>
                <w:sz w:val="19"/>
              </w:rPr>
              <w:t>C04 (session)</w:t>
            </w:r>
          </w:p>
        </w:tc>
        <w:tc>
          <w:tcPr>
            <w:tcW w:type="dxa" w:w="1440"/>
          </w:tcPr>
          <w:p>
            <w:pPr>
              <w:spacing w:after="40"/>
            </w:pPr>
            <w:r>
              <w:rPr>
                <w:sz w:val="19"/>
              </w:rPr>
            </w:r>
            <w:r>
              <w:rPr>
                <w:sz w:val="19"/>
              </w:rPr>
              <w:t>C17 (leader election)</w:t>
            </w:r>
          </w:p>
        </w:tc>
        <w:tc>
          <w:tcPr>
            <w:tcW w:type="dxa" w:w="1440"/>
          </w:tcPr>
          <w:p>
            <w:pPr>
              <w:spacing w:after="40"/>
            </w:pPr>
            <w:r>
              <w:rPr>
                <w:sz w:val="19"/>
              </w:rPr>
            </w:r>
            <w:r>
              <w:rPr>
                <w:sz w:val="19"/>
              </w:rPr>
              <w:t>C19</w:t>
            </w:r>
          </w:p>
        </w:tc>
        <w:tc>
          <w:tcPr>
            <w:tcW w:type="dxa" w:w="1440"/>
          </w:tcPr>
          <w:p>
            <w:pPr>
              <w:spacing w:after="40"/>
            </w:pPr>
            <w:r>
              <w:rPr>
                <w:sz w:val="19"/>
              </w:rPr>
            </w:r>
            <w:r>
              <w:rPr>
                <w:sz w:val="19"/>
              </w:rPr>
              <w:t>N03, N04, N07, N08, N09</w:t>
            </w:r>
          </w:p>
        </w:tc>
      </w:tr>
      <w:tr>
        <w:tc>
          <w:tcPr>
            <w:tcW w:type="dxa" w:w="1440"/>
          </w:tcPr>
          <w:p>
            <w:pPr>
              <w:spacing w:after="40"/>
            </w:pPr>
            <w:r>
              <w:rPr>
                <w:sz w:val="19"/>
              </w:rPr>
            </w:r>
            <w:r>
              <w:rPr>
                <w:sz w:val="19"/>
              </w:rPr>
              <w:t>NFR-04 Xác thực &amp; phân quyền</w:t>
            </w:r>
          </w:p>
        </w:tc>
        <w:tc>
          <w:tcPr>
            <w:tcW w:type="dxa" w:w="1440"/>
          </w:tcPr>
          <w:p>
            <w:pPr>
              <w:spacing w:after="40"/>
            </w:pPr>
            <w:r>
              <w:rPr>
                <w:sz w:val="19"/>
              </w:rPr>
            </w:r>
            <w:r>
              <w:rPr>
                <w:sz w:val="19"/>
              </w:rPr>
              <w:t>C03 (lọc thô)</w:t>
            </w:r>
          </w:p>
        </w:tc>
        <w:tc>
          <w:tcPr>
            <w:tcW w:type="dxa" w:w="1440"/>
          </w:tcPr>
          <w:p>
            <w:pPr>
              <w:spacing w:after="40"/>
            </w:pPr>
            <w:r>
              <w:rPr>
                <w:sz w:val="19"/>
              </w:rPr>
            </w:r>
            <w:r>
              <w:rPr>
                <w:sz w:val="19"/>
              </w:rPr>
              <w:t>C04, C05, C07, C16</w:t>
            </w:r>
          </w:p>
        </w:tc>
        <w:tc>
          <w:tcPr>
            <w:tcW w:type="dxa" w:w="1440"/>
          </w:tcPr>
          <w:p>
            <w:pPr>
              <w:spacing w:after="40"/>
            </w:pPr>
            <w:r>
              <w:rPr>
                <w:sz w:val="19"/>
              </w:rPr>
            </w:r>
            <w:r>
              <w:rPr>
                <w:sz w:val="19"/>
              </w:rPr>
              <w:t>—</w:t>
            </w:r>
          </w:p>
        </w:tc>
        <w:tc>
          <w:tcPr>
            <w:tcW w:type="dxa" w:w="1440"/>
          </w:tcPr>
          <w:p>
            <w:pPr>
              <w:spacing w:after="40"/>
            </w:pPr>
            <w:r>
              <w:rPr>
                <w:sz w:val="19"/>
              </w:rPr>
            </w:r>
            <w:r>
              <w:rPr>
                <w:sz w:val="19"/>
              </w:rPr>
              <w:t>C22</w:t>
            </w:r>
          </w:p>
        </w:tc>
        <w:tc>
          <w:tcPr>
            <w:tcW w:type="dxa" w:w="1440"/>
          </w:tcPr>
          <w:p>
            <w:pPr>
              <w:spacing w:after="40"/>
            </w:pPr>
            <w:r>
              <w:rPr>
                <w:sz w:val="19"/>
              </w:rPr>
            </w:r>
            <w:r>
              <w:rPr>
                <w:sz w:val="19"/>
              </w:rPr>
              <w:t>N11</w:t>
            </w:r>
          </w:p>
        </w:tc>
      </w:tr>
      <w:tr>
        <w:tc>
          <w:tcPr>
            <w:tcW w:type="dxa" w:w="1440"/>
          </w:tcPr>
          <w:p>
            <w:pPr>
              <w:spacing w:after="40"/>
            </w:pPr>
            <w:r>
              <w:rPr>
                <w:sz w:val="19"/>
              </w:rPr>
            </w:r>
            <w:r>
              <w:rPr>
                <w:sz w:val="19"/>
              </w:rPr>
              <w:t>NFR-05 Quyền riêng tư</w:t>
            </w:r>
          </w:p>
        </w:tc>
        <w:tc>
          <w:tcPr>
            <w:tcW w:type="dxa" w:w="1440"/>
          </w:tcPr>
          <w:p>
            <w:pPr>
              <w:spacing w:after="40"/>
            </w:pPr>
            <w:r>
              <w:rPr>
                <w:sz w:val="19"/>
              </w:rPr>
            </w:r>
            <w:r>
              <w:rPr>
                <w:sz w:val="19"/>
              </w:rPr>
              <w:t>C01, C02, C03</w:t>
            </w:r>
          </w:p>
        </w:tc>
        <w:tc>
          <w:tcPr>
            <w:tcW w:type="dxa" w:w="1440"/>
          </w:tcPr>
          <w:p>
            <w:pPr>
              <w:spacing w:after="40"/>
            </w:pPr>
            <w:r>
              <w:rPr>
                <w:sz w:val="19"/>
              </w:rPr>
            </w:r>
            <w:r>
              <w:rPr>
                <w:sz w:val="19"/>
              </w:rPr>
              <w:t>C04, C06, C15, C16</w:t>
            </w:r>
          </w:p>
        </w:tc>
        <w:tc>
          <w:tcPr>
            <w:tcW w:type="dxa" w:w="1440"/>
          </w:tcPr>
          <w:p>
            <w:pPr>
              <w:spacing w:after="40"/>
            </w:pPr>
            <w:r>
              <w:rPr>
                <w:sz w:val="19"/>
              </w:rPr>
            </w:r>
            <w:r>
              <w:rPr>
                <w:sz w:val="19"/>
              </w:rPr>
              <w:t>—</w:t>
            </w:r>
          </w:p>
        </w:tc>
        <w:tc>
          <w:tcPr>
            <w:tcW w:type="dxa" w:w="1440"/>
          </w:tcPr>
          <w:p>
            <w:pPr>
              <w:spacing w:after="40"/>
            </w:pPr>
            <w:r>
              <w:rPr>
                <w:sz w:val="19"/>
              </w:rPr>
            </w:r>
            <w:r>
              <w:rPr>
                <w:sz w:val="19"/>
              </w:rPr>
              <w:t>C23</w:t>
            </w:r>
          </w:p>
        </w:tc>
        <w:tc>
          <w:tcPr>
            <w:tcW w:type="dxa" w:w="1440"/>
          </w:tcPr>
          <w:p>
            <w:pPr>
              <w:spacing w:after="40"/>
            </w:pPr>
            <w:r>
              <w:rPr>
                <w:sz w:val="19"/>
              </w:rPr>
            </w:r>
            <w:r>
              <w:rPr>
                <w:sz w:val="19"/>
              </w:rPr>
              <w:t>N10</w:t>
            </w:r>
          </w:p>
        </w:tc>
      </w:tr>
      <w:tr>
        <w:tc>
          <w:tcPr>
            <w:tcW w:type="dxa" w:w="1440"/>
          </w:tcPr>
          <w:p>
            <w:pPr>
              <w:spacing w:after="40"/>
            </w:pPr>
            <w:r>
              <w:rPr>
                <w:sz w:val="19"/>
              </w:rPr>
            </w:r>
            <w:r>
              <w:rPr>
                <w:sz w:val="19"/>
              </w:rPr>
              <w:t>NFR-06 Audit</w:t>
            </w:r>
          </w:p>
        </w:tc>
        <w:tc>
          <w:tcPr>
            <w:tcW w:type="dxa" w:w="1440"/>
          </w:tcPr>
          <w:p>
            <w:pPr>
              <w:spacing w:after="40"/>
            </w:pPr>
            <w:r>
              <w:rPr>
                <w:sz w:val="19"/>
              </w:rPr>
            </w:r>
            <w:r>
              <w:rPr>
                <w:sz w:val="19"/>
              </w:rPr>
              <w:t>—</w:t>
            </w:r>
          </w:p>
        </w:tc>
        <w:tc>
          <w:tcPr>
            <w:tcW w:type="dxa" w:w="1440"/>
          </w:tcPr>
          <w:p>
            <w:pPr>
              <w:spacing w:after="40"/>
            </w:pPr>
            <w:r>
              <w:rPr>
                <w:sz w:val="19"/>
              </w:rPr>
            </w:r>
            <w:r>
              <w:rPr>
                <w:sz w:val="19"/>
              </w:rPr>
              <w:t>C07, C10, C11, C16</w:t>
            </w:r>
          </w:p>
        </w:tc>
        <w:tc>
          <w:tcPr>
            <w:tcW w:type="dxa" w:w="1440"/>
          </w:tcPr>
          <w:p>
            <w:pPr>
              <w:spacing w:after="40"/>
            </w:pPr>
            <w:r>
              <w:rPr>
                <w:sz w:val="19"/>
              </w:rPr>
            </w:r>
            <w:r>
              <w:rPr>
                <w:sz w:val="19"/>
              </w:rPr>
              <w:t>C17 (đối soát đêm)</w:t>
            </w:r>
          </w:p>
        </w:tc>
        <w:tc>
          <w:tcPr>
            <w:tcW w:type="dxa" w:w="1440"/>
          </w:tcPr>
          <w:p>
            <w:pPr>
              <w:spacing w:after="40"/>
            </w:pPr>
            <w:r>
              <w:rPr>
                <w:sz w:val="19"/>
              </w:rPr>
            </w:r>
            <w:r>
              <w:rPr>
                <w:sz w:val="19"/>
              </w:rPr>
              <w:t>C19</w:t>
            </w:r>
          </w:p>
        </w:tc>
        <w:tc>
          <w:tcPr>
            <w:tcW w:type="dxa" w:w="1440"/>
          </w:tcPr>
          <w:p>
            <w:pPr>
              <w:spacing w:after="40"/>
            </w:pPr>
            <w:r>
              <w:rPr>
                <w:sz w:val="19"/>
              </w:rPr>
            </w:r>
            <w:r>
              <w:rPr>
                <w:sz w:val="19"/>
              </w:rPr>
              <w:t>N07, N14</w:t>
            </w:r>
          </w:p>
        </w:tc>
      </w:tr>
      <w:tr>
        <w:tc>
          <w:tcPr>
            <w:tcW w:type="dxa" w:w="1440"/>
          </w:tcPr>
          <w:p>
            <w:pPr>
              <w:spacing w:after="40"/>
            </w:pPr>
            <w:r>
              <w:rPr>
                <w:sz w:val="19"/>
              </w:rPr>
            </w:r>
            <w:r>
              <w:rPr>
                <w:sz w:val="19"/>
              </w:rPr>
              <w:t>NFR-07 Sao lưu</w:t>
            </w:r>
          </w:p>
        </w:tc>
        <w:tc>
          <w:tcPr>
            <w:tcW w:type="dxa" w:w="1440"/>
          </w:tcPr>
          <w:p>
            <w:pPr>
              <w:spacing w:after="40"/>
            </w:pPr>
            <w:r>
              <w:rPr>
                <w:sz w:val="19"/>
              </w:rPr>
            </w:r>
            <w:r>
              <w:rPr>
                <w:sz w:val="19"/>
              </w:rPr>
              <w:t>—</w:t>
            </w:r>
          </w:p>
        </w:tc>
        <w:tc>
          <w:tcPr>
            <w:tcW w:type="dxa" w:w="1440"/>
          </w:tcPr>
          <w:p>
            <w:pPr>
              <w:spacing w:after="40"/>
            </w:pPr>
            <w:r>
              <w:rPr>
                <w:sz w:val="19"/>
              </w:rPr>
            </w:r>
            <w:r>
              <w:rPr>
                <w:sz w:val="19"/>
              </w:rPr>
              <w:t>—</w:t>
            </w:r>
          </w:p>
        </w:tc>
        <w:tc>
          <w:tcPr>
            <w:tcW w:type="dxa" w:w="1440"/>
          </w:tcPr>
          <w:p>
            <w:pPr>
              <w:spacing w:after="40"/>
            </w:pPr>
            <w:r>
              <w:rPr>
                <w:sz w:val="19"/>
              </w:rPr>
            </w:r>
            <w:r>
              <w:rPr>
                <w:sz w:val="19"/>
              </w:rPr>
              <w:t>—</w:t>
            </w:r>
          </w:p>
        </w:tc>
        <w:tc>
          <w:tcPr>
            <w:tcW w:type="dxa" w:w="1440"/>
          </w:tcPr>
          <w:p>
            <w:pPr>
              <w:spacing w:after="40"/>
            </w:pPr>
            <w:r>
              <w:rPr>
                <w:sz w:val="19"/>
              </w:rPr>
            </w:r>
            <w:r>
              <w:rPr>
                <w:sz w:val="19"/>
              </w:rPr>
              <w:t>C23</w:t>
            </w:r>
          </w:p>
        </w:tc>
        <w:tc>
          <w:tcPr>
            <w:tcW w:type="dxa" w:w="1440"/>
          </w:tcPr>
          <w:p>
            <w:pPr>
              <w:spacing w:after="40"/>
            </w:pPr>
            <w:r>
              <w:rPr>
                <w:sz w:val="19"/>
              </w:rPr>
            </w:r>
            <w:r>
              <w:rPr>
                <w:sz w:val="19"/>
              </w:rPr>
              <w:t>N07, N08, N10, N14</w:t>
            </w:r>
          </w:p>
        </w:tc>
      </w:tr>
      <w:tr>
        <w:tc>
          <w:tcPr>
            <w:tcW w:type="dxa" w:w="1440"/>
          </w:tcPr>
          <w:p>
            <w:pPr>
              <w:spacing w:after="40"/>
            </w:pPr>
            <w:r>
              <w:rPr>
                <w:sz w:val="19"/>
              </w:rPr>
            </w:r>
            <w:r>
              <w:rPr>
                <w:sz w:val="19"/>
              </w:rPr>
              <w:t>NFR-08 Mở rộng</w:t>
            </w:r>
          </w:p>
        </w:tc>
        <w:tc>
          <w:tcPr>
            <w:tcW w:type="dxa" w:w="1440"/>
          </w:tcPr>
          <w:p>
            <w:pPr>
              <w:spacing w:after="40"/>
            </w:pPr>
            <w:r>
              <w:rPr>
                <w:sz w:val="19"/>
              </w:rPr>
            </w:r>
            <w:r>
              <w:rPr>
                <w:sz w:val="19"/>
              </w:rPr>
              <w:t>C03</w:t>
            </w:r>
          </w:p>
        </w:tc>
        <w:tc>
          <w:tcPr>
            <w:tcW w:type="dxa" w:w="1440"/>
          </w:tcPr>
          <w:p>
            <w:pPr>
              <w:spacing w:after="40"/>
            </w:pPr>
            <w:r>
              <w:rPr>
                <w:sz w:val="19"/>
              </w:rPr>
            </w:r>
            <w:r>
              <w:rPr>
                <w:sz w:val="19"/>
              </w:rPr>
              <w:t xml:space="preserve">toàn bộ module </w:t>
            </w:r>
            <w:r>
              <w:rPr>
                <w:rFonts w:ascii="Consolas" w:hAnsi="Consolas"/>
                <w:color w:val="B03060"/>
                <w:sz w:val="19"/>
              </w:rPr>
              <w:t>ats-api</w:t>
            </w:r>
          </w:p>
        </w:tc>
        <w:tc>
          <w:tcPr>
            <w:tcW w:type="dxa" w:w="1440"/>
          </w:tcPr>
          <w:p>
            <w:pPr>
              <w:spacing w:after="40"/>
            </w:pPr>
            <w:r>
              <w:rPr>
                <w:sz w:val="19"/>
              </w:rPr>
            </w:r>
            <w:r>
              <w:rPr>
                <w:sz w:val="19"/>
              </w:rPr>
              <w:t>C17, C18</w:t>
            </w:r>
          </w:p>
        </w:tc>
        <w:tc>
          <w:tcPr>
            <w:tcW w:type="dxa" w:w="1440"/>
          </w:tcPr>
          <w:p>
            <w:pPr>
              <w:spacing w:after="40"/>
            </w:pPr>
            <w:r>
              <w:rPr>
                <w:sz w:val="19"/>
              </w:rPr>
            </w:r>
            <w:r>
              <w:rPr>
                <w:sz w:val="19"/>
              </w:rPr>
              <w:t>C19, C24</w:t>
            </w:r>
          </w:p>
        </w:tc>
        <w:tc>
          <w:tcPr>
            <w:tcW w:type="dxa" w:w="1440"/>
          </w:tcPr>
          <w:p>
            <w:pPr>
              <w:spacing w:after="40"/>
            </w:pPr>
            <w:r>
              <w:rPr>
                <w:sz w:val="19"/>
              </w:rPr>
            </w:r>
            <w:r>
              <w:rPr>
                <w:sz w:val="19"/>
              </w:rPr>
              <w:t>N04, N05, N06, N09</w:t>
            </w:r>
          </w:p>
        </w:tc>
      </w:tr>
      <w:tr>
        <w:tc>
          <w:tcPr>
            <w:tcW w:type="dxa" w:w="1440"/>
          </w:tcPr>
          <w:p>
            <w:pPr>
              <w:spacing w:after="40"/>
            </w:pPr>
            <w:r>
              <w:rPr>
                <w:sz w:val="19"/>
              </w:rPr>
            </w:r>
            <w:r>
              <w:rPr>
                <w:sz w:val="19"/>
              </w:rPr>
              <w:t>NFR-09 Đa ngôn ngữ</w:t>
            </w:r>
          </w:p>
        </w:tc>
        <w:tc>
          <w:tcPr>
            <w:tcW w:type="dxa" w:w="1440"/>
          </w:tcPr>
          <w:p>
            <w:pPr>
              <w:spacing w:after="40"/>
            </w:pPr>
            <w:r>
              <w:rPr>
                <w:sz w:val="19"/>
              </w:rPr>
            </w:r>
            <w:r>
              <w:rPr>
                <w:sz w:val="19"/>
              </w:rPr>
              <w:t>C01, C02</w:t>
            </w:r>
          </w:p>
        </w:tc>
        <w:tc>
          <w:tcPr>
            <w:tcW w:type="dxa" w:w="1440"/>
          </w:tcPr>
          <w:p>
            <w:pPr>
              <w:spacing w:after="40"/>
            </w:pPr>
            <w:r>
              <w:rPr>
                <w:sz w:val="19"/>
              </w:rPr>
            </w:r>
            <w:r>
              <w:rPr>
                <w:sz w:val="19"/>
              </w:rPr>
              <w:t>C12</w:t>
            </w:r>
          </w:p>
        </w:tc>
        <w:tc>
          <w:tcPr>
            <w:tcW w:type="dxa" w:w="1440"/>
          </w:tcPr>
          <w:p>
            <w:pPr>
              <w:spacing w:after="40"/>
            </w:pPr>
            <w:r>
              <w:rPr>
                <w:sz w:val="19"/>
              </w:rPr>
            </w:r>
            <w:r>
              <w:rPr>
                <w:sz w:val="19"/>
              </w:rPr>
              <w:t>C17 (đẩy outbox theo locale)</w:t>
            </w:r>
          </w:p>
        </w:tc>
        <w:tc>
          <w:tcPr>
            <w:tcW w:type="dxa" w:w="1440"/>
          </w:tcPr>
          <w:p>
            <w:pPr>
              <w:spacing w:after="40"/>
            </w:pPr>
            <w:r>
              <w:rPr>
                <w:sz w:val="19"/>
              </w:rPr>
            </w:r>
            <w:r>
              <w:rPr>
                <w:sz w:val="19"/>
              </w:rPr>
              <w:t>C20</w:t>
            </w:r>
          </w:p>
        </w:tc>
        <w:tc>
          <w:tcPr>
            <w:tcW w:type="dxa" w:w="1440"/>
          </w:tcPr>
          <w:p>
            <w:pPr>
              <w:spacing w:after="40"/>
            </w:pPr>
            <w:r>
              <w:rPr>
                <w:sz w:val="19"/>
              </w:rPr>
            </w:r>
            <w:r>
              <w:rPr>
                <w:sz w:val="19"/>
              </w:rPr>
              <w:t>—</w:t>
            </w:r>
          </w:p>
        </w:tc>
      </w:tr>
      <w:tr>
        <w:tc>
          <w:tcPr>
            <w:tcW w:type="dxa" w:w="1440"/>
          </w:tcPr>
          <w:p>
            <w:pPr>
              <w:spacing w:after="40"/>
            </w:pPr>
            <w:r>
              <w:rPr>
                <w:sz w:val="19"/>
              </w:rPr>
            </w:r>
            <w:r>
              <w:rPr>
                <w:sz w:val="19"/>
              </w:rPr>
              <w:t>NFR-10 Tách tải báo cáo</w:t>
            </w:r>
          </w:p>
        </w:tc>
        <w:tc>
          <w:tcPr>
            <w:tcW w:type="dxa" w:w="1440"/>
          </w:tcPr>
          <w:p>
            <w:pPr>
              <w:spacing w:after="40"/>
            </w:pPr>
            <w:r>
              <w:rPr>
                <w:sz w:val="19"/>
              </w:rPr>
            </w:r>
            <w:r>
              <w:rPr>
                <w:sz w:val="19"/>
              </w:rPr>
              <w:t xml:space="preserve">C01 (hiển thị </w:t>
            </w:r>
            <w:r>
              <w:rPr>
                <w:rFonts w:ascii="Consolas" w:hAnsi="Consolas"/>
                <w:color w:val="B03060"/>
                <w:sz w:val="19"/>
              </w:rPr>
              <w:t>dataFreshness</w:t>
            </w:r>
            <w:r>
              <w:rPr>
                <w:sz w:val="19"/>
              </w:rPr>
              <w:t>)</w:t>
            </w:r>
          </w:p>
        </w:tc>
        <w:tc>
          <w:tcPr>
            <w:tcW w:type="dxa" w:w="1440"/>
          </w:tcPr>
          <w:p>
            <w:pPr>
              <w:spacing w:after="40"/>
            </w:pPr>
            <w:r>
              <w:rPr>
                <w:sz w:val="19"/>
              </w:rPr>
            </w:r>
            <w:r>
              <w:rPr>
                <w:sz w:val="19"/>
              </w:rPr>
              <w:t>C16 (nguồn lịch sử)</w:t>
            </w:r>
          </w:p>
        </w:tc>
        <w:tc>
          <w:tcPr>
            <w:tcW w:type="dxa" w:w="1440"/>
          </w:tcPr>
          <w:p>
            <w:pPr>
              <w:spacing w:after="40"/>
            </w:pPr>
            <w:r>
              <w:rPr>
                <w:sz w:val="19"/>
              </w:rPr>
            </w:r>
            <w:r>
              <w:rPr>
                <w:sz w:val="19"/>
              </w:rPr>
              <w:t>C17, C18</w:t>
            </w:r>
          </w:p>
        </w:tc>
        <w:tc>
          <w:tcPr>
            <w:tcW w:type="dxa" w:w="1440"/>
          </w:tcPr>
          <w:p>
            <w:pPr>
              <w:spacing w:after="40"/>
            </w:pPr>
            <w:r>
              <w:rPr>
                <w:sz w:val="19"/>
              </w:rPr>
            </w:r>
            <w:r>
              <w:rPr>
                <w:sz w:val="19"/>
              </w:rPr>
              <w:t>C19 (</w:t>
            </w:r>
            <w:r>
              <w:rPr>
                <w:rFonts w:ascii="Consolas" w:hAnsi="Consolas"/>
                <w:color w:val="B03060"/>
                <w:sz w:val="19"/>
              </w:rPr>
              <w:t>ReadModelRepo</w:t>
            </w:r>
            <w:r>
              <w:rPr>
                <w:sz w:val="19"/>
              </w:rPr>
              <w:t>)</w:t>
            </w:r>
          </w:p>
        </w:tc>
        <w:tc>
          <w:tcPr>
            <w:tcW w:type="dxa" w:w="1440"/>
          </w:tcPr>
          <w:p>
            <w:pPr>
              <w:spacing w:after="40"/>
            </w:pPr>
            <w:r>
              <w:rPr>
                <w:sz w:val="19"/>
              </w:rPr>
            </w:r>
            <w:r>
              <w:rPr>
                <w:sz w:val="19"/>
              </w:rPr>
              <w:t>N06, N08</w:t>
            </w:r>
          </w:p>
        </w:tc>
      </w:tr>
      <w:tr>
        <w:tc>
          <w:tcPr>
            <w:tcW w:type="dxa" w:w="1440"/>
          </w:tcPr>
          <w:p>
            <w:pPr>
              <w:spacing w:after="40"/>
            </w:pPr>
            <w:r>
              <w:rPr>
                <w:sz w:val="19"/>
              </w:rPr>
            </w:r>
            <w:r>
              <w:rPr>
                <w:sz w:val="19"/>
              </w:rPr>
              <w:t>NFR-11 Tin cậy job</w:t>
            </w:r>
          </w:p>
        </w:tc>
        <w:tc>
          <w:tcPr>
            <w:tcW w:type="dxa" w:w="1440"/>
          </w:tcPr>
          <w:p>
            <w:pPr>
              <w:spacing w:after="40"/>
            </w:pPr>
            <w:r>
              <w:rPr>
                <w:sz w:val="19"/>
              </w:rPr>
            </w:r>
            <w:r>
              <w:rPr>
                <w:sz w:val="19"/>
              </w:rPr>
              <w:t>—</w:t>
            </w:r>
          </w:p>
        </w:tc>
        <w:tc>
          <w:tcPr>
            <w:tcW w:type="dxa" w:w="1440"/>
          </w:tcPr>
          <w:p>
            <w:pPr>
              <w:spacing w:after="40"/>
            </w:pPr>
            <w:r>
              <w:rPr>
                <w:sz w:val="19"/>
              </w:rPr>
            </w:r>
            <w:r>
              <w:rPr>
                <w:sz w:val="19"/>
              </w:rPr>
              <w:t>C12, C13, C14</w:t>
            </w:r>
          </w:p>
        </w:tc>
        <w:tc>
          <w:tcPr>
            <w:tcW w:type="dxa" w:w="1440"/>
          </w:tcPr>
          <w:p>
            <w:pPr>
              <w:spacing w:after="40"/>
            </w:pPr>
            <w:r>
              <w:rPr>
                <w:sz w:val="19"/>
              </w:rPr>
            </w:r>
            <w:r>
              <w:rPr>
                <w:sz w:val="19"/>
              </w:rPr>
              <w:t>C17</w:t>
            </w:r>
          </w:p>
        </w:tc>
        <w:tc>
          <w:tcPr>
            <w:tcW w:type="dxa" w:w="1440"/>
          </w:tcPr>
          <w:p>
            <w:pPr>
              <w:spacing w:after="40"/>
            </w:pPr>
            <w:r>
              <w:rPr>
                <w:sz w:val="19"/>
              </w:rPr>
            </w:r>
            <w:r>
              <w:rPr>
                <w:sz w:val="19"/>
              </w:rPr>
              <w:t>C20, C21, C19</w:t>
            </w:r>
          </w:p>
        </w:tc>
        <w:tc>
          <w:tcPr>
            <w:tcW w:type="dxa" w:w="1440"/>
          </w:tcPr>
          <w:p>
            <w:pPr>
              <w:spacing w:after="40"/>
            </w:pPr>
            <w:r>
              <w:rPr>
                <w:sz w:val="19"/>
              </w:rPr>
            </w:r>
            <w:r>
              <w:rPr>
                <w:sz w:val="19"/>
              </w:rPr>
              <w:t>N05, N09, N12, N13</w:t>
            </w:r>
          </w:p>
        </w:tc>
      </w:tr>
      <w:tr>
        <w:tc>
          <w:tcPr>
            <w:tcW w:type="dxa" w:w="1440"/>
          </w:tcPr>
          <w:p>
            <w:pPr>
              <w:spacing w:after="40"/>
            </w:pPr>
            <w:r>
              <w:rPr>
                <w:sz w:val="19"/>
              </w:rPr>
            </w:r>
            <w:r>
              <w:rPr>
                <w:sz w:val="19"/>
              </w:rPr>
              <w:t>NFR-12 Bảo mật file</w:t>
            </w:r>
          </w:p>
        </w:tc>
        <w:tc>
          <w:tcPr>
            <w:tcW w:type="dxa" w:w="1440"/>
          </w:tcPr>
          <w:p>
            <w:pPr>
              <w:spacing w:after="40"/>
            </w:pPr>
            <w:r>
              <w:rPr>
                <w:sz w:val="19"/>
              </w:rPr>
            </w:r>
            <w:r>
              <w:rPr>
                <w:sz w:val="19"/>
              </w:rPr>
              <w:t>C01, C02, C03</w:t>
            </w:r>
          </w:p>
        </w:tc>
        <w:tc>
          <w:tcPr>
            <w:tcW w:type="dxa" w:w="1440"/>
          </w:tcPr>
          <w:p>
            <w:pPr>
              <w:spacing w:after="40"/>
            </w:pPr>
            <w:r>
              <w:rPr>
                <w:sz w:val="19"/>
              </w:rPr>
            </w:r>
            <w:r>
              <w:rPr>
                <w:sz w:val="19"/>
              </w:rPr>
              <w:t>C15, C16</w:t>
            </w:r>
          </w:p>
        </w:tc>
        <w:tc>
          <w:tcPr>
            <w:tcW w:type="dxa" w:w="1440"/>
          </w:tcPr>
          <w:p>
            <w:pPr>
              <w:spacing w:after="40"/>
            </w:pPr>
            <w:r>
              <w:rPr>
                <w:sz w:val="19"/>
              </w:rPr>
            </w:r>
            <w:r>
              <w:rPr>
                <w:sz w:val="19"/>
              </w:rPr>
              <w:t>—</w:t>
            </w:r>
          </w:p>
        </w:tc>
        <w:tc>
          <w:tcPr>
            <w:tcW w:type="dxa" w:w="1440"/>
          </w:tcPr>
          <w:p>
            <w:pPr>
              <w:spacing w:after="40"/>
            </w:pPr>
            <w:r>
              <w:rPr>
                <w:sz w:val="19"/>
              </w:rPr>
            </w:r>
            <w:r>
              <w:rPr>
                <w:sz w:val="19"/>
              </w:rPr>
              <w:t>C23</w:t>
            </w:r>
          </w:p>
        </w:tc>
        <w:tc>
          <w:tcPr>
            <w:tcW w:type="dxa" w:w="1440"/>
          </w:tcPr>
          <w:p>
            <w:pPr>
              <w:spacing w:after="40"/>
            </w:pPr>
            <w:r>
              <w:rPr>
                <w:sz w:val="19"/>
              </w:rPr>
            </w:r>
            <w:r>
              <w:rPr>
                <w:sz w:val="19"/>
              </w:rPr>
              <w:t>N10, N14</w:t>
            </w:r>
          </w:p>
        </w:tc>
      </w:tr>
      <w:tr>
        <w:tc>
          <w:tcPr>
            <w:tcW w:type="dxa" w:w="1440"/>
          </w:tcPr>
          <w:p>
            <w:pPr>
              <w:spacing w:after="40"/>
            </w:pPr>
            <w:r>
              <w:rPr>
                <w:sz w:val="19"/>
              </w:rPr>
            </w:r>
            <w:r>
              <w:rPr>
                <w:sz w:val="19"/>
              </w:rPr>
              <w:t>NFR-13 Vận hành / observability</w:t>
            </w:r>
          </w:p>
        </w:tc>
        <w:tc>
          <w:tcPr>
            <w:tcW w:type="dxa" w:w="1440"/>
          </w:tcPr>
          <w:p>
            <w:pPr>
              <w:spacing w:after="40"/>
            </w:pPr>
            <w:r>
              <w:rPr>
                <w:sz w:val="19"/>
              </w:rPr>
            </w:r>
            <w:r>
              <w:rPr>
                <w:sz w:val="19"/>
              </w:rPr>
              <w:t>C03 (</w:t>
            </w:r>
            <w:r>
              <w:rPr>
                <w:rFonts w:ascii="Consolas" w:hAnsi="Consolas"/>
                <w:color w:val="B03060"/>
                <w:sz w:val="19"/>
              </w:rPr>
              <w:t>correlationId</w:t>
            </w:r>
            <w:r>
              <w:rPr>
                <w:sz w:val="19"/>
              </w:rPr>
              <w:t>)</w:t>
            </w:r>
          </w:p>
        </w:tc>
        <w:tc>
          <w:tcPr>
            <w:tcW w:type="dxa" w:w="1440"/>
          </w:tcPr>
          <w:p>
            <w:pPr>
              <w:spacing w:after="40"/>
            </w:pPr>
            <w:r>
              <w:rPr>
                <w:sz w:val="19"/>
              </w:rPr>
            </w:r>
            <w:r>
              <w:rPr>
                <w:sz w:val="19"/>
              </w:rPr>
              <w:t>C16</w:t>
            </w:r>
          </w:p>
        </w:tc>
        <w:tc>
          <w:tcPr>
            <w:tcW w:type="dxa" w:w="1440"/>
          </w:tcPr>
          <w:p>
            <w:pPr>
              <w:spacing w:after="40"/>
            </w:pPr>
            <w:r>
              <w:rPr>
                <w:sz w:val="19"/>
              </w:rPr>
            </w:r>
            <w:r>
              <w:rPr>
                <w:sz w:val="19"/>
              </w:rPr>
              <w:t>C17, C18</w:t>
            </w:r>
          </w:p>
        </w:tc>
        <w:tc>
          <w:tcPr>
            <w:tcW w:type="dxa" w:w="1440"/>
          </w:tcPr>
          <w:p>
            <w:pPr>
              <w:spacing w:after="40"/>
            </w:pPr>
            <w:r>
              <w:rPr>
                <w:sz w:val="19"/>
              </w:rPr>
            </w:r>
            <w:r>
              <w:rPr>
                <w:sz w:val="19"/>
              </w:rPr>
              <w:t>C19, C20–C24</w:t>
            </w:r>
          </w:p>
        </w:tc>
        <w:tc>
          <w:tcPr>
            <w:tcW w:type="dxa" w:w="1440"/>
          </w:tcPr>
          <w:p>
            <w:pPr>
              <w:spacing w:after="40"/>
            </w:pPr>
            <w:r>
              <w:rPr>
                <w:sz w:val="19"/>
              </w:rPr>
            </w:r>
            <w:r>
              <w:rPr>
                <w:sz w:val="19"/>
              </w:rPr>
              <w:t>N03, N07, N08</w:t>
            </w:r>
          </w:p>
        </w:tc>
      </w:tr>
      <w:tr>
        <w:tc>
          <w:tcPr>
            <w:tcW w:type="dxa" w:w="1440"/>
          </w:tcPr>
          <w:p>
            <w:pPr>
              <w:spacing w:after="40"/>
            </w:pPr>
            <w:r>
              <w:rPr>
                <w:sz w:val="19"/>
              </w:rPr>
            </w:r>
            <w:r>
              <w:rPr>
                <w:sz w:val="19"/>
              </w:rPr>
              <w:t>NFR-14 Tiếp cận &amp; trình duyệt</w:t>
            </w:r>
          </w:p>
        </w:tc>
        <w:tc>
          <w:tcPr>
            <w:tcW w:type="dxa" w:w="1440"/>
          </w:tcPr>
          <w:p>
            <w:pPr>
              <w:spacing w:after="40"/>
            </w:pPr>
            <w:r>
              <w:rPr>
                <w:sz w:val="19"/>
              </w:rPr>
            </w:r>
            <w:r>
              <w:rPr>
                <w:sz w:val="19"/>
              </w:rPr>
              <w:t>C01, C02</w:t>
            </w:r>
          </w:p>
        </w:tc>
        <w:tc>
          <w:tcPr>
            <w:tcW w:type="dxa" w:w="1440"/>
          </w:tcPr>
          <w:p>
            <w:pPr>
              <w:spacing w:after="40"/>
            </w:pPr>
            <w:r>
              <w:rPr>
                <w:sz w:val="19"/>
              </w:rPr>
            </w:r>
            <w:r>
              <w:rPr>
                <w:sz w:val="19"/>
              </w:rPr>
              <w:t>—</w:t>
            </w:r>
          </w:p>
        </w:tc>
        <w:tc>
          <w:tcPr>
            <w:tcW w:type="dxa" w:w="1440"/>
          </w:tcPr>
          <w:p>
            <w:pPr>
              <w:spacing w:after="40"/>
            </w:pPr>
            <w:r>
              <w:rPr>
                <w:sz w:val="19"/>
              </w:rPr>
            </w:r>
            <w:r>
              <w:rPr>
                <w:sz w:val="19"/>
              </w:rPr>
              <w:t>—</w:t>
            </w:r>
          </w:p>
        </w:tc>
        <w:tc>
          <w:tcPr>
            <w:tcW w:type="dxa" w:w="1440"/>
          </w:tcPr>
          <w:p>
            <w:pPr>
              <w:spacing w:after="40"/>
            </w:pPr>
            <w:r>
              <w:rPr>
                <w:sz w:val="19"/>
              </w:rPr>
            </w:r>
            <w:r>
              <w:rPr>
                <w:sz w:val="19"/>
              </w:rPr>
              <w:t>—</w:t>
            </w:r>
          </w:p>
        </w:tc>
        <w:tc>
          <w:tcPr>
            <w:tcW w:type="dxa" w:w="1440"/>
          </w:tcPr>
          <w:p>
            <w:pPr>
              <w:spacing w:after="40"/>
            </w:pPr>
            <w:r>
              <w:rPr>
                <w:sz w:val="19"/>
              </w:rPr>
            </w:r>
            <w:r>
              <w:rPr>
                <w:sz w:val="19"/>
              </w:rPr>
              <w:t>N01, N02</w:t>
            </w:r>
          </w:p>
        </w:tc>
      </w:tr>
    </w:tbl>
    <w:p/>
    <w:p>
      <w:pPr>
        <w:spacing w:after="120"/>
        <w:jc w:val="both"/>
      </w:pPr>
      <w:r>
        <w:t xml:space="preserve">Ba nhận xét rút ra từ Bảng 5.45. Thứ nhất, </w:t>
      </w:r>
      <w:r>
        <w:rPr>
          <w:rFonts w:ascii="Consolas" w:hAnsi="Consolas"/>
          <w:color w:val="B03060"/>
          <w:sz w:val="20"/>
        </w:rPr>
        <w:t>ApiGateway</w:t>
      </w:r>
      <w:r>
        <w:t xml:space="preserve"> (C03) xuất hiện ở 10 trên 14 hàng, xác nhận vai trò điểm hội tụ của nó và giải thích vì sao mọi thay đổi ở component này đều cần chạy lại phần lớn bộ đo. Thứ hai, </w:t>
      </w:r>
      <w:r>
        <w:rPr>
          <w:rFonts w:ascii="Consolas" w:hAnsi="Consolas"/>
          <w:color w:val="B03060"/>
          <w:sz w:val="20"/>
        </w:rPr>
        <w:t>AuditService</w:t>
      </w:r>
      <w:r>
        <w:t xml:space="preserve"> (C16) xuất hiện ở cả nhóm bảo mật lẫn nhóm quan sát, cho thấy audit không chỉ là yêu cầu tuân thủ mà còn là hạ tầng vận hành. Thứ ba, NFR-14 là yêu cầu duy nhất hoàn toàn nằm ở tầng trình bày, nên có thể nghiệm thu độc lập trên prototype trước khi có bản dựng phía máy chủ.</w:t>
      </w:r>
    </w:p>
    <w:p>
      <w:pPr>
        <w:spacing w:before="40" w:after="40"/>
        <w:pBdr>
          <w:bottom w:val="single" w:sz="6" w:color="BBBBBB"/>
        </w:pBdr>
      </w:pPr>
    </w:p>
    <w:p>
      <w:pPr>
        <w:pStyle w:val="Heading2"/>
      </w:pPr>
      <w:r>
        <w:t>3. Đối chiếu tiêu chí Done</w:t>
      </w:r>
    </w:p>
    <w:p>
      <w:pPr>
        <w:spacing w:after="120"/>
        <w:jc w:val="both"/>
      </w:pPr>
      <w:r>
        <w:t xml:space="preserve">Tiêu chí "Done" cho hạng mục NFR trong </w:t>
      </w:r>
      <w:r>
        <w:rPr>
          <w:rFonts w:ascii="Consolas" w:hAnsi="Consolas"/>
          <w:color w:val="B03060"/>
          <w:sz w:val="20"/>
        </w:rPr>
        <w:t>04_person_D_design.md</w:t>
      </w:r>
      <w:r>
        <w:t xml:space="preserve"> mục 6 gồm hai điều kiện: mỗi NFR có ít nhất một số liệu định lượng, và mỗi NFR có ít nhất một cách đo. Bảng 5.46 là kết quả tự kiểm theo hai điều kiện đó, ghi kèm số liệu tiêu biểu và công cụ để người review chéo (B và C, theo </w:t>
      </w:r>
      <w:r>
        <w:rPr>
          <w:rFonts w:ascii="Consolas" w:hAnsi="Consolas"/>
          <w:color w:val="B03060"/>
          <w:sz w:val="20"/>
        </w:rPr>
        <w:t>06_conventions_shared.md</w:t>
      </w:r>
      <w:r>
        <w:t xml:space="preserve"> mục 4) kiểm chứng nhanh.</w:t>
      </w:r>
    </w:p>
    <w:p>
      <w:pPr>
        <w:spacing w:after="120"/>
        <w:jc w:val="both"/>
      </w:pPr>
      <w:r>
        <w:rPr>
          <w:b/>
        </w:rPr>
        <w:t>Bảng 5.46 — Tự kiểm theo tiêu chí Done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E8EDF5"/>
          </w:tcPr>
          <w:p>
            <w:pPr>
              <w:spacing w:after="40"/>
            </w:pPr>
            <w:r>
              <w:rPr>
                <w:sz w:val="19"/>
              </w:rPr>
            </w:r>
            <w:r>
              <w:rPr>
                <w:b/>
                <w:sz w:val="19"/>
              </w:rPr>
              <w:t>Mã</w:t>
            </w:r>
          </w:p>
        </w:tc>
        <w:tc>
          <w:tcPr>
            <w:tcW w:type="dxa" w:w="1440"/>
            <w:shd w:val="clear" w:color="auto" w:fill="E8EDF5"/>
          </w:tcPr>
          <w:p>
            <w:pPr>
              <w:spacing w:after="40"/>
            </w:pPr>
            <w:r>
              <w:rPr>
                <w:sz w:val="19"/>
              </w:rPr>
            </w:r>
            <w:r>
              <w:rPr>
                <w:b/>
                <w:sz w:val="19"/>
              </w:rPr>
              <w:t>≥ 1 số liệu định lượng</w:t>
            </w:r>
          </w:p>
        </w:tc>
        <w:tc>
          <w:tcPr>
            <w:tcW w:type="dxa" w:w="1440"/>
            <w:shd w:val="clear" w:color="auto" w:fill="E8EDF5"/>
          </w:tcPr>
          <w:p>
            <w:pPr>
              <w:spacing w:after="40"/>
            </w:pPr>
            <w:r>
              <w:rPr>
                <w:sz w:val="19"/>
              </w:rPr>
            </w:r>
            <w:r>
              <w:rPr>
                <w:b/>
                <w:sz w:val="19"/>
              </w:rPr>
              <w:t>Số liệu tiêu biểu</w:t>
            </w:r>
          </w:p>
        </w:tc>
        <w:tc>
          <w:tcPr>
            <w:tcW w:type="dxa" w:w="1440"/>
            <w:shd w:val="clear" w:color="auto" w:fill="E8EDF5"/>
          </w:tcPr>
          <w:p>
            <w:pPr>
              <w:spacing w:after="40"/>
            </w:pPr>
            <w:r>
              <w:rPr>
                <w:sz w:val="19"/>
              </w:rPr>
            </w:r>
            <w:r>
              <w:rPr>
                <w:b/>
                <w:sz w:val="19"/>
              </w:rPr>
              <w:t>≥ 1 cách đo</w:t>
            </w:r>
          </w:p>
        </w:tc>
        <w:tc>
          <w:tcPr>
            <w:tcW w:type="dxa" w:w="1440"/>
            <w:shd w:val="clear" w:color="auto" w:fill="E8EDF5"/>
          </w:tcPr>
          <w:p>
            <w:pPr>
              <w:spacing w:after="40"/>
            </w:pPr>
            <w:r>
              <w:rPr>
                <w:sz w:val="19"/>
              </w:rPr>
            </w:r>
            <w:r>
              <w:rPr>
                <w:b/>
                <w:sz w:val="19"/>
              </w:rPr>
              <w:t>Công cụ chính</w:t>
            </w:r>
          </w:p>
        </w:tc>
        <w:tc>
          <w:tcPr>
            <w:tcW w:type="dxa" w:w="1440"/>
            <w:shd w:val="clear" w:color="auto" w:fill="E8EDF5"/>
          </w:tcPr>
          <w:p>
            <w:pPr>
              <w:spacing w:after="40"/>
            </w:pPr>
            <w:r>
              <w:rPr>
                <w:sz w:val="19"/>
              </w:rPr>
            </w:r>
            <w:r>
              <w:rPr>
                <w:b/>
                <w:sz w:val="19"/>
              </w:rPr>
              <w:t>Kết luận</w:t>
            </w:r>
          </w:p>
        </w:tc>
      </w:tr>
      <w:tr>
        <w:tc>
          <w:tcPr>
            <w:tcW w:type="dxa" w:w="1440"/>
          </w:tcPr>
          <w:p>
            <w:pPr>
              <w:spacing w:after="40"/>
            </w:pPr>
            <w:r>
              <w:rPr>
                <w:sz w:val="19"/>
              </w:rPr>
            </w:r>
            <w:r>
              <w:rPr>
                <w:sz w:val="19"/>
              </w:rPr>
              <w:t>NFR-01</w:t>
            </w:r>
          </w:p>
        </w:tc>
        <w:tc>
          <w:tcPr>
            <w:tcW w:type="dxa" w:w="1440"/>
          </w:tcPr>
          <w:p>
            <w:pPr>
              <w:spacing w:after="40"/>
            </w:pPr>
            <w:r>
              <w:rPr>
                <w:sz w:val="19"/>
              </w:rPr>
            </w:r>
            <w:r>
              <w:rPr>
                <w:sz w:val="19"/>
              </w:rPr>
              <w:t>Đạt (6 chỉ số)</w:t>
            </w:r>
          </w:p>
        </w:tc>
        <w:tc>
          <w:tcPr>
            <w:tcW w:type="dxa" w:w="1440"/>
          </w:tcPr>
          <w:p>
            <w:pPr>
              <w:spacing w:after="40"/>
            </w:pPr>
            <w:r>
              <w:rPr>
                <w:sz w:val="19"/>
              </w:rPr>
            </w:r>
            <w:r>
              <w:rPr>
                <w:sz w:val="19"/>
              </w:rPr>
              <w:t>p95 ≤ 2 000 ms</w:t>
            </w:r>
          </w:p>
        </w:tc>
        <w:tc>
          <w:tcPr>
            <w:tcW w:type="dxa" w:w="1440"/>
          </w:tcPr>
          <w:p>
            <w:pPr>
              <w:spacing w:after="40"/>
            </w:pPr>
            <w:r>
              <w:rPr>
                <w:sz w:val="19"/>
              </w:rPr>
            </w:r>
            <w:r>
              <w:rPr>
                <w:sz w:val="19"/>
              </w:rPr>
              <w:t>Đạt</w:t>
            </w:r>
          </w:p>
        </w:tc>
        <w:tc>
          <w:tcPr>
            <w:tcW w:type="dxa" w:w="1440"/>
          </w:tcPr>
          <w:p>
            <w:pPr>
              <w:spacing w:after="40"/>
            </w:pPr>
            <w:r>
              <w:rPr>
                <w:sz w:val="19"/>
              </w:rPr>
            </w:r>
            <w:r>
              <w:rPr>
                <w:sz w:val="19"/>
              </w:rPr>
              <w:t xml:space="preserve">k6, </w:t>
            </w:r>
            <w:r>
              <w:rPr>
                <w:rFonts w:ascii="Consolas" w:hAnsi="Consolas"/>
                <w:color w:val="B03060"/>
                <w:sz w:val="19"/>
              </w:rPr>
              <w:t>EXPLAIN (ANALYZE, BUFFERS)</w:t>
            </w:r>
            <w:r>
              <w:rPr>
                <w:sz w:val="19"/>
              </w:rPr>
              <w:t>, Lighthouse</w:t>
            </w:r>
          </w:p>
        </w:tc>
        <w:tc>
          <w:tcPr>
            <w:tcW w:type="dxa" w:w="1440"/>
          </w:tcPr>
          <w:p>
            <w:pPr>
              <w:spacing w:after="40"/>
            </w:pPr>
            <w:r>
              <w:rPr>
                <w:sz w:val="19"/>
              </w:rPr>
            </w:r>
            <w:r>
              <w:rPr>
                <w:sz w:val="19"/>
              </w:rPr>
              <w:t>Đạt</w:t>
            </w:r>
          </w:p>
        </w:tc>
      </w:tr>
      <w:tr>
        <w:tc>
          <w:tcPr>
            <w:tcW w:type="dxa" w:w="1440"/>
          </w:tcPr>
          <w:p>
            <w:pPr>
              <w:spacing w:after="40"/>
            </w:pPr>
            <w:r>
              <w:rPr>
                <w:sz w:val="19"/>
              </w:rPr>
            </w:r>
            <w:r>
              <w:rPr>
                <w:sz w:val="19"/>
              </w:rPr>
              <w:t>NFR-02</w:t>
            </w:r>
          </w:p>
        </w:tc>
        <w:tc>
          <w:tcPr>
            <w:tcW w:type="dxa" w:w="1440"/>
          </w:tcPr>
          <w:p>
            <w:pPr>
              <w:spacing w:after="40"/>
            </w:pPr>
            <w:r>
              <w:rPr>
                <w:sz w:val="19"/>
              </w:rPr>
            </w:r>
            <w:r>
              <w:rPr>
                <w:sz w:val="19"/>
              </w:rPr>
              <w:t>Đạt (6 chỉ số)</w:t>
            </w:r>
          </w:p>
        </w:tc>
        <w:tc>
          <w:tcPr>
            <w:tcW w:type="dxa" w:w="1440"/>
          </w:tcPr>
          <w:p>
            <w:pPr>
              <w:spacing w:after="40"/>
            </w:pPr>
            <w:r>
              <w:rPr>
                <w:sz w:val="19"/>
              </w:rPr>
            </w:r>
            <w:r>
              <w:rPr>
                <w:sz w:val="19"/>
              </w:rPr>
              <w:t>0 cặp chồng giờ / 50 request song song</w:t>
            </w:r>
          </w:p>
        </w:tc>
        <w:tc>
          <w:tcPr>
            <w:tcW w:type="dxa" w:w="1440"/>
          </w:tcPr>
          <w:p>
            <w:pPr>
              <w:spacing w:after="40"/>
            </w:pPr>
            <w:r>
              <w:rPr>
                <w:sz w:val="19"/>
              </w:rPr>
            </w:r>
            <w:r>
              <w:rPr>
                <w:sz w:val="19"/>
              </w:rPr>
              <w:t>Đạt</w:t>
            </w:r>
          </w:p>
        </w:tc>
        <w:tc>
          <w:tcPr>
            <w:tcW w:type="dxa" w:w="1440"/>
          </w:tcPr>
          <w:p>
            <w:pPr>
              <w:spacing w:after="40"/>
            </w:pPr>
            <w:r>
              <w:rPr>
                <w:sz w:val="19"/>
              </w:rPr>
            </w:r>
            <w:r>
              <w:rPr>
                <w:sz w:val="19"/>
              </w:rPr>
              <w:t>k6, truy vấn SQL kiểm chứng, Testcontainers</w:t>
            </w:r>
          </w:p>
        </w:tc>
        <w:tc>
          <w:tcPr>
            <w:tcW w:type="dxa" w:w="1440"/>
          </w:tcPr>
          <w:p>
            <w:pPr>
              <w:spacing w:after="40"/>
            </w:pPr>
            <w:r>
              <w:rPr>
                <w:sz w:val="19"/>
              </w:rPr>
            </w:r>
            <w:r>
              <w:rPr>
                <w:sz w:val="19"/>
              </w:rPr>
              <w:t>Đạt</w:t>
            </w:r>
          </w:p>
        </w:tc>
      </w:tr>
      <w:tr>
        <w:tc>
          <w:tcPr>
            <w:tcW w:type="dxa" w:w="1440"/>
          </w:tcPr>
          <w:p>
            <w:pPr>
              <w:spacing w:after="40"/>
            </w:pPr>
            <w:r>
              <w:rPr>
                <w:sz w:val="19"/>
              </w:rPr>
            </w:r>
            <w:r>
              <w:rPr>
                <w:sz w:val="19"/>
              </w:rPr>
              <w:t>NFR-03</w:t>
            </w:r>
          </w:p>
        </w:tc>
        <w:tc>
          <w:tcPr>
            <w:tcW w:type="dxa" w:w="1440"/>
          </w:tcPr>
          <w:p>
            <w:pPr>
              <w:spacing w:after="40"/>
            </w:pPr>
            <w:r>
              <w:rPr>
                <w:sz w:val="19"/>
              </w:rPr>
            </w:r>
            <w:r>
              <w:rPr>
                <w:sz w:val="19"/>
              </w:rPr>
              <w:t>Đạt (6 chỉ số)</w:t>
            </w:r>
          </w:p>
        </w:tc>
        <w:tc>
          <w:tcPr>
            <w:tcW w:type="dxa" w:w="1440"/>
          </w:tcPr>
          <w:p>
            <w:pPr>
              <w:spacing w:after="40"/>
            </w:pPr>
            <w:r>
              <w:rPr>
                <w:sz w:val="19"/>
              </w:rPr>
            </w:r>
            <w:r>
              <w:rPr>
                <w:sz w:val="19"/>
              </w:rPr>
              <w:t>≤ 13 phút downtime/tháng</w:t>
            </w:r>
          </w:p>
        </w:tc>
        <w:tc>
          <w:tcPr>
            <w:tcW w:type="dxa" w:w="1440"/>
          </w:tcPr>
          <w:p>
            <w:pPr>
              <w:spacing w:after="40"/>
            </w:pPr>
            <w:r>
              <w:rPr>
                <w:sz w:val="19"/>
              </w:rPr>
            </w:r>
            <w:r>
              <w:rPr>
                <w:sz w:val="19"/>
              </w:rPr>
              <w:t>Đạt</w:t>
            </w:r>
          </w:p>
        </w:tc>
        <w:tc>
          <w:tcPr>
            <w:tcW w:type="dxa" w:w="1440"/>
          </w:tcPr>
          <w:p>
            <w:pPr>
              <w:spacing w:after="40"/>
            </w:pPr>
            <w:r>
              <w:rPr>
                <w:sz w:val="19"/>
              </w:rPr>
            </w:r>
            <w:r>
              <w:rPr>
                <w:sz w:val="19"/>
              </w:rPr>
              <w:t xml:space="preserve">Blackbox exporter, diễn tập </w:t>
            </w:r>
            <w:r>
              <w:rPr>
                <w:rFonts w:ascii="Consolas" w:hAnsi="Consolas"/>
                <w:color w:val="B03060"/>
                <w:sz w:val="19"/>
              </w:rPr>
              <w:t>docker kill</w:t>
            </w:r>
          </w:p>
        </w:tc>
        <w:tc>
          <w:tcPr>
            <w:tcW w:type="dxa" w:w="1440"/>
          </w:tcPr>
          <w:p>
            <w:pPr>
              <w:spacing w:after="40"/>
            </w:pPr>
            <w:r>
              <w:rPr>
                <w:sz w:val="19"/>
              </w:rPr>
            </w:r>
            <w:r>
              <w:rPr>
                <w:sz w:val="19"/>
              </w:rPr>
              <w:t>Đạt, kèm ghi chú số học cần A xác nhận</w:t>
            </w:r>
          </w:p>
        </w:tc>
      </w:tr>
      <w:tr>
        <w:tc>
          <w:tcPr>
            <w:tcW w:type="dxa" w:w="1440"/>
          </w:tcPr>
          <w:p>
            <w:pPr>
              <w:spacing w:after="40"/>
            </w:pPr>
            <w:r>
              <w:rPr>
                <w:sz w:val="19"/>
              </w:rPr>
            </w:r>
            <w:r>
              <w:rPr>
                <w:sz w:val="19"/>
              </w:rPr>
              <w:t>NFR-04</w:t>
            </w:r>
          </w:p>
        </w:tc>
        <w:tc>
          <w:tcPr>
            <w:tcW w:type="dxa" w:w="1440"/>
          </w:tcPr>
          <w:p>
            <w:pPr>
              <w:spacing w:after="40"/>
            </w:pPr>
            <w:r>
              <w:rPr>
                <w:sz w:val="19"/>
              </w:rPr>
            </w:r>
            <w:r>
              <w:rPr>
                <w:sz w:val="19"/>
              </w:rPr>
              <w:t>Đạt (6 chỉ số)</w:t>
            </w:r>
          </w:p>
        </w:tc>
        <w:tc>
          <w:tcPr>
            <w:tcW w:type="dxa" w:w="1440"/>
          </w:tcPr>
          <w:p>
            <w:pPr>
              <w:spacing w:after="40"/>
            </w:pPr>
            <w:r>
              <w:rPr>
                <w:sz w:val="19"/>
              </w:rPr>
            </w:r>
            <w:r>
              <w:rPr>
                <w:sz w:val="19"/>
              </w:rPr>
              <w:t>0/182 ca vượt quyền</w:t>
            </w:r>
          </w:p>
        </w:tc>
        <w:tc>
          <w:tcPr>
            <w:tcW w:type="dxa" w:w="1440"/>
          </w:tcPr>
          <w:p>
            <w:pPr>
              <w:spacing w:after="40"/>
            </w:pPr>
            <w:r>
              <w:rPr>
                <w:sz w:val="19"/>
              </w:rPr>
            </w:r>
            <w:r>
              <w:rPr>
                <w:sz w:val="19"/>
              </w:rPr>
              <w:t>Đạt</w:t>
            </w:r>
          </w:p>
        </w:tc>
        <w:tc>
          <w:tcPr>
            <w:tcW w:type="dxa" w:w="1440"/>
          </w:tcPr>
          <w:p>
            <w:pPr>
              <w:spacing w:after="40"/>
            </w:pPr>
            <w:r>
              <w:rPr>
                <w:sz w:val="19"/>
              </w:rPr>
            </w:r>
            <w:r>
              <w:rPr>
                <w:sz w:val="19"/>
              </w:rPr>
              <w:t>Bộ test sinh từ ma trận RBAC, quét tĩnh router</w:t>
            </w:r>
          </w:p>
        </w:tc>
        <w:tc>
          <w:tcPr>
            <w:tcW w:type="dxa" w:w="1440"/>
          </w:tcPr>
          <w:p>
            <w:pPr>
              <w:spacing w:after="40"/>
            </w:pPr>
            <w:r>
              <w:rPr>
                <w:sz w:val="19"/>
              </w:rPr>
            </w:r>
            <w:r>
              <w:rPr>
                <w:sz w:val="19"/>
              </w:rPr>
              <w:t>Đạt</w:t>
            </w:r>
          </w:p>
        </w:tc>
      </w:tr>
      <w:tr>
        <w:tc>
          <w:tcPr>
            <w:tcW w:type="dxa" w:w="1440"/>
          </w:tcPr>
          <w:p>
            <w:pPr>
              <w:spacing w:after="40"/>
            </w:pPr>
            <w:r>
              <w:rPr>
                <w:sz w:val="19"/>
              </w:rPr>
            </w:r>
            <w:r>
              <w:rPr>
                <w:sz w:val="19"/>
              </w:rPr>
              <w:t>NFR-05</w:t>
            </w:r>
          </w:p>
        </w:tc>
        <w:tc>
          <w:tcPr>
            <w:tcW w:type="dxa" w:w="1440"/>
          </w:tcPr>
          <w:p>
            <w:pPr>
              <w:spacing w:after="40"/>
            </w:pPr>
            <w:r>
              <w:rPr>
                <w:sz w:val="19"/>
              </w:rPr>
            </w:r>
            <w:r>
              <w:rPr>
                <w:sz w:val="19"/>
              </w:rPr>
              <w:t>Đạt (6 chỉ số)</w:t>
            </w:r>
          </w:p>
        </w:tc>
        <w:tc>
          <w:tcPr>
            <w:tcW w:type="dxa" w:w="1440"/>
          </w:tcPr>
          <w:p>
            <w:pPr>
              <w:spacing w:after="40"/>
            </w:pPr>
            <w:r>
              <w:rPr>
                <w:sz w:val="19"/>
              </w:rPr>
            </w:r>
            <w:r>
              <w:rPr>
                <w:sz w:val="19"/>
              </w:rPr>
              <w:t>0/18 ca đọc chéo JD</w:t>
            </w:r>
          </w:p>
        </w:tc>
        <w:tc>
          <w:tcPr>
            <w:tcW w:type="dxa" w:w="1440"/>
          </w:tcPr>
          <w:p>
            <w:pPr>
              <w:spacing w:after="40"/>
            </w:pPr>
            <w:r>
              <w:rPr>
                <w:sz w:val="19"/>
              </w:rPr>
            </w:r>
            <w:r>
              <w:rPr>
                <w:sz w:val="19"/>
              </w:rPr>
              <w:t>Đạt</w:t>
            </w:r>
          </w:p>
        </w:tc>
        <w:tc>
          <w:tcPr>
            <w:tcW w:type="dxa" w:w="1440"/>
          </w:tcPr>
          <w:p>
            <w:pPr>
              <w:spacing w:after="40"/>
            </w:pPr>
            <w:r>
              <w:rPr>
                <w:sz w:val="19"/>
              </w:rPr>
            </w:r>
            <w:r>
              <w:rPr>
                <w:sz w:val="19"/>
              </w:rPr>
              <w:t xml:space="preserve">Kịch bản đọc chéo, đối chiếu </w:t>
            </w:r>
            <w:r>
              <w:rPr>
                <w:rFonts w:ascii="Consolas" w:hAnsi="Consolas"/>
                <w:color w:val="B03060"/>
                <w:sz w:val="19"/>
              </w:rPr>
              <w:t>audit_logs</w:t>
            </w:r>
          </w:p>
        </w:tc>
        <w:tc>
          <w:tcPr>
            <w:tcW w:type="dxa" w:w="1440"/>
          </w:tcPr>
          <w:p>
            <w:pPr>
              <w:spacing w:after="40"/>
            </w:pPr>
            <w:r>
              <w:rPr>
                <w:sz w:val="19"/>
              </w:rPr>
            </w:r>
            <w:r>
              <w:rPr>
                <w:sz w:val="19"/>
              </w:rPr>
              <w:t>Đạt</w:t>
            </w:r>
          </w:p>
        </w:tc>
      </w:tr>
      <w:tr>
        <w:tc>
          <w:tcPr>
            <w:tcW w:type="dxa" w:w="1440"/>
          </w:tcPr>
          <w:p>
            <w:pPr>
              <w:spacing w:after="40"/>
            </w:pPr>
            <w:r>
              <w:rPr>
                <w:sz w:val="19"/>
              </w:rPr>
            </w:r>
            <w:r>
              <w:rPr>
                <w:sz w:val="19"/>
              </w:rPr>
              <w:t>NFR-06</w:t>
            </w:r>
          </w:p>
        </w:tc>
        <w:tc>
          <w:tcPr>
            <w:tcW w:type="dxa" w:w="1440"/>
          </w:tcPr>
          <w:p>
            <w:pPr>
              <w:spacing w:after="40"/>
            </w:pPr>
            <w:r>
              <w:rPr>
                <w:sz w:val="19"/>
              </w:rPr>
            </w:r>
            <w:r>
              <w:rPr>
                <w:sz w:val="19"/>
              </w:rPr>
              <w:t>Đạt (6 chỉ số)</w:t>
            </w:r>
          </w:p>
        </w:tc>
        <w:tc>
          <w:tcPr>
            <w:tcW w:type="dxa" w:w="1440"/>
          </w:tcPr>
          <w:p>
            <w:pPr>
              <w:spacing w:after="40"/>
            </w:pPr>
            <w:r>
              <w:rPr>
                <w:sz w:val="19"/>
              </w:rPr>
            </w:r>
            <w:r>
              <w:rPr>
                <w:sz w:val="19"/>
              </w:rPr>
              <w:t>12/12 transition có dòng lịch sử</w:t>
            </w:r>
          </w:p>
        </w:tc>
        <w:tc>
          <w:tcPr>
            <w:tcW w:type="dxa" w:w="1440"/>
          </w:tcPr>
          <w:p>
            <w:pPr>
              <w:spacing w:after="40"/>
            </w:pPr>
            <w:r>
              <w:rPr>
                <w:sz w:val="19"/>
              </w:rPr>
            </w:r>
            <w:r>
              <w:rPr>
                <w:sz w:val="19"/>
              </w:rPr>
              <w:t>Đạt</w:t>
            </w:r>
          </w:p>
        </w:tc>
        <w:tc>
          <w:tcPr>
            <w:tcW w:type="dxa" w:w="1440"/>
          </w:tcPr>
          <w:p>
            <w:pPr>
              <w:spacing w:after="40"/>
            </w:pPr>
            <w:r>
              <w:rPr>
                <w:sz w:val="19"/>
              </w:rPr>
            </w:r>
            <w:r>
              <w:rPr>
                <w:sz w:val="19"/>
              </w:rPr>
              <w:t>Kịch bản end-to-end, truy vấn chuỗi trạng thái</w:t>
            </w:r>
          </w:p>
        </w:tc>
        <w:tc>
          <w:tcPr>
            <w:tcW w:type="dxa" w:w="1440"/>
          </w:tcPr>
          <w:p>
            <w:pPr>
              <w:spacing w:after="40"/>
            </w:pPr>
            <w:r>
              <w:rPr>
                <w:sz w:val="19"/>
              </w:rPr>
            </w:r>
            <w:r>
              <w:rPr>
                <w:sz w:val="19"/>
              </w:rPr>
              <w:t>Đạt</w:t>
            </w:r>
          </w:p>
        </w:tc>
      </w:tr>
      <w:tr>
        <w:tc>
          <w:tcPr>
            <w:tcW w:type="dxa" w:w="1440"/>
          </w:tcPr>
          <w:p>
            <w:pPr>
              <w:spacing w:after="40"/>
            </w:pPr>
            <w:r>
              <w:rPr>
                <w:sz w:val="19"/>
              </w:rPr>
            </w:r>
            <w:r>
              <w:rPr>
                <w:sz w:val="19"/>
              </w:rPr>
              <w:t>NFR-07</w:t>
            </w:r>
          </w:p>
        </w:tc>
        <w:tc>
          <w:tcPr>
            <w:tcW w:type="dxa" w:w="1440"/>
          </w:tcPr>
          <w:p>
            <w:pPr>
              <w:spacing w:after="40"/>
            </w:pPr>
            <w:r>
              <w:rPr>
                <w:sz w:val="19"/>
              </w:rPr>
            </w:r>
            <w:r>
              <w:rPr>
                <w:sz w:val="19"/>
              </w:rPr>
              <w:t>Đạt (6 chỉ số)</w:t>
            </w:r>
          </w:p>
        </w:tc>
        <w:tc>
          <w:tcPr>
            <w:tcW w:type="dxa" w:w="1440"/>
          </w:tcPr>
          <w:p>
            <w:pPr>
              <w:spacing w:after="40"/>
            </w:pPr>
            <w:r>
              <w:rPr>
                <w:sz w:val="19"/>
              </w:rPr>
            </w:r>
            <w:r>
              <w:rPr>
                <w:sz w:val="19"/>
              </w:rPr>
              <w:t>RTO ≤ 4 h, RPO thực tế ≤ 5 phút</w:t>
            </w:r>
          </w:p>
        </w:tc>
        <w:tc>
          <w:tcPr>
            <w:tcW w:type="dxa" w:w="1440"/>
          </w:tcPr>
          <w:p>
            <w:pPr>
              <w:spacing w:after="40"/>
            </w:pPr>
            <w:r>
              <w:rPr>
                <w:sz w:val="19"/>
              </w:rPr>
            </w:r>
            <w:r>
              <w:rPr>
                <w:sz w:val="19"/>
              </w:rPr>
              <w:t>Đạt</w:t>
            </w:r>
          </w:p>
        </w:tc>
        <w:tc>
          <w:tcPr>
            <w:tcW w:type="dxa" w:w="1440"/>
          </w:tcPr>
          <w:p>
            <w:pPr>
              <w:spacing w:after="40"/>
            </w:pPr>
            <w:r>
              <w:rPr>
                <w:sz w:val="19"/>
              </w:rPr>
            </w:r>
            <w:r>
              <w:rPr>
                <w:sz w:val="19"/>
              </w:rPr>
              <w:t>Diễn tập khôi phục hằng quý, 10 truy vấn kiểm chứng</w:t>
            </w:r>
          </w:p>
        </w:tc>
        <w:tc>
          <w:tcPr>
            <w:tcW w:type="dxa" w:w="1440"/>
          </w:tcPr>
          <w:p>
            <w:pPr>
              <w:spacing w:after="40"/>
            </w:pPr>
            <w:r>
              <w:rPr>
                <w:sz w:val="19"/>
              </w:rPr>
            </w:r>
            <w:r>
              <w:rPr>
                <w:sz w:val="19"/>
              </w:rPr>
              <w:t>Đạt</w:t>
            </w:r>
          </w:p>
        </w:tc>
      </w:tr>
      <w:tr>
        <w:tc>
          <w:tcPr>
            <w:tcW w:type="dxa" w:w="1440"/>
          </w:tcPr>
          <w:p>
            <w:pPr>
              <w:spacing w:after="40"/>
            </w:pPr>
            <w:r>
              <w:rPr>
                <w:sz w:val="19"/>
              </w:rPr>
            </w:r>
            <w:r>
              <w:rPr>
                <w:sz w:val="19"/>
              </w:rPr>
              <w:t>NFR-08</w:t>
            </w:r>
          </w:p>
        </w:tc>
        <w:tc>
          <w:tcPr>
            <w:tcW w:type="dxa" w:w="1440"/>
          </w:tcPr>
          <w:p>
            <w:pPr>
              <w:spacing w:after="40"/>
            </w:pPr>
            <w:r>
              <w:rPr>
                <w:sz w:val="19"/>
              </w:rPr>
            </w:r>
            <w:r>
              <w:rPr>
                <w:sz w:val="19"/>
              </w:rPr>
              <w:t>Đạt (6 chỉ số)</w:t>
            </w:r>
          </w:p>
        </w:tc>
        <w:tc>
          <w:tcPr>
            <w:tcW w:type="dxa" w:w="1440"/>
          </w:tcPr>
          <w:p>
            <w:pPr>
              <w:spacing w:after="40"/>
            </w:pPr>
            <w:r>
              <w:rPr>
                <w:sz w:val="19"/>
              </w:rPr>
            </w:r>
            <w:r>
              <w:rPr>
                <w:sz w:val="19"/>
              </w:rPr>
              <w:t>Hệ số mở rộng ≥ 0,75</w:t>
            </w:r>
          </w:p>
        </w:tc>
        <w:tc>
          <w:tcPr>
            <w:tcW w:type="dxa" w:w="1440"/>
          </w:tcPr>
          <w:p>
            <w:pPr>
              <w:spacing w:after="40"/>
            </w:pPr>
            <w:r>
              <w:rPr>
                <w:sz w:val="19"/>
              </w:rPr>
            </w:r>
            <w:r>
              <w:rPr>
                <w:sz w:val="19"/>
              </w:rPr>
              <w:t>Đạt</w:t>
            </w:r>
          </w:p>
        </w:tc>
        <w:tc>
          <w:tcPr>
            <w:tcW w:type="dxa" w:w="1440"/>
          </w:tcPr>
          <w:p>
            <w:pPr>
              <w:spacing w:after="40"/>
            </w:pPr>
            <w:r>
              <w:rPr>
                <w:sz w:val="19"/>
              </w:rPr>
            </w:r>
            <w:r>
              <w:rPr>
                <w:sz w:val="19"/>
              </w:rPr>
              <w:t>k6 ba mức tải × hai cấu hình instance</w:t>
            </w:r>
          </w:p>
        </w:tc>
        <w:tc>
          <w:tcPr>
            <w:tcW w:type="dxa" w:w="1440"/>
          </w:tcPr>
          <w:p>
            <w:pPr>
              <w:spacing w:after="40"/>
            </w:pPr>
            <w:r>
              <w:rPr>
                <w:sz w:val="19"/>
              </w:rPr>
            </w:r>
            <w:r>
              <w:rPr>
                <w:sz w:val="19"/>
              </w:rPr>
              <w:t>Đạt</w:t>
            </w:r>
          </w:p>
        </w:tc>
      </w:tr>
      <w:tr>
        <w:tc>
          <w:tcPr>
            <w:tcW w:type="dxa" w:w="1440"/>
          </w:tcPr>
          <w:p>
            <w:pPr>
              <w:spacing w:after="40"/>
            </w:pPr>
            <w:r>
              <w:rPr>
                <w:sz w:val="19"/>
              </w:rPr>
            </w:r>
            <w:r>
              <w:rPr>
                <w:sz w:val="19"/>
              </w:rPr>
              <w:t>NFR-09</w:t>
            </w:r>
          </w:p>
        </w:tc>
        <w:tc>
          <w:tcPr>
            <w:tcW w:type="dxa" w:w="1440"/>
          </w:tcPr>
          <w:p>
            <w:pPr>
              <w:spacing w:after="40"/>
            </w:pPr>
            <w:r>
              <w:rPr>
                <w:sz w:val="19"/>
              </w:rPr>
            </w:r>
            <w:r>
              <w:rPr>
                <w:sz w:val="19"/>
              </w:rPr>
              <w:t>Đạt (6 chỉ số)</w:t>
            </w:r>
          </w:p>
        </w:tc>
        <w:tc>
          <w:tcPr>
            <w:tcW w:type="dxa" w:w="1440"/>
          </w:tcPr>
          <w:p>
            <w:pPr>
              <w:spacing w:after="40"/>
            </w:pPr>
            <w:r>
              <w:rPr>
                <w:sz w:val="19"/>
              </w:rPr>
            </w:r>
            <w:r>
              <w:rPr>
                <w:sz w:val="19"/>
              </w:rPr>
              <w:t>0 khoá i18n thiếu bản dịch</w:t>
            </w:r>
          </w:p>
        </w:tc>
        <w:tc>
          <w:tcPr>
            <w:tcW w:type="dxa" w:w="1440"/>
          </w:tcPr>
          <w:p>
            <w:pPr>
              <w:spacing w:after="40"/>
            </w:pPr>
            <w:r>
              <w:rPr>
                <w:sz w:val="19"/>
              </w:rPr>
            </w:r>
            <w:r>
              <w:rPr>
                <w:sz w:val="19"/>
              </w:rPr>
              <w:t>Đạt</w:t>
            </w:r>
          </w:p>
        </w:tc>
        <w:tc>
          <w:tcPr>
            <w:tcW w:type="dxa" w:w="1440"/>
          </w:tcPr>
          <w:p>
            <w:pPr>
              <w:spacing w:after="40"/>
            </w:pPr>
            <w:r>
              <w:rPr>
                <w:sz w:val="19"/>
              </w:rPr>
            </w:r>
            <w:r>
              <w:rPr>
                <w:sz w:val="19"/>
              </w:rPr>
              <w:t xml:space="preserve">Script CI so khớp từ điển, truy vấn </w:t>
            </w:r>
            <w:r>
              <w:rPr>
                <w:rFonts w:ascii="Consolas" w:hAnsi="Consolas"/>
                <w:color w:val="B03060"/>
                <w:sz w:val="19"/>
              </w:rPr>
              <w:t>email_templates</w:t>
            </w:r>
          </w:p>
        </w:tc>
        <w:tc>
          <w:tcPr>
            <w:tcW w:type="dxa" w:w="1440"/>
          </w:tcPr>
          <w:p>
            <w:pPr>
              <w:spacing w:after="40"/>
            </w:pPr>
            <w:r>
              <w:rPr>
                <w:sz w:val="19"/>
              </w:rPr>
            </w:r>
            <w:r>
              <w:rPr>
                <w:sz w:val="19"/>
              </w:rPr>
              <w:t>Đạt</w:t>
            </w:r>
          </w:p>
        </w:tc>
      </w:tr>
      <w:tr>
        <w:tc>
          <w:tcPr>
            <w:tcW w:type="dxa" w:w="1440"/>
          </w:tcPr>
          <w:p>
            <w:pPr>
              <w:spacing w:after="40"/>
            </w:pPr>
            <w:r>
              <w:rPr>
                <w:sz w:val="19"/>
              </w:rPr>
            </w:r>
            <w:r>
              <w:rPr>
                <w:sz w:val="19"/>
              </w:rPr>
              <w:t>NFR-10</w:t>
            </w:r>
          </w:p>
        </w:tc>
        <w:tc>
          <w:tcPr>
            <w:tcW w:type="dxa" w:w="1440"/>
          </w:tcPr>
          <w:p>
            <w:pPr>
              <w:spacing w:after="40"/>
            </w:pPr>
            <w:r>
              <w:rPr>
                <w:sz w:val="19"/>
              </w:rPr>
            </w:r>
            <w:r>
              <w:rPr>
                <w:sz w:val="19"/>
              </w:rPr>
              <w:t>Đạt (6 chỉ số)</w:t>
            </w:r>
          </w:p>
        </w:tc>
        <w:tc>
          <w:tcPr>
            <w:tcW w:type="dxa" w:w="1440"/>
          </w:tcPr>
          <w:p>
            <w:pPr>
              <w:spacing w:after="40"/>
            </w:pPr>
            <w:r>
              <w:rPr>
                <w:sz w:val="19"/>
              </w:rPr>
            </w:r>
            <w:r>
              <w:rPr>
                <w:sz w:val="19"/>
              </w:rPr>
              <w:t>0 kết nối tới primary; p95 ≤ 3 s</w:t>
            </w:r>
          </w:p>
        </w:tc>
        <w:tc>
          <w:tcPr>
            <w:tcW w:type="dxa" w:w="1440"/>
          </w:tcPr>
          <w:p>
            <w:pPr>
              <w:spacing w:after="40"/>
            </w:pPr>
            <w:r>
              <w:rPr>
                <w:sz w:val="19"/>
              </w:rPr>
            </w:r>
            <w:r>
              <w:rPr>
                <w:sz w:val="19"/>
              </w:rPr>
              <w:t>Đạt</w:t>
            </w:r>
          </w:p>
        </w:tc>
        <w:tc>
          <w:tcPr>
            <w:tcW w:type="dxa" w:w="1440"/>
          </w:tcPr>
          <w:p>
            <w:pPr>
              <w:spacing w:after="40"/>
            </w:pPr>
            <w:r>
              <w:rPr>
                <w:sz w:val="19"/>
              </w:rPr>
            </w:r>
            <w:r>
              <w:rPr>
                <w:sz w:val="19"/>
              </w:rPr>
              <w:t xml:space="preserve">k6, </w:t>
            </w:r>
            <w:r>
              <w:rPr>
                <w:rFonts w:ascii="Consolas" w:hAnsi="Consolas"/>
                <w:color w:val="B03060"/>
                <w:sz w:val="19"/>
              </w:rPr>
              <w:t>pg_stat_activity</w:t>
            </w:r>
            <w:r>
              <w:rPr>
                <w:sz w:val="19"/>
              </w:rPr>
              <w:t xml:space="preserve">, đo </w:t>
            </w:r>
            <w:r>
              <w:rPr>
                <w:rFonts w:ascii="Consolas" w:hAnsi="Consolas"/>
                <w:color w:val="B03060"/>
                <w:sz w:val="19"/>
              </w:rPr>
              <w:t>refreshed_at</w:t>
            </w:r>
          </w:p>
        </w:tc>
        <w:tc>
          <w:tcPr>
            <w:tcW w:type="dxa" w:w="1440"/>
          </w:tcPr>
          <w:p>
            <w:pPr>
              <w:spacing w:after="40"/>
            </w:pPr>
            <w:r>
              <w:rPr>
                <w:sz w:val="19"/>
              </w:rPr>
            </w:r>
            <w:r>
              <w:rPr>
                <w:sz w:val="19"/>
              </w:rPr>
              <w:t>Đạt</w:t>
            </w:r>
          </w:p>
        </w:tc>
      </w:tr>
      <w:tr>
        <w:tc>
          <w:tcPr>
            <w:tcW w:type="dxa" w:w="1440"/>
          </w:tcPr>
          <w:p>
            <w:pPr>
              <w:spacing w:after="40"/>
            </w:pPr>
            <w:r>
              <w:rPr>
                <w:sz w:val="19"/>
              </w:rPr>
            </w:r>
            <w:r>
              <w:rPr>
                <w:sz w:val="19"/>
              </w:rPr>
              <w:t>NFR-11</w:t>
            </w:r>
          </w:p>
        </w:tc>
        <w:tc>
          <w:tcPr>
            <w:tcW w:type="dxa" w:w="1440"/>
          </w:tcPr>
          <w:p>
            <w:pPr>
              <w:spacing w:after="40"/>
            </w:pPr>
            <w:r>
              <w:rPr>
                <w:sz w:val="19"/>
              </w:rPr>
            </w:r>
            <w:r>
              <w:rPr>
                <w:sz w:val="19"/>
              </w:rPr>
              <w:t>Đạt (6 chỉ số)</w:t>
            </w:r>
          </w:p>
        </w:tc>
        <w:tc>
          <w:tcPr>
            <w:tcW w:type="dxa" w:w="1440"/>
          </w:tcPr>
          <w:p>
            <w:pPr>
              <w:spacing w:after="40"/>
            </w:pPr>
            <w:r>
              <w:rPr>
                <w:sz w:val="19"/>
              </w:rPr>
            </w:r>
            <w:r>
              <w:rPr>
                <w:sz w:val="19"/>
              </w:rPr>
              <w:t>0 email trùng / 1 000 sự kiện</w:t>
            </w:r>
          </w:p>
        </w:tc>
        <w:tc>
          <w:tcPr>
            <w:tcW w:type="dxa" w:w="1440"/>
          </w:tcPr>
          <w:p>
            <w:pPr>
              <w:spacing w:after="40"/>
            </w:pPr>
            <w:r>
              <w:rPr>
                <w:sz w:val="19"/>
              </w:rPr>
            </w:r>
            <w:r>
              <w:rPr>
                <w:sz w:val="19"/>
              </w:rPr>
              <w:t>Đạt</w:t>
            </w:r>
          </w:p>
        </w:tc>
        <w:tc>
          <w:tcPr>
            <w:tcW w:type="dxa" w:w="1440"/>
          </w:tcPr>
          <w:p>
            <w:pPr>
              <w:spacing w:after="40"/>
            </w:pPr>
            <w:r>
              <w:rPr>
                <w:sz w:val="19"/>
              </w:rPr>
            </w:r>
            <w:r>
              <w:rPr>
                <w:sz w:val="19"/>
              </w:rPr>
              <w:t xml:space="preserve">Mock server đếm </w:t>
            </w:r>
            <w:r>
              <w:rPr>
                <w:rFonts w:ascii="Consolas" w:hAnsi="Consolas"/>
                <w:color w:val="B03060"/>
                <w:sz w:val="19"/>
              </w:rPr>
              <w:t>idempotency_key</w:t>
            </w:r>
            <w:r>
              <w:rPr>
                <w:sz w:val="19"/>
              </w:rPr>
              <w:t xml:space="preserve">, </w:t>
            </w:r>
            <w:r>
              <w:rPr>
                <w:rFonts w:ascii="Consolas" w:hAnsi="Consolas"/>
                <w:color w:val="B03060"/>
                <w:sz w:val="19"/>
              </w:rPr>
              <w:t>kill -9</w:t>
            </w:r>
            <w:r>
              <w:rPr>
                <w:sz w:val="19"/>
              </w:rPr>
              <w:t xml:space="preserve"> giữa chừng</w:t>
            </w:r>
          </w:p>
        </w:tc>
        <w:tc>
          <w:tcPr>
            <w:tcW w:type="dxa" w:w="1440"/>
          </w:tcPr>
          <w:p>
            <w:pPr>
              <w:spacing w:after="40"/>
            </w:pPr>
            <w:r>
              <w:rPr>
                <w:sz w:val="19"/>
              </w:rPr>
            </w:r>
            <w:r>
              <w:rPr>
                <w:sz w:val="19"/>
              </w:rPr>
              <w:t>Đạt</w:t>
            </w:r>
          </w:p>
        </w:tc>
      </w:tr>
      <w:tr>
        <w:tc>
          <w:tcPr>
            <w:tcW w:type="dxa" w:w="1440"/>
          </w:tcPr>
          <w:p>
            <w:pPr>
              <w:spacing w:after="40"/>
            </w:pPr>
            <w:r>
              <w:rPr>
                <w:sz w:val="19"/>
              </w:rPr>
            </w:r>
            <w:r>
              <w:rPr>
                <w:sz w:val="19"/>
              </w:rPr>
              <w:t>NFR-12</w:t>
            </w:r>
          </w:p>
        </w:tc>
        <w:tc>
          <w:tcPr>
            <w:tcW w:type="dxa" w:w="1440"/>
          </w:tcPr>
          <w:p>
            <w:pPr>
              <w:spacing w:after="40"/>
            </w:pPr>
            <w:r>
              <w:rPr>
                <w:sz w:val="19"/>
              </w:rPr>
            </w:r>
            <w:r>
              <w:rPr>
                <w:sz w:val="19"/>
              </w:rPr>
              <w:t>Đạt (6 chỉ số)</w:t>
            </w:r>
          </w:p>
        </w:tc>
        <w:tc>
          <w:tcPr>
            <w:tcW w:type="dxa" w:w="1440"/>
          </w:tcPr>
          <w:p>
            <w:pPr>
              <w:spacing w:after="40"/>
            </w:pPr>
            <w:r>
              <w:rPr>
                <w:sz w:val="19"/>
              </w:rPr>
            </w:r>
            <w:r>
              <w:rPr>
                <w:sz w:val="19"/>
              </w:rPr>
              <w:t>URL hết hạn ≤ 600 s</w:t>
            </w:r>
          </w:p>
        </w:tc>
        <w:tc>
          <w:tcPr>
            <w:tcW w:type="dxa" w:w="1440"/>
          </w:tcPr>
          <w:p>
            <w:pPr>
              <w:spacing w:after="40"/>
            </w:pPr>
            <w:r>
              <w:rPr>
                <w:sz w:val="19"/>
              </w:rPr>
            </w:r>
            <w:r>
              <w:rPr>
                <w:sz w:val="19"/>
              </w:rPr>
              <w:t>Đạt</w:t>
            </w:r>
          </w:p>
        </w:tc>
        <w:tc>
          <w:tcPr>
            <w:tcW w:type="dxa" w:w="1440"/>
          </w:tcPr>
          <w:p>
            <w:pPr>
              <w:spacing w:after="40"/>
            </w:pPr>
            <w:r>
              <w:rPr>
                <w:sz w:val="19"/>
              </w:rPr>
            </w:r>
            <w:r>
              <w:rPr>
                <w:rFonts w:ascii="Consolas" w:hAnsi="Consolas"/>
                <w:color w:val="B03060"/>
                <w:sz w:val="19"/>
              </w:rPr>
              <w:t>curl</w:t>
            </w:r>
            <w:r>
              <w:rPr>
                <w:sz w:val="19"/>
              </w:rPr>
              <w:t xml:space="preserve"> trực tiếp bucket, thử URL quá hạn, tệp 12 MB</w:t>
            </w:r>
          </w:p>
        </w:tc>
        <w:tc>
          <w:tcPr>
            <w:tcW w:type="dxa" w:w="1440"/>
          </w:tcPr>
          <w:p>
            <w:pPr>
              <w:spacing w:after="40"/>
            </w:pPr>
            <w:r>
              <w:rPr>
                <w:sz w:val="19"/>
              </w:rPr>
            </w:r>
            <w:r>
              <w:rPr>
                <w:sz w:val="19"/>
              </w:rPr>
              <w:t>Đạt</w:t>
            </w:r>
          </w:p>
        </w:tc>
      </w:tr>
      <w:tr>
        <w:tc>
          <w:tcPr>
            <w:tcW w:type="dxa" w:w="1440"/>
          </w:tcPr>
          <w:p>
            <w:pPr>
              <w:spacing w:after="40"/>
            </w:pPr>
            <w:r>
              <w:rPr>
                <w:sz w:val="19"/>
              </w:rPr>
            </w:r>
            <w:r>
              <w:rPr>
                <w:sz w:val="19"/>
              </w:rPr>
              <w:t>NFR-13</w:t>
            </w:r>
          </w:p>
        </w:tc>
        <w:tc>
          <w:tcPr>
            <w:tcW w:type="dxa" w:w="1440"/>
          </w:tcPr>
          <w:p>
            <w:pPr>
              <w:spacing w:after="40"/>
            </w:pPr>
            <w:r>
              <w:rPr>
                <w:sz w:val="19"/>
              </w:rPr>
            </w:r>
            <w:r>
              <w:rPr>
                <w:sz w:val="19"/>
              </w:rPr>
              <w:t>Đạt (7 chỉ số)</w:t>
            </w:r>
          </w:p>
        </w:tc>
        <w:tc>
          <w:tcPr>
            <w:tcW w:type="dxa" w:w="1440"/>
          </w:tcPr>
          <w:p>
            <w:pPr>
              <w:spacing w:after="40"/>
            </w:pPr>
            <w:r>
              <w:rPr>
                <w:sz w:val="19"/>
              </w:rPr>
            </w:r>
            <w:r>
              <w:rPr>
                <w:sz w:val="19"/>
              </w:rPr>
              <w:t>Cảnh báo ≤ 5 phút</w:t>
            </w:r>
          </w:p>
        </w:tc>
        <w:tc>
          <w:tcPr>
            <w:tcW w:type="dxa" w:w="1440"/>
          </w:tcPr>
          <w:p>
            <w:pPr>
              <w:spacing w:after="40"/>
            </w:pPr>
            <w:r>
              <w:rPr>
                <w:sz w:val="19"/>
              </w:rPr>
            </w:r>
            <w:r>
              <w:rPr>
                <w:sz w:val="19"/>
              </w:rPr>
              <w:t>Đạt</w:t>
            </w:r>
          </w:p>
        </w:tc>
        <w:tc>
          <w:tcPr>
            <w:tcW w:type="dxa" w:w="1440"/>
          </w:tcPr>
          <w:p>
            <w:pPr>
              <w:spacing w:after="40"/>
            </w:pPr>
            <w:r>
              <w:rPr>
                <w:sz w:val="19"/>
              </w:rPr>
            </w:r>
            <w:r>
              <w:rPr>
                <w:sz w:val="19"/>
              </w:rPr>
              <w:t xml:space="preserve">Truy vết </w:t>
            </w:r>
            <w:r>
              <w:rPr>
                <w:rFonts w:ascii="Consolas" w:hAnsi="Consolas"/>
                <w:color w:val="B03060"/>
                <w:sz w:val="19"/>
              </w:rPr>
              <w:t>correlationId</w:t>
            </w:r>
            <w:r>
              <w:rPr>
                <w:sz w:val="19"/>
              </w:rPr>
              <w:t xml:space="preserve">, </w:t>
            </w:r>
            <w:r>
              <w:rPr>
                <w:rFonts w:ascii="Consolas" w:hAnsi="Consolas"/>
                <w:color w:val="B03060"/>
                <w:sz w:val="19"/>
              </w:rPr>
              <w:t>pg_wal_replay_pause()</w:t>
            </w:r>
          </w:p>
        </w:tc>
        <w:tc>
          <w:tcPr>
            <w:tcW w:type="dxa" w:w="1440"/>
          </w:tcPr>
          <w:p>
            <w:pPr>
              <w:spacing w:after="40"/>
            </w:pPr>
            <w:r>
              <w:rPr>
                <w:sz w:val="19"/>
              </w:rPr>
            </w:r>
            <w:r>
              <w:rPr>
                <w:sz w:val="19"/>
              </w:rPr>
              <w:t>Đạt, chờ A xác nhận việc bổ sung mã</w:t>
            </w:r>
          </w:p>
        </w:tc>
      </w:tr>
      <w:tr>
        <w:tc>
          <w:tcPr>
            <w:tcW w:type="dxa" w:w="1440"/>
          </w:tcPr>
          <w:p>
            <w:pPr>
              <w:spacing w:after="40"/>
            </w:pPr>
            <w:r>
              <w:rPr>
                <w:sz w:val="19"/>
              </w:rPr>
            </w:r>
            <w:r>
              <w:rPr>
                <w:sz w:val="19"/>
              </w:rPr>
              <w:t>NFR-14</w:t>
            </w:r>
          </w:p>
        </w:tc>
        <w:tc>
          <w:tcPr>
            <w:tcW w:type="dxa" w:w="1440"/>
          </w:tcPr>
          <w:p>
            <w:pPr>
              <w:spacing w:after="40"/>
            </w:pPr>
            <w:r>
              <w:rPr>
                <w:sz w:val="19"/>
              </w:rPr>
            </w:r>
            <w:r>
              <w:rPr>
                <w:sz w:val="19"/>
              </w:rPr>
              <w:t>Đạt (7 chỉ số)</w:t>
            </w:r>
          </w:p>
        </w:tc>
        <w:tc>
          <w:tcPr>
            <w:tcW w:type="dxa" w:w="1440"/>
          </w:tcPr>
          <w:p>
            <w:pPr>
              <w:spacing w:after="40"/>
            </w:pPr>
            <w:r>
              <w:rPr>
                <w:sz w:val="19"/>
              </w:rPr>
            </w:r>
            <w:r>
              <w:rPr>
                <w:sz w:val="19"/>
              </w:rPr>
              <w:t>0 lỗi axe-core critical/serious</w:t>
            </w:r>
          </w:p>
        </w:tc>
        <w:tc>
          <w:tcPr>
            <w:tcW w:type="dxa" w:w="1440"/>
          </w:tcPr>
          <w:p>
            <w:pPr>
              <w:spacing w:after="40"/>
            </w:pPr>
            <w:r>
              <w:rPr>
                <w:sz w:val="19"/>
              </w:rPr>
            </w:r>
            <w:r>
              <w:rPr>
                <w:sz w:val="19"/>
              </w:rPr>
              <w:t>Đạt</w:t>
            </w:r>
          </w:p>
        </w:tc>
        <w:tc>
          <w:tcPr>
            <w:tcW w:type="dxa" w:w="1440"/>
          </w:tcPr>
          <w:p>
            <w:pPr>
              <w:spacing w:after="40"/>
            </w:pPr>
            <w:r>
              <w:rPr>
                <w:sz w:val="19"/>
              </w:rPr>
            </w:r>
            <w:r>
              <w:rPr>
                <w:sz w:val="19"/>
              </w:rPr>
              <w:t>axe DevTools, Lighthouse, ba kịch bản bàn phím</w:t>
            </w:r>
          </w:p>
        </w:tc>
        <w:tc>
          <w:tcPr>
            <w:tcW w:type="dxa" w:w="1440"/>
          </w:tcPr>
          <w:p>
            <w:pPr>
              <w:spacing w:after="40"/>
            </w:pPr>
            <w:r>
              <w:rPr>
                <w:sz w:val="19"/>
              </w:rPr>
            </w:r>
            <w:r>
              <w:rPr>
                <w:sz w:val="19"/>
              </w:rPr>
              <w:t>Đạt, chờ A xác nhận việc bổ sung mã</w:t>
            </w:r>
          </w:p>
        </w:tc>
      </w:tr>
    </w:tbl>
    <w:p/>
    <w:p>
      <w:pPr>
        <w:spacing w:after="120"/>
        <w:jc w:val="both"/>
      </w:pPr>
      <w:r>
        <w:t xml:space="preserve">Tổng kết tự kiểm: 14/14 yêu cầu có tối thiểu sáu chỉ số định lượng kèm ngưỡng chấp nhận và ngưỡng cảnh báo, 14/14 có kịch bản đo cụ thể gắn với công cụ và tập dữ liệu xác định. Hai điểm còn treo, đều đã đưa vào checklist Sync S4 trong </w:t>
      </w:r>
      <w:r>
        <w:rPr>
          <w:rFonts w:ascii="Consolas" w:hAnsi="Consolas"/>
          <w:color w:val="B03060"/>
          <w:sz w:val="20"/>
        </w:rPr>
        <w:t>docs/design_decisions_D.md</w:t>
      </w:r>
      <w:r>
        <w:t xml:space="preserve"> mục 7: A xác nhận cách hiểu con số của NFR-03, và A chấp thuận việc phát hành thêm hai mã NFR-13, NFR-14. Theo </w:t>
      </w:r>
      <w:r>
        <w:rPr>
          <w:rFonts w:ascii="Consolas" w:hAnsi="Consolas"/>
          <w:color w:val="B03060"/>
          <w:sz w:val="20"/>
        </w:rPr>
        <w:t>06_conventions_shared.md</w:t>
      </w:r>
      <w:r>
        <w:t xml:space="preserve"> mục 4, hạng mục này chỉ được tính Done sau khi có review chéo và được ghi vào </w:t>
      </w:r>
      <w:r>
        <w:rPr>
          <w:rFonts w:ascii="Consolas" w:hAnsi="Consolas"/>
          <w:color w:val="B03060"/>
          <w:sz w:val="20"/>
        </w:rPr>
        <w:t>docs/change_log.md</w:t>
      </w:r>
      <w:r>
        <w:t>.</w:t>
      </w:r>
    </w:p>
    <w:p>
      <w:r>
        <w:br w:type="page"/>
      </w:r>
    </w:p>
    <w:p>
      <w:pPr>
        <w:pStyle w:val="Heading1"/>
      </w:pPr>
      <w:r>
        <w:t>Nhật ký quyết định thiết kế &amp; Sổ mâu thuẫn</w:t>
      </w:r>
    </w:p>
    <w:p>
      <w:pPr>
        <w:spacing w:after="120"/>
        <w:jc w:val="both"/>
      </w:pPr>
      <w:r>
        <w:rPr>
          <w:i/>
        </w:rPr>
        <w:t xml:space="preserve">Phụ lục của Chương 5 — Người phụ trách: D (System &amp; UI Designer). File này ghi lại </w:t>
      </w:r>
      <w:r>
        <w:rPr>
          <w:i/>
        </w:rPr>
        <w:t>vì sao</w:t>
      </w:r>
      <w:r>
        <w:rPr>
          <w:i/>
        </w:rPr>
        <w:t xml:space="preserve"> kiến trúc ở Chương 5 có hình dạng như hiện tại, và ghi lại những điểm mà tài liệu của A, B, C chưa khớp nhau.</w:t>
      </w:r>
    </w:p>
    <w:p>
      <w:pPr>
        <w:spacing w:before="40" w:after="40"/>
        <w:pBdr>
          <w:bottom w:val="single" w:sz="6" w:color="BBBBBB"/>
        </w:pBdr>
      </w:pPr>
    </w:p>
    <w:p>
      <w:pPr>
        <w:pStyle w:val="Heading2"/>
      </w:pPr>
      <w:r>
        <w:t xml:space="preserve">1. Mục đích, phạm vi và quan hệ với </w:t>
      </w:r>
      <w:r>
        <w:rPr>
          <w:rFonts w:ascii="Consolas" w:hAnsi="Consolas"/>
          <w:color w:val="B03060"/>
          <w:sz w:val="20"/>
        </w:rPr>
        <w:t>docs/change_log.md</w:t>
      </w:r>
    </w:p>
    <w:p>
      <w:pPr>
        <w:pStyle w:val="Heading3"/>
      </w:pPr>
      <w:r>
        <w:t>1.1. Mục đích</w:t>
      </w:r>
    </w:p>
    <w:p>
      <w:pPr>
        <w:spacing w:after="120"/>
        <w:jc w:val="both"/>
      </w:pPr>
      <w:r>
        <w:t>Component Diagram và Deployment Diagram chỉ trả lời câu hỏi "hệ thống gồm những gì". Câu hỏi khó hơn khi bảo vệ là "vì sao lại chọn như vậy, còn phương án nào khác, và mất gì khi chọn". File này trả lời nhóm câu hỏi thứ hai bằng 12 bản ghi quyết định kiến trúc theo mẫu ADR (Architecture Decision Record): mỗi quyết định nêu bối cảnh, nội dung quyết định, các phương án đã cân nhắc và lý do loại, hệ quả tích cực, hệ quả tiêu cực phải chấp nhận, và các mã UC/BR/NFR liên quan.</w:t>
      </w:r>
    </w:p>
    <w:p>
      <w:pPr>
        <w:spacing w:after="120"/>
        <w:jc w:val="both"/>
      </w:pPr>
      <w:r>
        <w:t xml:space="preserve">Phần thứ hai của file là </w:t>
      </w:r>
      <w:r>
        <w:rPr>
          <w:b/>
        </w:rPr>
        <w:t>sổ mâu thuẫn</w:t>
      </w:r>
      <w:r>
        <w:t xml:space="preserve">: bảy điểm mà </w:t>
      </w:r>
      <w:r>
        <w:rPr>
          <w:rFonts w:ascii="Consolas" w:hAnsi="Consolas"/>
          <w:color w:val="B03060"/>
          <w:sz w:val="20"/>
        </w:rPr>
        <w:t>spec_ats (1).md</w:t>
      </w:r>
      <w:r>
        <w:t xml:space="preserve"> v1.1, </w:t>
      </w:r>
      <w:r>
        <w:rPr>
          <w:rFonts w:ascii="Consolas" w:hAnsi="Consolas"/>
          <w:color w:val="B03060"/>
          <w:sz w:val="20"/>
        </w:rPr>
        <w:t>chapter-A.docx</w:t>
      </w:r>
      <w:r>
        <w:t xml:space="preserve"> v1.0, Chương 3 của B và Chương 4 của C phát biểu khác nhau về cùng một sự việc. Nguyên tắc xử lý đã được chốt từ đầu: </w:t>
      </w:r>
      <w:r>
        <w:rPr>
          <w:b/>
        </w:rPr>
        <w:t>D không tự sửa tài liệu của A, B hoặc C.</w:t>
      </w:r>
      <w:r>
        <w:t xml:space="preserve"> Với mỗi mâu thuẫn, D ghi hiện trạng ở từng tài liệu, phân tích ảnh hưởng tới Chương 5, đề xuất phương án và ước lượng chi phí sửa, rồi chuyển toàn bộ sang Sync S4 để người phụ trách tài liệu tự quyết. Cách làm này bám đúng </w:t>
      </w:r>
      <w:r>
        <w:rPr>
          <w:rFonts w:ascii="Consolas" w:hAnsi="Consolas"/>
          <w:color w:val="B03060"/>
          <w:sz w:val="20"/>
        </w:rPr>
        <w:t>06_conventions_shared.md</w:t>
      </w:r>
      <w:r>
        <w:t xml:space="preserve"> mục 4: không có review chéo thì không tính Done.</w:t>
      </w:r>
    </w:p>
    <w:p>
      <w:pPr>
        <w:pStyle w:val="Heading3"/>
      </w:pPr>
      <w:r>
        <w:t>1.2. Phạm vi</w:t>
      </w:r>
    </w:p>
    <w:p>
      <w:pPr>
        <w:spacing w:after="120"/>
        <w:jc w:val="both"/>
      </w:pPr>
      <w:r>
        <w:t xml:space="preserve">Trong phạm vi: quyết định về kiến trúc ứng dụng, kiến trúc triển khai, cơ chế chống trùng lịch, cơ chế thông báo, mô hình báo cáo, phân quyền, lưu trữ tệp, công cụ vẽ diagram và hình thức prototype. Ngoài phạm vi: lựa chọn ngôn ngữ lập trình và framework cụ thể (được nêu ở mức tham khảo trong </w:t>
      </w:r>
      <w:r>
        <w:rPr>
          <w:rFonts w:ascii="Consolas" w:hAnsi="Consolas"/>
          <w:color w:val="B03060"/>
          <w:sz w:val="20"/>
        </w:rPr>
        <w:t>spec_ats (1).md</w:t>
      </w:r>
      <w:r>
        <w:t xml:space="preserve"> mục 12.3, không ràng buộc); chi tiết bảng và cột (thuộc Chương 4 của C); nội dung use case và business rule (thuộc Chương 2 của A).</w:t>
      </w:r>
    </w:p>
    <w:p>
      <w:pPr>
        <w:pStyle w:val="Heading3"/>
      </w:pPr>
      <w:r>
        <w:t xml:space="preserve">1.3. Quan hệ với </w:t>
      </w:r>
      <w:r>
        <w:rPr>
          <w:rFonts w:ascii="Consolas" w:hAnsi="Consolas"/>
          <w:color w:val="B03060"/>
          <w:sz w:val="20"/>
        </w:rPr>
        <w:t>docs/change_log.md</w:t>
      </w:r>
    </w:p>
    <w:p>
      <w:pPr>
        <w:spacing w:after="120"/>
        <w:jc w:val="both"/>
      </w:pPr>
      <w:r>
        <w:t xml:space="preserve">Hai file phục vụ hai mục đích khác nhau và không được trộn lẫn. </w:t>
      </w:r>
      <w:r>
        <w:rPr>
          <w:rFonts w:ascii="Consolas" w:hAnsi="Consolas"/>
          <w:color w:val="B03060"/>
          <w:sz w:val="20"/>
        </w:rPr>
        <w:t>docs/change_log.md</w:t>
      </w:r>
      <w:r>
        <w:t xml:space="preserve"> là </w:t>
      </w:r>
      <w:r>
        <w:rPr>
          <w:b/>
        </w:rPr>
        <w:t>nhật ký thay đổi tài liệu</w:t>
      </w:r>
      <w:r>
        <w:t xml:space="preserve"> của cả nhóm, ghi theo định dạng </w:t>
      </w:r>
      <w:r>
        <w:rPr>
          <w:rFonts w:ascii="Consolas" w:hAnsi="Consolas"/>
          <w:color w:val="B03060"/>
          <w:sz w:val="20"/>
        </w:rPr>
        <w:t>YYYY-MM-DD | Người | Nội dung | Ảnh hưởng</w:t>
      </w:r>
      <w:r>
        <w:t xml:space="preserve">, dùng để người khác biết tài liệu mình phụ thuộc đã đổi. File đang đọc là </w:t>
      </w:r>
      <w:r>
        <w:rPr>
          <w:b/>
        </w:rPr>
        <w:t>nhật ký lý do</w:t>
      </w:r>
      <w:r>
        <w:t>, ghi các quyết định đứng phía sau tài liệu và không thay đổi khi tài liệu được biên tập lại về câu chữ.</w:t>
      </w:r>
    </w:p>
    <w:p>
      <w:pPr>
        <w:spacing w:after="120"/>
        <w:jc w:val="both"/>
      </w:pPr>
      <w:r>
        <w:t xml:space="preserve">Quan hệ giữa hai file là một chiều: khi một ADR được nhóm chấp thuận hoặc một mâu thuẫn được giải quyết ở Sync S4, người phụ trách ghi thêm một dòng vào </w:t>
      </w:r>
      <w:r>
        <w:rPr>
          <w:rFonts w:ascii="Consolas" w:hAnsi="Consolas"/>
          <w:color w:val="B03060"/>
          <w:sz w:val="20"/>
        </w:rPr>
        <w:t>docs/change_log.md</w:t>
      </w:r>
      <w:r>
        <w:t xml:space="preserve">. Mục 8 của file này soạn sẵn các dòng đó theo đúng định dạng để người thật dán vào. </w:t>
      </w:r>
      <w:r>
        <w:rPr>
          <w:b/>
        </w:rPr>
        <w:t>D không tự ghi vào `docs/change_log.md`</w:t>
      </w:r>
      <w:r>
        <w:t xml:space="preserve">, vì theo </w:t>
      </w:r>
      <w:r>
        <w:rPr>
          <w:rFonts w:ascii="Consolas" w:hAnsi="Consolas"/>
          <w:color w:val="B03060"/>
          <w:sz w:val="20"/>
        </w:rPr>
        <w:t>00_README.md</w:t>
      </w:r>
      <w:r>
        <w:t xml:space="preserve"> mục 9, một mục chỉ được tính Done sau khi có người thứ hai xác nhận.</w:t>
      </w:r>
    </w:p>
    <w:p>
      <w:pPr>
        <w:spacing w:after="120"/>
        <w:jc w:val="both"/>
      </w:pPr>
      <w:r>
        <w:rPr>
          <w:b/>
        </w:rPr>
        <w:t>Quy ước đánh số:</w:t>
      </w:r>
      <w:r>
        <w:t xml:space="preserve"> để không trùng với chính văn Chương 5 và với phụ lục </w:t>
      </w:r>
      <w:r>
        <w:rPr>
          <w:rFonts w:ascii="Consolas" w:hAnsi="Consolas"/>
          <w:color w:val="B03060"/>
          <w:sz w:val="20"/>
        </w:rPr>
        <w:t>docs/nfr_detail_D.md</w:t>
      </w:r>
      <w:r>
        <w:t xml:space="preserve"> (dùng dải 5.30), phụ lục này dùng dải riêng — hình từ </w:t>
      </w:r>
      <w:r>
        <w:rPr>
          <w:rFonts w:ascii="Consolas" w:hAnsi="Consolas"/>
          <w:color w:val="B03060"/>
          <w:sz w:val="20"/>
        </w:rPr>
        <w:t>Hình 5.50</w:t>
      </w:r>
      <w:r>
        <w:t xml:space="preserve">, bảng từ </w:t>
      </w:r>
      <w:r>
        <w:rPr>
          <w:rFonts w:ascii="Consolas" w:hAnsi="Consolas"/>
          <w:color w:val="B03060"/>
          <w:sz w:val="20"/>
        </w:rPr>
        <w:t>Bảng 5.50</w:t>
      </w:r>
      <w:r>
        <w:t>.</w:t>
      </w:r>
    </w:p>
    <w:p>
      <w:pPr>
        <w:spacing w:before="40" w:after="40"/>
        <w:pBdr>
          <w:bottom w:val="single" w:sz="6" w:color="BBBBBB"/>
        </w:pBdr>
      </w:pPr>
    </w:p>
    <w:p>
      <w:pPr>
        <w:pStyle w:val="Heading2"/>
      </w:pPr>
      <w:r>
        <w:t>2. Quyết định kiến trúc — ADR-01 … ADR-12</w:t>
      </w:r>
    </w:p>
    <w:p>
      <w:pPr>
        <w:spacing w:after="120"/>
        <w:jc w:val="both"/>
      </w:pPr>
      <w:r>
        <w:t>Bảng 5.50 liệt kê toàn bộ 12 quyết định để tra cứu nhanh; phần sau khai triển từng quyết định theo mẫu sáu mục.</w:t>
      </w:r>
    </w:p>
    <w:p>
      <w:pPr>
        <w:spacing w:after="120"/>
        <w:jc w:val="both"/>
      </w:pPr>
      <w:r>
        <w:rPr>
          <w:b/>
        </w:rPr>
        <w:t>Bảng 5.50 — Danh mục quyết định kiến trúc</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5"/>
          </w:tcPr>
          <w:p>
            <w:pPr>
              <w:spacing w:after="40"/>
            </w:pPr>
            <w:r>
              <w:rPr>
                <w:sz w:val="19"/>
              </w:rPr>
            </w:r>
            <w:r>
              <w:rPr>
                <w:b/>
                <w:sz w:val="19"/>
              </w:rPr>
              <w:t>Mã</w:t>
            </w:r>
          </w:p>
        </w:tc>
        <w:tc>
          <w:tcPr>
            <w:tcW w:type="dxa" w:w="2160"/>
            <w:shd w:val="clear" w:color="auto" w:fill="E8EDF5"/>
          </w:tcPr>
          <w:p>
            <w:pPr>
              <w:spacing w:after="40"/>
            </w:pPr>
            <w:r>
              <w:rPr>
                <w:sz w:val="19"/>
              </w:rPr>
            </w:r>
            <w:r>
              <w:rPr>
                <w:b/>
                <w:sz w:val="19"/>
              </w:rPr>
              <w:t>Tên quyết định</w:t>
            </w:r>
          </w:p>
        </w:tc>
        <w:tc>
          <w:tcPr>
            <w:tcW w:type="dxa" w:w="2160"/>
            <w:shd w:val="clear" w:color="auto" w:fill="E8EDF5"/>
          </w:tcPr>
          <w:p>
            <w:pPr>
              <w:spacing w:after="40"/>
            </w:pPr>
            <w:r>
              <w:rPr>
                <w:sz w:val="19"/>
              </w:rPr>
            </w:r>
            <w:r>
              <w:rPr>
                <w:b/>
                <w:sz w:val="19"/>
              </w:rPr>
              <w:t>Nhóm vấn đề</w:t>
            </w:r>
          </w:p>
        </w:tc>
        <w:tc>
          <w:tcPr>
            <w:tcW w:type="dxa" w:w="2160"/>
            <w:shd w:val="clear" w:color="auto" w:fill="E8EDF5"/>
          </w:tcPr>
          <w:p>
            <w:pPr>
              <w:spacing w:after="40"/>
            </w:pPr>
            <w:r>
              <w:rPr>
                <w:sz w:val="19"/>
              </w:rPr>
            </w:r>
            <w:r>
              <w:rPr>
                <w:b/>
                <w:sz w:val="19"/>
              </w:rPr>
              <w:t>NFR chịu ảnh hưởng chính</w:t>
            </w:r>
          </w:p>
        </w:tc>
      </w:tr>
      <w:tr>
        <w:tc>
          <w:tcPr>
            <w:tcW w:type="dxa" w:w="2160"/>
          </w:tcPr>
          <w:p>
            <w:pPr>
              <w:spacing w:after="40"/>
            </w:pPr>
            <w:r>
              <w:rPr>
                <w:sz w:val="19"/>
              </w:rPr>
            </w:r>
            <w:r>
              <w:rPr>
                <w:sz w:val="19"/>
              </w:rPr>
              <w:t>ADR-01</w:t>
            </w:r>
          </w:p>
        </w:tc>
        <w:tc>
          <w:tcPr>
            <w:tcW w:type="dxa" w:w="2160"/>
          </w:tcPr>
          <w:p>
            <w:pPr>
              <w:spacing w:after="40"/>
            </w:pPr>
            <w:r>
              <w:rPr>
                <w:sz w:val="19"/>
              </w:rPr>
            </w:r>
            <w:r>
              <w:rPr>
                <w:sz w:val="19"/>
              </w:rPr>
              <w:t>Modular monolith với ba tiến trình triển khai</w:t>
            </w:r>
          </w:p>
        </w:tc>
        <w:tc>
          <w:tcPr>
            <w:tcW w:type="dxa" w:w="2160"/>
          </w:tcPr>
          <w:p>
            <w:pPr>
              <w:spacing w:after="40"/>
            </w:pPr>
            <w:r>
              <w:rPr>
                <w:sz w:val="19"/>
              </w:rPr>
            </w:r>
            <w:r>
              <w:rPr>
                <w:sz w:val="19"/>
              </w:rPr>
              <w:t>Kiểu kiến trúc</w:t>
            </w:r>
          </w:p>
        </w:tc>
        <w:tc>
          <w:tcPr>
            <w:tcW w:type="dxa" w:w="2160"/>
          </w:tcPr>
          <w:p>
            <w:pPr>
              <w:spacing w:after="40"/>
            </w:pPr>
            <w:r>
              <w:rPr>
                <w:sz w:val="19"/>
              </w:rPr>
            </w:r>
            <w:r>
              <w:rPr>
                <w:sz w:val="19"/>
              </w:rPr>
              <w:t>NFR-01, NFR-08</w:t>
            </w:r>
          </w:p>
        </w:tc>
      </w:tr>
      <w:tr>
        <w:tc>
          <w:tcPr>
            <w:tcW w:type="dxa" w:w="2160"/>
          </w:tcPr>
          <w:p>
            <w:pPr>
              <w:spacing w:after="40"/>
            </w:pPr>
            <w:r>
              <w:rPr>
                <w:sz w:val="19"/>
              </w:rPr>
            </w:r>
            <w:r>
              <w:rPr>
                <w:sz w:val="19"/>
              </w:rPr>
              <w:t>ADR-02</w:t>
            </w:r>
          </w:p>
        </w:tc>
        <w:tc>
          <w:tcPr>
            <w:tcW w:type="dxa" w:w="2160"/>
          </w:tcPr>
          <w:p>
            <w:pPr>
              <w:spacing w:after="40"/>
            </w:pPr>
            <w:r>
              <w:rPr>
                <w:sz w:val="19"/>
              </w:rPr>
            </w:r>
            <w:r>
              <w:rPr>
                <w:sz w:val="19"/>
              </w:rPr>
              <w:t>PostgreSQL 16 primary kèm một streaming replica</w:t>
            </w:r>
          </w:p>
        </w:tc>
        <w:tc>
          <w:tcPr>
            <w:tcW w:type="dxa" w:w="2160"/>
          </w:tcPr>
          <w:p>
            <w:pPr>
              <w:spacing w:after="40"/>
            </w:pPr>
            <w:r>
              <w:rPr>
                <w:sz w:val="19"/>
              </w:rPr>
            </w:r>
            <w:r>
              <w:rPr>
                <w:sz w:val="19"/>
              </w:rPr>
              <w:t>Lưu trữ</w:t>
            </w:r>
          </w:p>
        </w:tc>
        <w:tc>
          <w:tcPr>
            <w:tcW w:type="dxa" w:w="2160"/>
          </w:tcPr>
          <w:p>
            <w:pPr>
              <w:spacing w:after="40"/>
            </w:pPr>
            <w:r>
              <w:rPr>
                <w:sz w:val="19"/>
              </w:rPr>
            </w:r>
            <w:r>
              <w:rPr>
                <w:sz w:val="19"/>
              </w:rPr>
              <w:t>NFR-03, NFR-07, NFR-10</w:t>
            </w:r>
          </w:p>
        </w:tc>
      </w:tr>
      <w:tr>
        <w:tc>
          <w:tcPr>
            <w:tcW w:type="dxa" w:w="2160"/>
          </w:tcPr>
          <w:p>
            <w:pPr>
              <w:spacing w:after="40"/>
            </w:pPr>
            <w:r>
              <w:rPr>
                <w:sz w:val="19"/>
              </w:rPr>
            </w:r>
            <w:r>
              <w:rPr>
                <w:sz w:val="19"/>
              </w:rPr>
              <w:t>ADR-03</w:t>
            </w:r>
          </w:p>
        </w:tc>
        <w:tc>
          <w:tcPr>
            <w:tcW w:type="dxa" w:w="2160"/>
          </w:tcPr>
          <w:p>
            <w:pPr>
              <w:spacing w:after="40"/>
            </w:pPr>
            <w:r>
              <w:rPr>
                <w:sz w:val="19"/>
              </w:rPr>
            </w:r>
            <w:r>
              <w:rPr>
                <w:sz w:val="19"/>
              </w:rPr>
              <w:t>Redis 7 cho khoá phân tán, session và hàng đợi outbox</w:t>
            </w:r>
          </w:p>
        </w:tc>
        <w:tc>
          <w:tcPr>
            <w:tcW w:type="dxa" w:w="2160"/>
          </w:tcPr>
          <w:p>
            <w:pPr>
              <w:spacing w:after="40"/>
            </w:pPr>
            <w:r>
              <w:rPr>
                <w:sz w:val="19"/>
              </w:rPr>
            </w:r>
            <w:r>
              <w:rPr>
                <w:sz w:val="19"/>
              </w:rPr>
              <w:t>Đồng thời</w:t>
            </w:r>
          </w:p>
        </w:tc>
        <w:tc>
          <w:tcPr>
            <w:tcW w:type="dxa" w:w="2160"/>
          </w:tcPr>
          <w:p>
            <w:pPr>
              <w:spacing w:after="40"/>
            </w:pPr>
            <w:r>
              <w:rPr>
                <w:sz w:val="19"/>
              </w:rPr>
            </w:r>
            <w:r>
              <w:rPr>
                <w:sz w:val="19"/>
              </w:rPr>
              <w:t>NFR-02, NFR-03, NFR-11</w:t>
            </w:r>
          </w:p>
        </w:tc>
      </w:tr>
      <w:tr>
        <w:tc>
          <w:tcPr>
            <w:tcW w:type="dxa" w:w="2160"/>
          </w:tcPr>
          <w:p>
            <w:pPr>
              <w:spacing w:after="40"/>
            </w:pPr>
            <w:r>
              <w:rPr>
                <w:sz w:val="19"/>
              </w:rPr>
            </w:r>
            <w:r>
              <w:rPr>
                <w:sz w:val="19"/>
              </w:rPr>
              <w:t>ADR-04</w:t>
            </w:r>
          </w:p>
        </w:tc>
        <w:tc>
          <w:tcPr>
            <w:tcW w:type="dxa" w:w="2160"/>
          </w:tcPr>
          <w:p>
            <w:pPr>
              <w:spacing w:after="40"/>
            </w:pPr>
            <w:r>
              <w:rPr>
                <w:sz w:val="19"/>
              </w:rPr>
            </w:r>
            <w:r>
              <w:rPr>
                <w:sz w:val="19"/>
              </w:rPr>
              <w:t>Object storage S3-compatible cho tệp CV</w:t>
            </w:r>
          </w:p>
        </w:tc>
        <w:tc>
          <w:tcPr>
            <w:tcW w:type="dxa" w:w="2160"/>
          </w:tcPr>
          <w:p>
            <w:pPr>
              <w:spacing w:after="40"/>
            </w:pPr>
            <w:r>
              <w:rPr>
                <w:sz w:val="19"/>
              </w:rPr>
            </w:r>
            <w:r>
              <w:rPr>
                <w:sz w:val="19"/>
              </w:rPr>
              <w:t>Lưu trữ tệp</w:t>
            </w:r>
          </w:p>
        </w:tc>
        <w:tc>
          <w:tcPr>
            <w:tcW w:type="dxa" w:w="2160"/>
          </w:tcPr>
          <w:p>
            <w:pPr>
              <w:spacing w:after="40"/>
            </w:pPr>
            <w:r>
              <w:rPr>
                <w:sz w:val="19"/>
              </w:rPr>
            </w:r>
            <w:r>
              <w:rPr>
                <w:sz w:val="19"/>
              </w:rPr>
              <w:t>NFR-05, NFR-07, NFR-12</w:t>
            </w:r>
          </w:p>
        </w:tc>
      </w:tr>
      <w:tr>
        <w:tc>
          <w:tcPr>
            <w:tcW w:type="dxa" w:w="2160"/>
          </w:tcPr>
          <w:p>
            <w:pPr>
              <w:spacing w:after="40"/>
            </w:pPr>
            <w:r>
              <w:rPr>
                <w:sz w:val="19"/>
              </w:rPr>
            </w:r>
            <w:r>
              <w:rPr>
                <w:sz w:val="19"/>
              </w:rPr>
              <w:t>ADR-05</w:t>
            </w:r>
          </w:p>
        </w:tc>
        <w:tc>
          <w:tcPr>
            <w:tcW w:type="dxa" w:w="2160"/>
          </w:tcPr>
          <w:p>
            <w:pPr>
              <w:spacing w:after="40"/>
            </w:pPr>
            <w:r>
              <w:rPr>
                <w:sz w:val="19"/>
              </w:rPr>
            </w:r>
            <w:r>
              <w:rPr>
                <w:sz w:val="19"/>
              </w:rPr>
              <w:t>Hexagonal / ports-and-adapters cho hệ thống ngoài</w:t>
            </w:r>
          </w:p>
        </w:tc>
        <w:tc>
          <w:tcPr>
            <w:tcW w:type="dxa" w:w="2160"/>
          </w:tcPr>
          <w:p>
            <w:pPr>
              <w:spacing w:after="40"/>
            </w:pPr>
            <w:r>
              <w:rPr>
                <w:sz w:val="19"/>
              </w:rPr>
            </w:r>
            <w:r>
              <w:rPr>
                <w:sz w:val="19"/>
              </w:rPr>
              <w:t>Tích hợp</w:t>
            </w:r>
          </w:p>
        </w:tc>
        <w:tc>
          <w:tcPr>
            <w:tcW w:type="dxa" w:w="2160"/>
          </w:tcPr>
          <w:p>
            <w:pPr>
              <w:spacing w:after="40"/>
            </w:pPr>
            <w:r>
              <w:rPr>
                <w:sz w:val="19"/>
              </w:rPr>
            </w:r>
            <w:r>
              <w:rPr>
                <w:sz w:val="19"/>
              </w:rPr>
              <w:t>NFR-11</w:t>
            </w:r>
          </w:p>
        </w:tc>
      </w:tr>
      <w:tr>
        <w:tc>
          <w:tcPr>
            <w:tcW w:type="dxa" w:w="2160"/>
          </w:tcPr>
          <w:p>
            <w:pPr>
              <w:spacing w:after="40"/>
            </w:pPr>
            <w:r>
              <w:rPr>
                <w:sz w:val="19"/>
              </w:rPr>
            </w:r>
            <w:r>
              <w:rPr>
                <w:sz w:val="19"/>
              </w:rPr>
              <w:t>ADR-06</w:t>
            </w:r>
          </w:p>
        </w:tc>
        <w:tc>
          <w:tcPr>
            <w:tcW w:type="dxa" w:w="2160"/>
          </w:tcPr>
          <w:p>
            <w:pPr>
              <w:spacing w:after="40"/>
            </w:pPr>
            <w:r>
              <w:rPr>
                <w:sz w:val="19"/>
              </w:rPr>
            </w:r>
            <w:r>
              <w:rPr>
                <w:sz w:val="19"/>
              </w:rPr>
              <w:t>Outbox pattern kèm idempotency key</w:t>
            </w:r>
          </w:p>
        </w:tc>
        <w:tc>
          <w:tcPr>
            <w:tcW w:type="dxa" w:w="2160"/>
          </w:tcPr>
          <w:p>
            <w:pPr>
              <w:spacing w:after="40"/>
            </w:pPr>
            <w:r>
              <w:rPr>
                <w:sz w:val="19"/>
              </w:rPr>
            </w:r>
            <w:r>
              <w:rPr>
                <w:sz w:val="19"/>
              </w:rPr>
              <w:t>Tin cậy thông báo</w:t>
            </w:r>
          </w:p>
        </w:tc>
        <w:tc>
          <w:tcPr>
            <w:tcW w:type="dxa" w:w="2160"/>
          </w:tcPr>
          <w:p>
            <w:pPr>
              <w:spacing w:after="40"/>
            </w:pPr>
            <w:r>
              <w:rPr>
                <w:sz w:val="19"/>
              </w:rPr>
            </w:r>
            <w:r>
              <w:rPr>
                <w:sz w:val="19"/>
              </w:rPr>
              <w:t>NFR-06, NFR-11, NFR-13</w:t>
            </w:r>
          </w:p>
        </w:tc>
      </w:tr>
      <w:tr>
        <w:tc>
          <w:tcPr>
            <w:tcW w:type="dxa" w:w="2160"/>
          </w:tcPr>
          <w:p>
            <w:pPr>
              <w:spacing w:after="40"/>
            </w:pPr>
            <w:r>
              <w:rPr>
                <w:sz w:val="19"/>
              </w:rPr>
            </w:r>
            <w:r>
              <w:rPr>
                <w:sz w:val="19"/>
              </w:rPr>
              <w:t>ADR-07</w:t>
            </w:r>
          </w:p>
        </w:tc>
        <w:tc>
          <w:tcPr>
            <w:tcW w:type="dxa" w:w="2160"/>
          </w:tcPr>
          <w:p>
            <w:pPr>
              <w:spacing w:after="40"/>
            </w:pPr>
            <w:r>
              <w:rPr>
                <w:sz w:val="19"/>
              </w:rPr>
            </w:r>
            <w:r>
              <w:rPr>
                <w:sz w:val="19"/>
              </w:rPr>
              <w:t>Read model báo cáo làm mới theo lịch 15 phút</w:t>
            </w:r>
          </w:p>
        </w:tc>
        <w:tc>
          <w:tcPr>
            <w:tcW w:type="dxa" w:w="2160"/>
          </w:tcPr>
          <w:p>
            <w:pPr>
              <w:spacing w:after="40"/>
            </w:pPr>
            <w:r>
              <w:rPr>
                <w:sz w:val="19"/>
              </w:rPr>
            </w:r>
            <w:r>
              <w:rPr>
                <w:sz w:val="19"/>
              </w:rPr>
              <w:t>Báo cáo</w:t>
            </w:r>
          </w:p>
        </w:tc>
        <w:tc>
          <w:tcPr>
            <w:tcW w:type="dxa" w:w="2160"/>
          </w:tcPr>
          <w:p>
            <w:pPr>
              <w:spacing w:after="40"/>
            </w:pPr>
            <w:r>
              <w:rPr>
                <w:sz w:val="19"/>
              </w:rPr>
            </w:r>
            <w:r>
              <w:rPr>
                <w:sz w:val="19"/>
              </w:rPr>
              <w:t>NFR-10</w:t>
            </w:r>
          </w:p>
        </w:tc>
      </w:tr>
      <w:tr>
        <w:tc>
          <w:tcPr>
            <w:tcW w:type="dxa" w:w="2160"/>
          </w:tcPr>
          <w:p>
            <w:pPr>
              <w:spacing w:after="40"/>
            </w:pPr>
            <w:r>
              <w:rPr>
                <w:sz w:val="19"/>
              </w:rPr>
            </w:r>
            <w:r>
              <w:rPr>
                <w:sz w:val="19"/>
              </w:rPr>
              <w:t>ADR-08</w:t>
            </w:r>
          </w:p>
        </w:tc>
        <w:tc>
          <w:tcPr>
            <w:tcW w:type="dxa" w:w="2160"/>
          </w:tcPr>
          <w:p>
            <w:pPr>
              <w:spacing w:after="40"/>
            </w:pPr>
            <w:r>
              <w:rPr>
                <w:sz w:val="19"/>
              </w:rPr>
            </w:r>
            <w:r>
              <w:rPr>
                <w:sz w:val="19"/>
              </w:rPr>
              <w:t xml:space="preserve">Optimistic locking bằng cột </w:t>
            </w:r>
            <w:r>
              <w:rPr>
                <w:rFonts w:ascii="Consolas" w:hAnsi="Consolas"/>
                <w:color w:val="B03060"/>
                <w:sz w:val="19"/>
              </w:rPr>
              <w:t>version</w:t>
            </w:r>
          </w:p>
        </w:tc>
        <w:tc>
          <w:tcPr>
            <w:tcW w:type="dxa" w:w="2160"/>
          </w:tcPr>
          <w:p>
            <w:pPr>
              <w:spacing w:after="40"/>
            </w:pPr>
            <w:r>
              <w:rPr>
                <w:sz w:val="19"/>
              </w:rPr>
            </w:r>
            <w:r>
              <w:rPr>
                <w:sz w:val="19"/>
              </w:rPr>
              <w:t>Toàn vẹn dữ liệu</w:t>
            </w:r>
          </w:p>
        </w:tc>
        <w:tc>
          <w:tcPr>
            <w:tcW w:type="dxa" w:w="2160"/>
          </w:tcPr>
          <w:p>
            <w:pPr>
              <w:spacing w:after="40"/>
            </w:pPr>
            <w:r>
              <w:rPr>
                <w:sz w:val="19"/>
              </w:rPr>
            </w:r>
            <w:r>
              <w:rPr>
                <w:sz w:val="19"/>
              </w:rPr>
              <w:t>NFR-02, NFR-06</w:t>
            </w:r>
          </w:p>
        </w:tc>
      </w:tr>
      <w:tr>
        <w:tc>
          <w:tcPr>
            <w:tcW w:type="dxa" w:w="2160"/>
          </w:tcPr>
          <w:p>
            <w:pPr>
              <w:spacing w:after="40"/>
            </w:pPr>
            <w:r>
              <w:rPr>
                <w:sz w:val="19"/>
              </w:rPr>
            </w:r>
            <w:r>
              <w:rPr>
                <w:sz w:val="19"/>
              </w:rPr>
              <w:t>ADR-09</w:t>
            </w:r>
          </w:p>
        </w:tc>
        <w:tc>
          <w:tcPr>
            <w:tcW w:type="dxa" w:w="2160"/>
          </w:tcPr>
          <w:p>
            <w:pPr>
              <w:spacing w:after="40"/>
            </w:pPr>
            <w:r>
              <w:rPr>
                <w:sz w:val="19"/>
              </w:rPr>
            </w:r>
            <w:r>
              <w:rPr>
                <w:sz w:val="19"/>
              </w:rPr>
              <w:t xml:space="preserve">Candidate không phải </w:t>
            </w:r>
            <w:r>
              <w:rPr>
                <w:rFonts w:ascii="Consolas" w:hAnsi="Consolas"/>
                <w:color w:val="B03060"/>
                <w:sz w:val="19"/>
              </w:rPr>
              <w:t>User</w:t>
            </w:r>
            <w:r>
              <w:rPr>
                <w:sz w:val="19"/>
              </w:rPr>
              <w:t>, xác thực bằng magic link</w:t>
            </w:r>
          </w:p>
        </w:tc>
        <w:tc>
          <w:tcPr>
            <w:tcW w:type="dxa" w:w="2160"/>
          </w:tcPr>
          <w:p>
            <w:pPr>
              <w:spacing w:after="40"/>
            </w:pPr>
            <w:r>
              <w:rPr>
                <w:sz w:val="19"/>
              </w:rPr>
            </w:r>
            <w:r>
              <w:rPr>
                <w:sz w:val="19"/>
              </w:rPr>
              <w:t>Danh tính</w:t>
            </w:r>
          </w:p>
        </w:tc>
        <w:tc>
          <w:tcPr>
            <w:tcW w:type="dxa" w:w="2160"/>
          </w:tcPr>
          <w:p>
            <w:pPr>
              <w:spacing w:after="40"/>
            </w:pPr>
            <w:r>
              <w:rPr>
                <w:sz w:val="19"/>
              </w:rPr>
            </w:r>
            <w:r>
              <w:rPr>
                <w:sz w:val="19"/>
              </w:rPr>
              <w:t>NFR-04, NFR-05</w:t>
            </w:r>
          </w:p>
        </w:tc>
      </w:tr>
      <w:tr>
        <w:tc>
          <w:tcPr>
            <w:tcW w:type="dxa" w:w="2160"/>
          </w:tcPr>
          <w:p>
            <w:pPr>
              <w:spacing w:after="40"/>
            </w:pPr>
            <w:r>
              <w:rPr>
                <w:sz w:val="19"/>
              </w:rPr>
            </w:r>
            <w:r>
              <w:rPr>
                <w:sz w:val="19"/>
              </w:rPr>
              <w:t>ADR-10</w:t>
            </w:r>
          </w:p>
        </w:tc>
        <w:tc>
          <w:tcPr>
            <w:tcW w:type="dxa" w:w="2160"/>
          </w:tcPr>
          <w:p>
            <w:pPr>
              <w:spacing w:after="40"/>
            </w:pPr>
            <w:r>
              <w:rPr>
                <w:sz w:val="19"/>
              </w:rPr>
            </w:r>
            <w:r>
              <w:rPr>
                <w:sz w:val="19"/>
              </w:rPr>
              <w:t>RBAC từ chối mặc định, kiểm tra hai tầng</w:t>
            </w:r>
          </w:p>
        </w:tc>
        <w:tc>
          <w:tcPr>
            <w:tcW w:type="dxa" w:w="2160"/>
          </w:tcPr>
          <w:p>
            <w:pPr>
              <w:spacing w:after="40"/>
            </w:pPr>
            <w:r>
              <w:rPr>
                <w:sz w:val="19"/>
              </w:rPr>
            </w:r>
            <w:r>
              <w:rPr>
                <w:sz w:val="19"/>
              </w:rPr>
              <w:t>Phân quyền</w:t>
            </w:r>
          </w:p>
        </w:tc>
        <w:tc>
          <w:tcPr>
            <w:tcW w:type="dxa" w:w="2160"/>
          </w:tcPr>
          <w:p>
            <w:pPr>
              <w:spacing w:after="40"/>
            </w:pPr>
            <w:r>
              <w:rPr>
                <w:sz w:val="19"/>
              </w:rPr>
            </w:r>
            <w:r>
              <w:rPr>
                <w:sz w:val="19"/>
              </w:rPr>
              <w:t>NFR-04, NFR-05</w:t>
            </w:r>
          </w:p>
        </w:tc>
      </w:tr>
      <w:tr>
        <w:tc>
          <w:tcPr>
            <w:tcW w:type="dxa" w:w="2160"/>
          </w:tcPr>
          <w:p>
            <w:pPr>
              <w:spacing w:after="40"/>
            </w:pPr>
            <w:r>
              <w:rPr>
                <w:sz w:val="19"/>
              </w:rPr>
            </w:r>
            <w:r>
              <w:rPr>
                <w:sz w:val="19"/>
              </w:rPr>
              <w:t>ADR-11</w:t>
            </w:r>
          </w:p>
        </w:tc>
        <w:tc>
          <w:tcPr>
            <w:tcW w:type="dxa" w:w="2160"/>
          </w:tcPr>
          <w:p>
            <w:pPr>
              <w:spacing w:after="40"/>
            </w:pPr>
            <w:r>
              <w:rPr>
                <w:sz w:val="19"/>
              </w:rPr>
            </w:r>
            <w:r>
              <w:rPr>
                <w:sz w:val="19"/>
              </w:rPr>
              <w:t>Mermaid cho toàn bộ diagram của D</w:t>
            </w:r>
          </w:p>
        </w:tc>
        <w:tc>
          <w:tcPr>
            <w:tcW w:type="dxa" w:w="2160"/>
          </w:tcPr>
          <w:p>
            <w:pPr>
              <w:spacing w:after="40"/>
            </w:pPr>
            <w:r>
              <w:rPr>
                <w:sz w:val="19"/>
              </w:rPr>
            </w:r>
            <w:r>
              <w:rPr>
                <w:sz w:val="19"/>
              </w:rPr>
              <w:t>Công cụ tài liệu</w:t>
            </w:r>
          </w:p>
        </w:tc>
        <w:tc>
          <w:tcPr>
            <w:tcW w:type="dxa" w:w="2160"/>
          </w:tcPr>
          <w:p>
            <w:pPr>
              <w:spacing w:after="40"/>
            </w:pPr>
            <w:r>
              <w:rPr>
                <w:sz w:val="19"/>
              </w:rPr>
            </w:r>
            <w:r>
              <w:rPr>
                <w:sz w:val="19"/>
              </w:rPr>
              <w:t>—</w:t>
            </w:r>
          </w:p>
        </w:tc>
      </w:tr>
      <w:tr>
        <w:tc>
          <w:tcPr>
            <w:tcW w:type="dxa" w:w="2160"/>
          </w:tcPr>
          <w:p>
            <w:pPr>
              <w:spacing w:after="40"/>
            </w:pPr>
            <w:r>
              <w:rPr>
                <w:sz w:val="19"/>
              </w:rPr>
            </w:r>
            <w:r>
              <w:rPr>
                <w:sz w:val="19"/>
              </w:rPr>
              <w:t>ADR-12</w:t>
            </w:r>
          </w:p>
        </w:tc>
        <w:tc>
          <w:tcPr>
            <w:tcW w:type="dxa" w:w="2160"/>
          </w:tcPr>
          <w:p>
            <w:pPr>
              <w:spacing w:after="40"/>
            </w:pPr>
            <w:r>
              <w:rPr>
                <w:sz w:val="19"/>
              </w:rPr>
            </w:r>
            <w:r>
              <w:rPr>
                <w:sz w:val="19"/>
              </w:rPr>
              <w:t>Prototype HTML/CSS/JS tĩnh một tệp</w:t>
            </w:r>
          </w:p>
        </w:tc>
        <w:tc>
          <w:tcPr>
            <w:tcW w:type="dxa" w:w="2160"/>
          </w:tcPr>
          <w:p>
            <w:pPr>
              <w:spacing w:after="40"/>
            </w:pPr>
            <w:r>
              <w:rPr>
                <w:sz w:val="19"/>
              </w:rPr>
            </w:r>
            <w:r>
              <w:rPr>
                <w:sz w:val="19"/>
              </w:rPr>
              <w:t>Demo</w:t>
            </w:r>
          </w:p>
        </w:tc>
        <w:tc>
          <w:tcPr>
            <w:tcW w:type="dxa" w:w="2160"/>
          </w:tcPr>
          <w:p>
            <w:pPr>
              <w:spacing w:after="40"/>
            </w:pPr>
            <w:r>
              <w:rPr>
                <w:sz w:val="19"/>
              </w:rPr>
            </w:r>
            <w:r>
              <w:rPr>
                <w:sz w:val="19"/>
              </w:rPr>
              <w:t>NFR-14</w:t>
            </w:r>
          </w:p>
        </w:tc>
      </w:tr>
    </w:tbl>
    <w:p/>
    <w:p>
      <w:pPr>
        <w:spacing w:before="40" w:after="40"/>
        <w:pBdr>
          <w:bottom w:val="single" w:sz="6" w:color="BBBBBB"/>
        </w:pBdr>
      </w:pPr>
    </w:p>
    <w:p>
      <w:pPr>
        <w:pStyle w:val="Heading3"/>
      </w:pPr>
      <w:r>
        <w:t>ADR-01 — Modular monolith với ba tiến trình triển khai</w:t>
      </w:r>
    </w:p>
    <w:p>
      <w:pPr>
        <w:spacing w:after="120"/>
        <w:jc w:val="both"/>
      </w:pPr>
      <w:r>
        <w:rPr>
          <w:b/>
        </w:rPr>
        <w:t>Bối cảnh.</w:t>
      </w:r>
      <w:r>
        <w:t xml:space="preserve"> Giả định quy mô ở </w:t>
      </w:r>
      <w:r>
        <w:rPr>
          <w:rFonts w:ascii="Consolas" w:hAnsi="Consolas"/>
          <w:color w:val="B03060"/>
          <w:sz w:val="20"/>
        </w:rPr>
        <w:t>spec_ats (1).md</w:t>
      </w:r>
      <w:r>
        <w:t xml:space="preserve"> mục 15 giới hạn hệ thống ở mức tối đa 50 JD mở đồng thời, tối đa 200 ứng viên cho mỗi JD và khoảng 60 người dùng nội bộ, tất cả trong một doanh nghiệp, một múi giờ. Mục 12.2 của đặc tả để ngỏ giữa "modular monolith" và "microservices nhẹ". Nhóm phát triển giả định là một đội nhỏ, không có đội vận hành riêng. Ba loại tải trong hệ thống có đặc tính rất khác nhau: tải tương tác của Recruiter, tải nền theo lịch của các job SLA, và tải phân tích của màn báo cáo.</w:t>
      </w:r>
    </w:p>
    <w:p>
      <w:pPr>
        <w:spacing w:after="120"/>
        <w:jc w:val="both"/>
      </w:pPr>
      <w:r>
        <w:rPr>
          <w:b/>
        </w:rPr>
        <w:t>Quyết định.</w:t>
      </w:r>
      <w:r>
        <w:t xml:space="preserve"> Hệ thống được xây dựng thành một khối mã nguồn có ranh giới module rõ ràng, triển khai thành ba tiến trình theo đặc tính tải: </w:t>
      </w:r>
      <w:r>
        <w:rPr>
          <w:rFonts w:ascii="Consolas" w:hAnsi="Consolas"/>
          <w:color w:val="B03060"/>
          <w:sz w:val="20"/>
        </w:rPr>
        <w:t>ats-api</w:t>
      </w:r>
      <w:r>
        <w:t xml:space="preserve"> chứa các component C03–C16 cùng C19–C24, </w:t>
      </w:r>
      <w:r>
        <w:rPr>
          <w:rFonts w:ascii="Consolas" w:hAnsi="Consolas"/>
          <w:color w:val="B03060"/>
          <w:sz w:val="20"/>
        </w:rPr>
        <w:t>ats-worker</w:t>
      </w:r>
      <w:r>
        <w:t xml:space="preserve"> chứa </w:t>
      </w:r>
      <w:r>
        <w:rPr>
          <w:rFonts w:ascii="Consolas" w:hAnsi="Consolas"/>
          <w:color w:val="B03060"/>
          <w:sz w:val="20"/>
        </w:rPr>
        <w:t>SchedulerWorker</w:t>
      </w:r>
      <w:r>
        <w:t xml:space="preserve"> (C17), </w:t>
      </w:r>
      <w:r>
        <w:rPr>
          <w:rFonts w:ascii="Consolas" w:hAnsi="Consolas"/>
          <w:color w:val="B03060"/>
          <w:sz w:val="20"/>
        </w:rPr>
        <w:t>ats-reporting</w:t>
      </w:r>
      <w:r>
        <w:t xml:space="preserve"> chứa </w:t>
      </w:r>
      <w:r>
        <w:rPr>
          <w:rFonts w:ascii="Consolas" w:hAnsi="Consolas"/>
          <w:color w:val="B03060"/>
          <w:sz w:val="20"/>
        </w:rPr>
        <w:t>ReportingService</w:t>
      </w:r>
      <w:r>
        <w:t xml:space="preserve"> (C18). Ranh giới giữa các module trong </w:t>
      </w:r>
      <w:r>
        <w:rPr>
          <w:rFonts w:ascii="Consolas" w:hAnsi="Consolas"/>
          <w:color w:val="B03060"/>
          <w:sz w:val="20"/>
        </w:rPr>
        <w:t>ats-api</w:t>
      </w:r>
      <w:r>
        <w:t xml:space="preserve"> được giữ bằng interface (</w:t>
      </w:r>
      <w:r>
        <w:rPr>
          <w:rFonts w:ascii="Consolas" w:hAnsi="Consolas"/>
          <w:color w:val="B03060"/>
          <w:sz w:val="20"/>
        </w:rPr>
        <w:t>IApplication</w:t>
      </w:r>
      <w:r>
        <w:t xml:space="preserve">, </w:t>
      </w:r>
      <w:r>
        <w:rPr>
          <w:rFonts w:ascii="Consolas" w:hAnsi="Consolas"/>
          <w:color w:val="B03060"/>
          <w:sz w:val="20"/>
        </w:rPr>
        <w:t>IScheduling</w:t>
      </w:r>
      <w:r>
        <w:t xml:space="preserve">, </w:t>
      </w:r>
      <w:r>
        <w:rPr>
          <w:rFonts w:ascii="Consolas" w:hAnsi="Consolas"/>
          <w:color w:val="B03060"/>
          <w:sz w:val="20"/>
        </w:rPr>
        <w:t>IApproval</w:t>
      </w:r>
      <w:r>
        <w:t>…) chứ không bằng ranh giới tiến trình.</w:t>
      </w:r>
    </w:p>
    <w:p>
      <w:pPr>
        <w:spacing w:after="120"/>
        <w:jc w:val="both"/>
      </w:pPr>
      <w:r>
        <w:rPr>
          <w:b/>
        </w:rPr>
        <w:t>Phương án đã cân nhắc và lý do loại.</w:t>
      </w:r>
      <w:r>
        <w:t xml:space="preserve"> </w:t>
      </w:r>
      <w:r>
        <w:rPr>
          <w:i/>
        </w:rPr>
        <w:t>Microservices theo bounded context</w:t>
      </w:r>
      <w:r>
        <w:t xml:space="preserve"> (mỗi service một cơ sở dữ liệu, giao tiếp qua message broker) bị loại vì với 10 000 application hoạt động, chi phí vận hành của hệ phân tán — service discovery, truy vết phân tán, giao dịch phân tán cho luồng duyệt offer nhiều cấp — lớn hơn nhiều lần lợi ích thu được; đây là trường hợp điển hình của thiết kế quá mức. </w:t>
      </w:r>
      <w:r>
        <w:rPr>
          <w:i/>
        </w:rPr>
        <w:t>Monolith một tiến trình duy nhất</w:t>
      </w:r>
      <w:r>
        <w:t xml:space="preserve"> cũng bị loại: nếu job quét SLA và truy vấn báo cáo 12 tháng chạy chung tiến trình với luồng tương tác, một truy vấn nặng sẽ trực tiếp đẩy p95 của kanban vượt ngưỡng NFR-01, và không thể mở rộng riêng phần chịu tải nặng. </w:t>
      </w:r>
      <w:r>
        <w:rPr>
          <w:i/>
        </w:rPr>
        <w:t>Kiến trúc serverless theo hàm</w:t>
      </w:r>
      <w:r>
        <w:t xml:space="preserve"> bị loại vì hệ thống nội bộ không có đặc tính tải đột biến để tận dụng ưu điểm của mô hình này, vì mỗi lần gọi hàm phải dựng lại kết nối cơ sở dữ liệu nên cần thêm một tầng gộp kết nối chỉ để chạy được, và vì độ trễ khởi động nguội ăn thẳng vào ngân sách 2 giây của NFR-01.</w:t>
      </w:r>
    </w:p>
    <w:p>
      <w:pPr>
        <w:spacing w:after="120"/>
        <w:jc w:val="both"/>
      </w:pPr>
      <w:r>
        <w:rPr>
          <w:b/>
        </w:rPr>
        <w:t>Hệ quả tích cực.</w:t>
      </w:r>
      <w:r>
        <w:t xml:space="preserve"> Một chuỗi gọi phục vụ dựng kanban nằm trọn trong một tiến trình, không có chặng mạng nội bộ, nên gần như toàn bộ ngân sách 2 giây của NFR-01 dành cho truy vấn dữ liệu. Giao dịch nghiệp vụ dùng transaction cục bộ của PostgreSQL, không cần giao dịch phân tán. Ba tiến trình mở rộng độc lập theo NFR-08.</w:t>
      </w:r>
    </w:p>
    <w:p>
      <w:pPr>
        <w:spacing w:after="120"/>
        <w:jc w:val="both"/>
      </w:pPr>
      <w:r>
        <w:rPr>
          <w:b/>
        </w:rPr>
        <w:t>Hệ quả tiêu cực phải chấp nhận.</w:t>
      </w:r>
      <w:r>
        <w:t xml:space="preserve"> Một lỗi nghiêm trọng ở một module có thể làm sập cả tiến trình </w:t>
      </w:r>
      <w:r>
        <w:rPr>
          <w:rFonts w:ascii="Consolas" w:hAnsi="Consolas"/>
          <w:color w:val="B03060"/>
          <w:sz w:val="20"/>
        </w:rPr>
        <w:t>ats-api</w:t>
      </w:r>
      <w:r>
        <w:t>; toàn bộ mã nguồn phải triển khai cùng lúc nên không thể phát hành riêng từng module; và ranh giới module chỉ được giữ bằng kỷ luật lập trình, dễ bị xói mòn nếu không rà soát mã thường xuyên.</w:t>
      </w:r>
    </w:p>
    <w:p>
      <w:pPr>
        <w:spacing w:after="120"/>
        <w:jc w:val="both"/>
      </w:pPr>
      <w:r>
        <w:rPr>
          <w:b/>
        </w:rPr>
        <w:t>Liên quan.</w:t>
      </w:r>
      <w:r>
        <w:t xml:space="preserve"> NFR-01, NFR-08, NFR-03; toàn bộ UC-01…UC-06 chạy trên </w:t>
      </w:r>
      <w:r>
        <w:rPr>
          <w:rFonts w:ascii="Consolas" w:hAnsi="Consolas"/>
          <w:color w:val="B03060"/>
          <w:sz w:val="20"/>
        </w:rPr>
        <w:t>ats-api</w:t>
      </w:r>
      <w:r>
        <w:t xml:space="preserve">; </w:t>
      </w:r>
      <w:r>
        <w:rPr>
          <w:rFonts w:ascii="Consolas" w:hAnsi="Consolas"/>
          <w:color w:val="B03060"/>
          <w:sz w:val="20"/>
        </w:rPr>
        <w:t>spec_ats (1).md</w:t>
      </w:r>
      <w:r>
        <w:t xml:space="preserve"> mục 12.2 và 15.</w:t>
      </w:r>
    </w:p>
    <w:p>
      <w:pPr>
        <w:spacing w:before="40" w:after="40"/>
        <w:pBdr>
          <w:bottom w:val="single" w:sz="6" w:color="BBBBBB"/>
        </w:pBdr>
      </w:pPr>
    </w:p>
    <w:p>
      <w:pPr>
        <w:pStyle w:val="Heading3"/>
      </w:pPr>
      <w:r>
        <w:t>ADR-02 — PostgreSQL 16 primary kèm một streaming replica</w:t>
      </w:r>
    </w:p>
    <w:p>
      <w:pPr>
        <w:spacing w:after="120"/>
        <w:jc w:val="both"/>
      </w:pPr>
      <w:r>
        <w:rPr>
          <w:b/>
        </w:rPr>
        <w:t>Bối cảnh.</w:t>
      </w:r>
      <w:r>
        <w:t xml:space="preserve"> C đã chốt PostgreSQL với 18 bảng và 9 kiểu ENUM trong </w:t>
      </w:r>
      <w:r>
        <w:rPr>
          <w:rFonts w:ascii="Consolas" w:hAnsi="Consolas"/>
          <w:color w:val="B03060"/>
          <w:sz w:val="20"/>
        </w:rPr>
        <w:t>sql/schema.sql</w:t>
      </w:r>
      <w:r>
        <w:t xml:space="preserve"> v1.2. Yêu cầu NFR-10 buộc truy vấn báo cáo không được chạm cơ sở dữ liệu giao dịch, trong khi UC-05 cần bốn biểu đồ trên dữ liệu 12 tháng. Đặc tả gốc ở mục 12.1 gợi ý "read replica hoặc ClickHouse".</w:t>
      </w:r>
    </w:p>
    <w:p>
      <w:pPr>
        <w:spacing w:after="120"/>
        <w:jc w:val="both"/>
      </w:pPr>
      <w:r>
        <w:rPr>
          <w:b/>
        </w:rPr>
        <w:t>Quyết định.</w:t>
      </w:r>
      <w:r>
        <w:t xml:space="preserve"> Dùng một PostgreSQL 16 primary (</w:t>
      </w:r>
      <w:r>
        <w:rPr>
          <w:rFonts w:ascii="Consolas" w:hAnsi="Consolas"/>
          <w:color w:val="B03060"/>
          <w:sz w:val="20"/>
        </w:rPr>
        <w:t>DbPrimaryNode</w:t>
      </w:r>
      <w:r>
        <w:t>, N07) cho toàn bộ nghiệp vụ và một streaming replica ở chế độ hot standby (</w:t>
      </w:r>
      <w:r>
        <w:rPr>
          <w:rFonts w:ascii="Consolas" w:hAnsi="Consolas"/>
          <w:color w:val="B03060"/>
          <w:sz w:val="20"/>
        </w:rPr>
        <w:t>DbReplicaNode</w:t>
      </w:r>
      <w:r>
        <w:t xml:space="preserve">, N08). Replica phục vụ duy nhất tiến trình </w:t>
      </w:r>
      <w:r>
        <w:rPr>
          <w:rFonts w:ascii="Consolas" w:hAnsi="Consolas"/>
          <w:color w:val="B03060"/>
          <w:sz w:val="20"/>
        </w:rPr>
        <w:t>ats-reporting</w:t>
      </w:r>
      <w:r>
        <w:t>, đồng thời đóng vai bản sao nóng cho tình huống khôi phục ở NFR-07.</w:t>
      </w:r>
    </w:p>
    <w:p>
      <w:pPr>
        <w:spacing w:after="120"/>
        <w:jc w:val="both"/>
      </w:pPr>
      <w:r>
        <w:rPr>
          <w:b/>
        </w:rPr>
        <w:t>Phương án đã cân nhắc và lý do loại.</w:t>
      </w:r>
      <w:r>
        <w:t xml:space="preserve"> </w:t>
      </w:r>
      <w:r>
        <w:rPr>
          <w:i/>
        </w:rPr>
        <w:t>Bổ sung kho dữ liệu phân tích riêng (ClickHouse)</w:t>
      </w:r>
      <w:r>
        <w:t xml:space="preserve"> bị loại vì khối lượng dữ liệu phân tích ước tính chỉ khoảng 120 000 dòng </w:t>
      </w:r>
      <w:r>
        <w:rPr>
          <w:rFonts w:ascii="Consolas" w:hAnsi="Consolas"/>
          <w:color w:val="B03060"/>
          <w:sz w:val="20"/>
        </w:rPr>
        <w:t>application_status_history</w:t>
      </w:r>
      <w:r>
        <w:t xml:space="preserve"> cho 12 tháng — quá nhỏ so với ngưỡng mà một cơ sở dữ liệu cột trở nên đáng giá, trong khi phải trả giá bằng một đường ống ETL, một mô hình dữ liệu thứ hai và một hệ quản trị nữa phải vận hành. </w:t>
      </w:r>
      <w:r>
        <w:rPr>
          <w:i/>
        </w:rPr>
        <w:t>Không dùng replica, để báo cáo đọc thẳng primary</w:t>
      </w:r>
      <w:r>
        <w:t xml:space="preserve"> bị loại vì vi phạm trực tiếp NFR-10 và tạo đúng rủi ro mà </w:t>
      </w:r>
      <w:r>
        <w:rPr>
          <w:rFonts w:ascii="Consolas" w:hAnsi="Consolas"/>
          <w:color w:val="B03060"/>
          <w:sz w:val="20"/>
        </w:rPr>
        <w:t>04_person_D_design.md</w:t>
      </w:r>
      <w:r>
        <w:t xml:space="preserve"> mục 7 đã cảnh báo cho vai trò D. </w:t>
      </w:r>
      <w:r>
        <w:rPr>
          <w:i/>
        </w:rPr>
        <w:t>Logical replication sang một cơ sở dữ liệu khác chủng loại</w:t>
      </w:r>
      <w:r>
        <w:t xml:space="preserve"> bị loại vì làm phát sinh vấn đề ánh xạ 9 kiểu ENUM và các cột JSONB mà C đã thiết kế.</w:t>
      </w:r>
    </w:p>
    <w:p>
      <w:pPr>
        <w:spacing w:after="120"/>
        <w:jc w:val="both"/>
      </w:pPr>
      <w:r>
        <w:rPr>
          <w:b/>
        </w:rPr>
        <w:t>Hệ quả tích cực.</w:t>
      </w:r>
      <w:r>
        <w:t xml:space="preserve"> Tách tải đọc phân tích khỏi tải giao dịch mà không cần thêm công nghệ mới; đội chỉ phải thành thạo một hệ quản trị cơ sở dữ liệu; replica đồng thời rút ngắn RTO ở NFR-07 vì có thể promote thay vì nạp lại bản dump; schema báo cáo dùng chung kiểu dữ liệu với schema nghiệp vụ nên không phát sinh lỗi ánh xạ.</w:t>
      </w:r>
    </w:p>
    <w:p>
      <w:pPr>
        <w:spacing w:after="120"/>
        <w:jc w:val="both"/>
      </w:pPr>
      <w:r>
        <w:rPr>
          <w:b/>
        </w:rPr>
        <w:t>Hệ quả tiêu cực phải chấp nhận.</w:t>
      </w:r>
      <w:r>
        <w:t xml:space="preserve"> Replica có độ trễ, nên số liệu báo cáo không bao giờ là tức thời — đây chính là lý do NFR-10 buộc hiển thị </w:t>
      </w:r>
      <w:r>
        <w:rPr>
          <w:rFonts w:ascii="Consolas" w:hAnsi="Consolas"/>
          <w:color w:val="B03060"/>
          <w:sz w:val="20"/>
        </w:rPr>
        <w:t>dataFreshness</w:t>
      </w:r>
      <w:r>
        <w:t>. Truy vấn phân tích nặng vẫn chậm hơn cơ sở dữ liệu cột chuyên dụng nếu sau này khối lượng tăng nhiều lần. Chi phí hạ tầng tăng thêm một máy.</w:t>
      </w:r>
    </w:p>
    <w:p>
      <w:pPr>
        <w:spacing w:after="120"/>
        <w:jc w:val="both"/>
      </w:pPr>
      <w:r>
        <w:rPr>
          <w:b/>
        </w:rPr>
        <w:t>Liên quan.</w:t>
      </w:r>
      <w:r>
        <w:t xml:space="preserve"> NFR-03, NFR-07, NFR-10; UC-05; </w:t>
      </w:r>
      <w:r>
        <w:rPr>
          <w:rFonts w:ascii="Consolas" w:hAnsi="Consolas"/>
          <w:color w:val="B03060"/>
          <w:sz w:val="20"/>
        </w:rPr>
        <w:t>sql/schema.sql</w:t>
      </w:r>
      <w:r>
        <w:t xml:space="preserve"> v1.2; </w:t>
      </w:r>
      <w:r>
        <w:rPr>
          <w:rFonts w:ascii="Consolas" w:hAnsi="Consolas"/>
          <w:color w:val="B03060"/>
          <w:sz w:val="20"/>
        </w:rPr>
        <w:t>spec_ats (1).md</w:t>
      </w:r>
      <w:r>
        <w:t xml:space="preserve"> mục 12.1.</w:t>
      </w:r>
    </w:p>
    <w:p>
      <w:pPr>
        <w:spacing w:before="40" w:after="40"/>
        <w:pBdr>
          <w:bottom w:val="single" w:sz="6" w:color="BBBBBB"/>
        </w:pBdr>
      </w:pPr>
    </w:p>
    <w:p>
      <w:pPr>
        <w:pStyle w:val="Heading3"/>
      </w:pPr>
      <w:r>
        <w:t>ADR-03 — Redis 7 cho khoá phân tán, session và hàng đợi outbox</w:t>
      </w:r>
    </w:p>
    <w:p>
      <w:pPr>
        <w:spacing w:after="120"/>
        <w:jc w:val="both"/>
      </w:pPr>
      <w:r>
        <w:rPr>
          <w:b/>
        </w:rPr>
        <w:t>Bối cảnh.</w:t>
      </w:r>
      <w:r>
        <w:t xml:space="preserve"> BR-03 cấm xếp hai buổi phỏng vấn chồng giờ cho cùng một interviewer, kể cả chồng một phút. C đã ghi rõ ở </w:t>
      </w:r>
      <w:r>
        <w:rPr>
          <w:rFonts w:ascii="Consolas" w:hAnsi="Consolas"/>
          <w:color w:val="B03060"/>
          <w:sz w:val="20"/>
        </w:rPr>
        <w:t>sql/schema.sql</w:t>
      </w:r>
      <w:r>
        <w:t xml:space="preserve"> ghi chú 1 rằng đây là ràng buộc liên dòng có yếu tố thời gian, không biểu diễn được bằng </w:t>
      </w:r>
      <w:r>
        <w:rPr>
          <w:rFonts w:ascii="Consolas" w:hAnsi="Consolas"/>
          <w:color w:val="B03060"/>
          <w:sz w:val="20"/>
        </w:rPr>
        <w:t>CHECK</w:t>
      </w:r>
      <w:r>
        <w:t xml:space="preserve"> constraint. B cũng ghi ở </w:t>
      </w:r>
      <w:r>
        <w:rPr>
          <w:rFonts w:ascii="Consolas" w:hAnsi="Consolas"/>
          <w:color w:val="B03060"/>
          <w:sz w:val="20"/>
        </w:rPr>
        <w:t>report/chapter_3_behavior.md</w:t>
      </w:r>
      <w:r>
        <w:t xml:space="preserve"> mục 3.5.4 rằng race condition phải xử lý bằng khoá ở tầng service trước khi ghi. Ngoài ra, </w:t>
      </w:r>
      <w:r>
        <w:rPr>
          <w:rFonts w:ascii="Consolas" w:hAnsi="Consolas"/>
          <w:color w:val="B03060"/>
          <w:sz w:val="20"/>
        </w:rPr>
        <w:t>ats-api</w:t>
      </w:r>
      <w:r>
        <w:t xml:space="preserve"> chạy nhiều instance nên session không thể nằm trong bộ nhớ tiến trình.</w:t>
      </w:r>
    </w:p>
    <w:p>
      <w:pPr>
        <w:spacing w:after="120"/>
        <w:jc w:val="both"/>
      </w:pPr>
      <w:r>
        <w:rPr>
          <w:b/>
        </w:rPr>
        <w:t>Quyết định.</w:t>
      </w:r>
      <w:r>
        <w:t xml:space="preserve"> Triển khai một </w:t>
      </w:r>
      <w:r>
        <w:rPr>
          <w:rFonts w:ascii="Consolas" w:hAnsi="Consolas"/>
          <w:color w:val="B03060"/>
          <w:sz w:val="20"/>
        </w:rPr>
        <w:t>CacheNode</w:t>
      </w:r>
      <w:r>
        <w:t xml:space="preserve"> (N09) chạy Redis 7 đảm nhiệm ba việc: giữ khoá phân tán theo cặp </w:t>
      </w:r>
      <w:r>
        <w:rPr>
          <w:rFonts w:ascii="Consolas" w:hAnsi="Consolas"/>
          <w:color w:val="B03060"/>
          <w:sz w:val="20"/>
        </w:rPr>
        <w:t>(interviewer_id, time_slot)</w:t>
      </w:r>
      <w:r>
        <w:t xml:space="preserve"> với TTL 120 giây thông qua </w:t>
      </w:r>
      <w:r>
        <w:rPr>
          <w:rFonts w:ascii="Consolas" w:hAnsi="Consolas"/>
          <w:color w:val="B03060"/>
          <w:sz w:val="20"/>
        </w:rPr>
        <w:t>LockManager</w:t>
      </w:r>
      <w:r>
        <w:t xml:space="preserve"> (C24); lưu session của người dùng nội bộ; và giữ hàng đợi làm việc cho </w:t>
      </w:r>
      <w:r>
        <w:rPr>
          <w:rFonts w:ascii="Consolas" w:hAnsi="Consolas"/>
          <w:color w:val="B03060"/>
          <w:sz w:val="20"/>
        </w:rPr>
        <w:t>SchedulerWorker</w:t>
      </w:r>
      <w:r>
        <w:t xml:space="preserve"> cùng khoá leader election để chỉ một worker active tại một thời điểm.</w:t>
      </w:r>
    </w:p>
    <w:p>
      <w:pPr>
        <w:spacing w:after="120"/>
        <w:jc w:val="both"/>
      </w:pPr>
      <w:r>
        <w:rPr>
          <w:b/>
        </w:rPr>
        <w:t>Phương án đã cân nhắc và lý do loại.</w:t>
      </w:r>
      <w:r>
        <w:t xml:space="preserve"> </w:t>
      </w:r>
      <w:r>
        <w:rPr>
          <w:i/>
        </w:rPr>
        <w:t>PostgreSQL advisory lock</w:t>
      </w:r>
      <w:r>
        <w:t xml:space="preserve"> là phương án gần nhất và không cần thêm hạ tầng, nhưng bị loại vì mỗi khoá chiếm một kết nối trong suốt thời gian giữ; khi </w:t>
      </w:r>
      <w:r>
        <w:rPr>
          <w:rFonts w:ascii="Consolas" w:hAnsi="Consolas"/>
          <w:color w:val="B03060"/>
          <w:sz w:val="20"/>
        </w:rPr>
        <w:t>ats-api</w:t>
      </w:r>
      <w:r>
        <w:t xml:space="preserve"> mở rộng lên 6 instance, số kết nối tới primary trở thành tài nguyên khan hiếm, và một tiến trình treo sẽ giữ khoá cho tới khi kết nối bị đóng, không có TTL tự nhiên. </w:t>
      </w:r>
      <w:r>
        <w:rPr>
          <w:i/>
        </w:rPr>
        <w:t>Chỉ dựa vào ràng buộc UNIQUE ở tầng cơ sở dữ liệu</w:t>
      </w:r>
      <w:r>
        <w:t xml:space="preserve"> bị loại vì xung đột lịch là quan hệ chồng lấn khoảng thời gian giữa các dòng khác nhau, không quy về được một khoá duy nhất để đặt UNIQUE. </w:t>
      </w:r>
      <w:r>
        <w:rPr>
          <w:i/>
        </w:rPr>
        <w:t>Khoá trong bộ nhớ tiến trình</w:t>
      </w:r>
      <w:r>
        <w:t xml:space="preserve"> bị loại ngay vì chỉ đúng khi có một instance, mâu thuẫn với NFR-08.</w:t>
      </w:r>
    </w:p>
    <w:p>
      <w:pPr>
        <w:spacing w:after="120"/>
        <w:jc w:val="both"/>
      </w:pPr>
      <w:r>
        <w:rPr>
          <w:b/>
        </w:rPr>
        <w:t>Hệ quả tích cực.</w:t>
      </w:r>
      <w:r>
        <w:t xml:space="preserve"> Khoá có TTL nên tiến trình chết không để lại khoá vĩnh viễn; session tách khỏi instance nên mất một instance không làm người dùng đăng xuất, phục vụ NFR-03; một hạ tầng giải quyết cùng lúc ba nhu cầu, giữ số thành phần phải vận hành ở mức thấp.</w:t>
      </w:r>
    </w:p>
    <w:p>
      <w:pPr>
        <w:spacing w:after="120"/>
        <w:jc w:val="both"/>
      </w:pPr>
      <w:r>
        <w:rPr>
          <w:b/>
        </w:rPr>
        <w:t>Hệ quả tiêu cực phải chấp nhận.</w:t>
      </w:r>
      <w:r>
        <w:t xml:space="preserve"> Thêm một điểm hỏng đơn lẻ: Redis chết thì xếp lịch phải hạ cấp sang khoá hàng của PostgreSQL (phương án dự phòng ở NFR-02) và người dùng có thể phải đăng nhập lại. Dữ liệu Redis là bộ nhớ tạm, không được coi là nguồn sự thật cho bất kỳ dữ liệu nghiệp vụ nào.</w:t>
      </w:r>
    </w:p>
    <w:p>
      <w:pPr>
        <w:spacing w:after="120"/>
        <w:jc w:val="both"/>
      </w:pPr>
      <w:r>
        <w:rPr>
          <w:b/>
        </w:rPr>
        <w:t>Liên quan.</w:t>
      </w:r>
      <w:r>
        <w:t xml:space="preserve"> BR-03; NFR-02, NFR-03, NFR-08, NFR-11; UC-01 (luồng A5.1, A5.2); SEQ-01 của B.</w:t>
      </w:r>
    </w:p>
    <w:p>
      <w:pPr>
        <w:spacing w:before="40" w:after="40"/>
        <w:pBdr>
          <w:bottom w:val="single" w:sz="6" w:color="BBBBBB"/>
        </w:pBdr>
      </w:pPr>
    </w:p>
    <w:p>
      <w:pPr>
        <w:pStyle w:val="Heading3"/>
      </w:pPr>
      <w:r>
        <w:t>ADR-04 — Object storage S3-compatible cho tệp CV</w:t>
      </w:r>
    </w:p>
    <w:p>
      <w:pPr>
        <w:spacing w:after="120"/>
        <w:jc w:val="both"/>
      </w:pPr>
      <w:r>
        <w:rPr>
          <w:b/>
        </w:rPr>
        <w:t>Bối cảnh.</w:t>
      </w:r>
      <w:r>
        <w:t xml:space="preserve"> Ứng viên nộp CV dạng PDF hoặc DOCX, kích thước tới 10 MB. Bảng </w:t>
      </w:r>
      <w:r>
        <w:rPr>
          <w:rFonts w:ascii="Consolas" w:hAnsi="Consolas"/>
          <w:color w:val="B03060"/>
          <w:sz w:val="20"/>
        </w:rPr>
        <w:t>attachments</w:t>
      </w:r>
      <w:r>
        <w:t xml:space="preserve"> của C đã thiết kế theo hướng lưu con trỏ: </w:t>
      </w:r>
      <w:r>
        <w:rPr>
          <w:rFonts w:ascii="Consolas" w:hAnsi="Consolas"/>
          <w:color w:val="B03060"/>
          <w:sz w:val="20"/>
        </w:rPr>
        <w:t>file_url</w:t>
      </w:r>
      <w:r>
        <w:t xml:space="preserve">, </w:t>
      </w:r>
      <w:r>
        <w:rPr>
          <w:rFonts w:ascii="Consolas" w:hAnsi="Consolas"/>
          <w:color w:val="B03060"/>
          <w:sz w:val="20"/>
        </w:rPr>
        <w:t>file_name</w:t>
      </w:r>
      <w:r>
        <w:t xml:space="preserve">, </w:t>
      </w:r>
      <w:r>
        <w:rPr>
          <w:rFonts w:ascii="Consolas" w:hAnsi="Consolas"/>
          <w:color w:val="B03060"/>
          <w:sz w:val="20"/>
        </w:rPr>
        <w:t>version</w:t>
      </w:r>
      <w:r>
        <w:t xml:space="preserve">. Câu hỏi bảo vệ dự kiến trong </w:t>
      </w:r>
      <w:r>
        <w:rPr>
          <w:rFonts w:ascii="Consolas" w:hAnsi="Consolas"/>
          <w:color w:val="B03060"/>
          <w:sz w:val="20"/>
        </w:rPr>
        <w:t>04_person_D_design.md</w:t>
      </w:r>
      <w:r>
        <w:t xml:space="preserve"> mục 9 nêu thẳng tình huống "ứng viên nộp CV 10 MB thì lưu ở đâu". NFR-12 đòi hỏi không có đường dẫn công khai vĩnh viễn và mọi lượt tải phải ghi audit.</w:t>
      </w:r>
    </w:p>
    <w:p>
      <w:pPr>
        <w:spacing w:after="120"/>
        <w:jc w:val="both"/>
      </w:pPr>
      <w:r>
        <w:rPr>
          <w:b/>
        </w:rPr>
        <w:t>Quyết định.</w:t>
      </w:r>
      <w:r>
        <w:t xml:space="preserve"> Tệp được lưu trong object storage tương thích S3, cụ thể là MinIO tự vận hành (</w:t>
      </w:r>
      <w:r>
        <w:rPr>
          <w:rFonts w:ascii="Consolas" w:hAnsi="Consolas"/>
          <w:color w:val="B03060"/>
          <w:sz w:val="20"/>
        </w:rPr>
        <w:t>ObjectStorageNode</w:t>
      </w:r>
      <w:r>
        <w:t xml:space="preserve">, N10) với bucket </w:t>
      </w:r>
      <w:r>
        <w:rPr>
          <w:rFonts w:ascii="Consolas" w:hAnsi="Consolas"/>
          <w:color w:val="B03060"/>
          <w:sz w:val="20"/>
        </w:rPr>
        <w:t>ats-cv</w:t>
      </w:r>
      <w:r>
        <w:t xml:space="preserve"> bật versioning và mã hoá phía máy chủ. Cơ sở dữ liệu chỉ lưu URL, tên tệp và số phiên bản — đúng ba cột </w:t>
      </w:r>
      <w:r>
        <w:rPr>
          <w:rFonts w:ascii="Consolas" w:hAnsi="Consolas"/>
          <w:color w:val="B03060"/>
          <w:sz w:val="20"/>
        </w:rPr>
        <w:t>file_url</w:t>
      </w:r>
      <w:r>
        <w:t xml:space="preserve">, </w:t>
      </w:r>
      <w:r>
        <w:rPr>
          <w:rFonts w:ascii="Consolas" w:hAnsi="Consolas"/>
          <w:color w:val="B03060"/>
          <w:sz w:val="20"/>
        </w:rPr>
        <w:t>file_name</w:t>
      </w:r>
      <w:r>
        <w:t xml:space="preserve">, </w:t>
      </w:r>
      <w:r>
        <w:rPr>
          <w:rFonts w:ascii="Consolas" w:hAnsi="Consolas"/>
          <w:color w:val="B03060"/>
          <w:sz w:val="20"/>
        </w:rPr>
        <w:t>version</w:t>
      </w:r>
      <w:r>
        <w:t xml:space="preserve"> mà </w:t>
      </w:r>
      <w:r>
        <w:rPr>
          <w:rFonts w:ascii="Consolas" w:hAnsi="Consolas"/>
          <w:color w:val="B03060"/>
          <w:sz w:val="20"/>
        </w:rPr>
        <w:t>sql/schema.sql</w:t>
      </w:r>
      <w:r>
        <w:t xml:space="preserve"> v1.2 đã có; checksum SHA-256 được đọc từ metadata của object qua </w:t>
      </w:r>
      <w:r>
        <w:rPr>
          <w:rFonts w:ascii="Consolas" w:hAnsi="Consolas"/>
          <w:color w:val="B03060"/>
          <w:sz w:val="20"/>
        </w:rPr>
        <w:t>StoragePort.checksum(ObjectKey)</w:t>
      </w:r>
      <w:r>
        <w:t xml:space="preserve"> nên quyết định này không kéo theo đề xuất thêm cột nào cho bảng </w:t>
      </w:r>
      <w:r>
        <w:rPr>
          <w:rFonts w:ascii="Consolas" w:hAnsi="Consolas"/>
          <w:color w:val="B03060"/>
          <w:sz w:val="20"/>
        </w:rPr>
        <w:t>attachments</w:t>
      </w:r>
      <w:r>
        <w:t xml:space="preserve">. Trình duyệt tải tệp lên </w:t>
      </w:r>
      <w:r>
        <w:rPr>
          <w:b/>
        </w:rPr>
        <w:t>trực tiếp</w:t>
      </w:r>
      <w:r>
        <w:t xml:space="preserve"> vào object storage bằng presigned PUT, không đi qua </w:t>
      </w:r>
      <w:r>
        <w:rPr>
          <w:rFonts w:ascii="Consolas" w:hAnsi="Consolas"/>
          <w:color w:val="B03060"/>
          <w:sz w:val="20"/>
        </w:rPr>
        <w:t>AppServerNode</w:t>
      </w:r>
      <w:r>
        <w:t xml:space="preserve">; tải xuống bằng presigned GET có thời hạn 10 phút do </w:t>
      </w:r>
      <w:r>
        <w:rPr>
          <w:rFonts w:ascii="Consolas" w:hAnsi="Consolas"/>
          <w:color w:val="B03060"/>
          <w:sz w:val="20"/>
        </w:rPr>
        <w:t>FileService</w:t>
      </w:r>
      <w:r>
        <w:t xml:space="preserve"> (C15) cấp.</w:t>
      </w:r>
    </w:p>
    <w:p>
      <w:pPr>
        <w:spacing w:after="120"/>
        <w:jc w:val="both"/>
      </w:pPr>
      <w:r>
        <w:rPr>
          <w:b/>
        </w:rPr>
        <w:t>Phương án đã cân nhắc và lý do loại.</w:t>
      </w:r>
      <w:r>
        <w:t xml:space="preserve"> </w:t>
      </w:r>
      <w:r>
        <w:rPr>
          <w:i/>
        </w:rPr>
        <w:t>Lưu tệp trong PostgreSQL dạng BYTEA hoặc Large Object</w:t>
      </w:r>
      <w:r>
        <w:t xml:space="preserve"> bị loại vì làm phình kích thước bản </w:t>
      </w:r>
      <w:r>
        <w:rPr>
          <w:rFonts w:ascii="Consolas" w:hAnsi="Consolas"/>
          <w:color w:val="B03060"/>
          <w:sz w:val="20"/>
        </w:rPr>
        <w:t>pg_dump</w:t>
      </w:r>
      <w:r>
        <w:t xml:space="preserve"> hằng đêm, kéo dài thời gian khôi phục và do đó xung đột với RTO 4 giờ của NFR-07; ngoài ra mọi lượt tải đều phải đi qua tiến trình ứng dụng. </w:t>
      </w:r>
      <w:r>
        <w:rPr>
          <w:i/>
        </w:rPr>
        <w:t>Lưu trên đĩa cục bộ của app server</w:t>
      </w:r>
      <w:r>
        <w:t xml:space="preserve"> bị loại vì </w:t>
      </w:r>
      <w:r>
        <w:rPr>
          <w:rFonts w:ascii="Consolas" w:hAnsi="Consolas"/>
          <w:color w:val="B03060"/>
          <w:sz w:val="20"/>
        </w:rPr>
        <w:t>AppServerNode</w:t>
      </w:r>
      <w:r>
        <w:t xml:space="preserve"> mở rộng 2→6 instance theo NFR-08, tệp tải lên instance này sẽ không thấy được từ instance khác, trừ khi thêm hệ thống tệp chia sẻ — phức tạp hơn chính giải pháp object storage. </w:t>
      </w:r>
      <w:r>
        <w:rPr>
          <w:i/>
        </w:rPr>
        <w:t>Dùng dịch vụ lưu trữ tài liệu văn phòng sẵn có (Drive/SharePoint)</w:t>
      </w:r>
      <w:r>
        <w:t xml:space="preserve"> bị loại vì đó chính là hiện trạng phân mảnh mà </w:t>
      </w:r>
      <w:r>
        <w:rPr>
          <w:rFonts w:ascii="Consolas" w:hAnsi="Consolas"/>
          <w:color w:val="B03060"/>
          <w:sz w:val="20"/>
        </w:rPr>
        <w:t>spec_ats (1).md</w:t>
      </w:r>
      <w:r>
        <w:t xml:space="preserve"> mục 1.1 mô tả là vấn đề cần giải quyết, và không cấp được URL có thời hạn gắn với phân quyền của hệ thống.</w:t>
      </w:r>
    </w:p>
    <w:p>
      <w:pPr>
        <w:spacing w:after="120"/>
        <w:jc w:val="both"/>
      </w:pPr>
      <w:r>
        <w:rPr>
          <w:b/>
        </w:rPr>
        <w:t>Hệ quả tích cực.</w:t>
      </w:r>
      <w:r>
        <w:t xml:space="preserve"> Tệp 10 MB không bao giờ nằm trong bộ nhớ tiến trình ứng dụng, nên một đợt nộp CV hàng loạt không làm cạn tài nguyên </w:t>
      </w:r>
      <w:r>
        <w:rPr>
          <w:rFonts w:ascii="Consolas" w:hAnsi="Consolas"/>
          <w:color w:val="B03060"/>
          <w:sz w:val="20"/>
        </w:rPr>
        <w:t>ats-api</w:t>
      </w:r>
      <w:r>
        <w:t>. Versioning của bucket cho phép khôi phục tệp bị ghi đè, đáp ứng phần tệp của NFR-07. Presigned URL đáp ứng trực tiếp NFR-12.</w:t>
      </w:r>
    </w:p>
    <w:p>
      <w:pPr>
        <w:spacing w:after="120"/>
        <w:jc w:val="both"/>
      </w:pPr>
      <w:r>
        <w:rPr>
          <w:b/>
        </w:rPr>
        <w:t>Hệ quả tiêu cực phải chấp nhận.</w:t>
      </w:r>
      <w:r>
        <w:t xml:space="preserve"> Thêm một hệ thống lưu trữ phải vận hành, sao lưu và xoay khoá truy cập. Việc ghi audit gắn với thời điểm cấp URL chứ không phải thời điểm tải thật, nên số liệu audit hơi thừa so với lượt tải thực tế — đây là đánh đổi có chủ ý, chấp nhận thừa còn hơn bỏ sót.</w:t>
      </w:r>
    </w:p>
    <w:p>
      <w:pPr>
        <w:spacing w:after="120"/>
        <w:jc w:val="both"/>
      </w:pPr>
      <w:r>
        <w:rPr>
          <w:b/>
        </w:rPr>
        <w:t>Liên quan.</w:t>
      </w:r>
      <w:r>
        <w:t xml:space="preserve"> NFR-05, NFR-07, NFR-12; UC-02 (mở CV để sàng lọc); bảng </w:t>
      </w:r>
      <w:r>
        <w:rPr>
          <w:rFonts w:ascii="Consolas" w:hAnsi="Consolas"/>
          <w:color w:val="B03060"/>
          <w:sz w:val="20"/>
        </w:rPr>
        <w:t>attachments</w:t>
      </w:r>
      <w:r>
        <w:t xml:space="preserve"> của C.</w:t>
      </w:r>
    </w:p>
    <w:p>
      <w:pPr>
        <w:spacing w:before="40" w:after="40"/>
        <w:pBdr>
          <w:bottom w:val="single" w:sz="6" w:color="BBBBBB"/>
        </w:pBdr>
      </w:pPr>
    </w:p>
    <w:p>
      <w:pPr>
        <w:pStyle w:val="Heading3"/>
      </w:pPr>
      <w:r>
        <w:t>ADR-05 — Hexagonal / ports-and-adapters cho mọi hệ thống ngoài</w:t>
      </w:r>
    </w:p>
    <w:p>
      <w:pPr>
        <w:spacing w:after="120"/>
        <w:jc w:val="both"/>
      </w:pPr>
      <w:r>
        <w:rPr>
          <w:b/>
        </w:rPr>
        <w:t>Bối cảnh.</w:t>
      </w:r>
      <w:r>
        <w:t xml:space="preserve"> Hệ thống phụ thuộc bốn hệ thống ngoài: nhà cung cấp danh tính (Google Workspace OIDC), cổng gửi email, nhà cung cấp lịch, và object storage. Trong phạm vi bài tập, không hệ thống nào trong số này khả dụng thật khi bảo vệ, nhưng Chương 5 vẫn phải mô tả kiến trúc như hệ thống chạy thật. UC-01 E18.1 của A yêu cầu khi đồng bộ lịch lỗi thì buổi phỏng vấn vẫn được tạo với trạng thái </w:t>
      </w:r>
      <w:r>
        <w:rPr>
          <w:rFonts w:ascii="Consolas" w:hAnsi="Consolas"/>
          <w:color w:val="B03060"/>
          <w:sz w:val="20"/>
        </w:rPr>
        <w:t>CALENDAR_SYNC_PENDING</w:t>
      </w:r>
      <w:r>
        <w:t>.</w:t>
      </w:r>
    </w:p>
    <w:p>
      <w:pPr>
        <w:spacing w:after="120"/>
        <w:jc w:val="both"/>
      </w:pPr>
      <w:r>
        <w:rPr>
          <w:b/>
        </w:rPr>
        <w:t>Quyết định.</w:t>
      </w:r>
      <w:r>
        <w:t xml:space="preserve"> Mọi hệ thống ngoài được truy cập qua một cổng (port) do lõi nghiệp vụ định nghĩa và một bộ chuyển đổi (adapter) cài đặt cổng đó: </w:t>
      </w:r>
      <w:r>
        <w:rPr>
          <w:rFonts w:ascii="Consolas" w:hAnsi="Consolas"/>
          <w:color w:val="B03060"/>
          <w:sz w:val="20"/>
        </w:rPr>
        <w:t>EmailPort</w:t>
      </w:r>
      <w:r>
        <w:t>/</w:t>
      </w:r>
      <w:r>
        <w:rPr>
          <w:rFonts w:ascii="Consolas" w:hAnsi="Consolas"/>
          <w:color w:val="B03060"/>
          <w:sz w:val="20"/>
        </w:rPr>
        <w:t>EmailAdapter</w:t>
      </w:r>
      <w:r>
        <w:t xml:space="preserve"> (C20), </w:t>
      </w:r>
      <w:r>
        <w:rPr>
          <w:rFonts w:ascii="Consolas" w:hAnsi="Consolas"/>
          <w:color w:val="B03060"/>
          <w:sz w:val="20"/>
        </w:rPr>
        <w:t>CalendarPort</w:t>
      </w:r>
      <w:r>
        <w:t>/</w:t>
      </w:r>
      <w:r>
        <w:rPr>
          <w:rFonts w:ascii="Consolas" w:hAnsi="Consolas"/>
          <w:color w:val="B03060"/>
          <w:sz w:val="20"/>
        </w:rPr>
        <w:t>CalendarAdapter</w:t>
      </w:r>
      <w:r>
        <w:t xml:space="preserve"> (C21), </w:t>
      </w:r>
      <w:r>
        <w:rPr>
          <w:rFonts w:ascii="Consolas" w:hAnsi="Consolas"/>
          <w:color w:val="B03060"/>
          <w:sz w:val="20"/>
        </w:rPr>
        <w:t>IdentityPort</w:t>
      </w:r>
      <w:r>
        <w:t>/</w:t>
      </w:r>
      <w:r>
        <w:rPr>
          <w:rFonts w:ascii="Consolas" w:hAnsi="Consolas"/>
          <w:color w:val="B03060"/>
          <w:sz w:val="20"/>
        </w:rPr>
        <w:t>IdentityAdapter</w:t>
      </w:r>
      <w:r>
        <w:t xml:space="preserve"> (C22), </w:t>
      </w:r>
      <w:r>
        <w:rPr>
          <w:rFonts w:ascii="Consolas" w:hAnsi="Consolas"/>
          <w:color w:val="B03060"/>
          <w:sz w:val="20"/>
        </w:rPr>
        <w:t>StoragePort</w:t>
      </w:r>
      <w:r>
        <w:t>/</w:t>
      </w:r>
      <w:r>
        <w:rPr>
          <w:rFonts w:ascii="Consolas" w:hAnsi="Consolas"/>
          <w:color w:val="B03060"/>
          <w:sz w:val="20"/>
        </w:rPr>
        <w:t>ObjectStorageAdapter</w:t>
      </w:r>
      <w:r>
        <w:t xml:space="preserve"> (C23). Lõi nghiệp vụ không tham chiếu bất kỳ thư viện SDK nào của nhà cung cấp.</w:t>
      </w:r>
    </w:p>
    <w:p>
      <w:pPr>
        <w:spacing w:after="120"/>
        <w:jc w:val="both"/>
      </w:pPr>
      <w:r>
        <w:rPr>
          <w:b/>
        </w:rPr>
        <w:t>Phương án đã cân nhắc và lý do loại.</w:t>
      </w:r>
      <w:r>
        <w:t xml:space="preserve"> </w:t>
      </w:r>
      <w:r>
        <w:rPr>
          <w:i/>
        </w:rPr>
        <w:t>Gọi trực tiếp SDK của nhà cung cấp trong service nghiệp vụ</w:t>
      </w:r>
      <w:r>
        <w:t xml:space="preserve"> là cách nhanh nhất, nhưng bị loại vì khi đó không thể kiểm thử </w:t>
      </w:r>
      <w:r>
        <w:rPr>
          <w:rFonts w:ascii="Consolas" w:hAnsi="Consolas"/>
          <w:color w:val="B03060"/>
          <w:sz w:val="20"/>
        </w:rPr>
        <w:t>SchedulingService</w:t>
      </w:r>
      <w:r>
        <w:t xml:space="preserve"> mà không có mạng, và không thể chạy demo ngoại tuyến — mâu thuẫn với ADR-12. </w:t>
      </w:r>
      <w:r>
        <w:rPr>
          <w:i/>
        </w:rPr>
        <w:t>Đặt một service trung gian riêng làm lớp chống hỏng (anti-corruption layer)</w:t>
      </w:r>
      <w:r>
        <w:t xml:space="preserve"> bị loại vì thêm một chặng mạng và một tiến trình phải vận hành, trong khi lợi ích cách ly hoàn toàn đạt được bằng ranh giới interface trong cùng tiến trình, đúng tinh thần ADR-01.</w:t>
      </w:r>
    </w:p>
    <w:p>
      <w:pPr>
        <w:spacing w:after="120"/>
        <w:jc w:val="both"/>
      </w:pPr>
      <w:r>
        <w:rPr>
          <w:b/>
        </w:rPr>
        <w:t>Hệ quả tích cực.</w:t>
      </w:r>
      <w:r>
        <w:t xml:space="preserve"> Cả bốn hệ thống ngoài thay được bằng mock trong kiểm thử, nhờ đó các phép đo của NFR-11 (đếm lời gọi theo </w:t>
      </w:r>
      <w:r>
        <w:rPr>
          <w:rFonts w:ascii="Consolas" w:hAnsi="Consolas"/>
          <w:color w:val="B03060"/>
          <w:sz w:val="20"/>
        </w:rPr>
        <w:t>idempotency_key</w:t>
      </w:r>
      <w:r>
        <w:t>) và NFR-09 (kiểm tra ngôn ngữ email) thực hiện được. Khi đổi nhà cung cấp email, chỉ một lớp adapter thay đổi. Lõi nghiệp vụ giữ được ngôn ngữ nghiệp vụ thuần tuý, dễ đối chiếu với use case của A.</w:t>
      </w:r>
    </w:p>
    <w:p>
      <w:pPr>
        <w:spacing w:after="120"/>
        <w:jc w:val="both"/>
      </w:pPr>
      <w:r>
        <w:rPr>
          <w:b/>
        </w:rPr>
        <w:t>Hệ quả tiêu cực phải chấp nhận.</w:t>
      </w:r>
      <w:r>
        <w:t xml:space="preserve"> Thêm một lớp trừu tượng nên mã nguồn dài hơn cách gọi trực tiếp; và tồn tại nguy cơ trừu tượng hoá sai nếu cổng được thiết kế theo hình dạng của nhà cung cấp đầu tiên thay vì theo nhu cầu của lõi nghiệp vụ.</w:t>
      </w:r>
    </w:p>
    <w:p>
      <w:pPr>
        <w:spacing w:after="120"/>
        <w:jc w:val="both"/>
      </w:pPr>
      <w:r>
        <w:rPr>
          <w:b/>
        </w:rPr>
        <w:t>Liên quan.</w:t>
      </w:r>
      <w:r>
        <w:t xml:space="preserve"> NFR-11, NFR-09; UC-01 (E18.1), UC-03, UC-04; ADR-06, ADR-12.</w:t>
      </w:r>
    </w:p>
    <w:p>
      <w:pPr>
        <w:spacing w:before="40" w:after="40"/>
        <w:pBdr>
          <w:bottom w:val="single" w:sz="6" w:color="BBBBBB"/>
        </w:pBdr>
      </w:pPr>
    </w:p>
    <w:p>
      <w:pPr>
        <w:pStyle w:val="Heading3"/>
      </w:pPr>
      <w:r>
        <w:t>ADR-06 — Outbox pattern kèm idempotency key</w:t>
      </w:r>
    </w:p>
    <w:p>
      <w:pPr>
        <w:spacing w:after="120"/>
        <w:jc w:val="both"/>
      </w:pPr>
      <w:r>
        <w:rPr>
          <w:b/>
        </w:rPr>
        <w:t>Bối cảnh.</w:t>
      </w:r>
      <w:r>
        <w:t xml:space="preserve"> Nhiều luồng nghiệp vụ vừa ghi cơ sở dữ liệu vừa phải gọi hệ thống ngoài trong cùng một thao tác của người dùng: tạo buổi phỏng vấn rồi gửi email mời cho ứng viên và interviewer (UC-01 bước 6), gửi offer cho ứng viên (UC-04 bước 5), nhắc và leo thang khi feedback trễ hạn (SEQ-03 của B). Nếu gọi hệ thống ngoài ngay trong transaction, gateway lỗi sẽ kéo theo rollback cả giao dịch nghiệp vụ hợp lệ; nếu gọi sau khi commit, tiến trình chết giữa chừng sẽ làm mất thông báo.</w:t>
      </w:r>
    </w:p>
    <w:p>
      <w:pPr>
        <w:spacing w:after="120"/>
        <w:jc w:val="both"/>
      </w:pPr>
      <w:r>
        <w:rPr>
          <w:b/>
        </w:rPr>
        <w:t>Quyết định.</w:t>
      </w:r>
      <w:r>
        <w:t xml:space="preserve"> Giao dịch nghiệp vụ ghi dữ liệu và ghi một bản ghi vào bảng </w:t>
      </w:r>
      <w:r>
        <w:rPr>
          <w:rFonts w:ascii="Consolas" w:hAnsi="Consolas"/>
          <w:color w:val="B03060"/>
          <w:sz w:val="20"/>
        </w:rPr>
        <w:t>outbox_events</w:t>
      </w:r>
      <w:r>
        <w:t xml:space="preserve"> </w:t>
      </w:r>
      <w:r>
        <w:rPr>
          <w:b/>
        </w:rPr>
        <w:t>trong cùng một transaction</w:t>
      </w:r>
      <w:r>
        <w:t xml:space="preserve">. </w:t>
      </w:r>
      <w:r>
        <w:rPr>
          <w:rFonts w:ascii="Consolas" w:hAnsi="Consolas"/>
          <w:color w:val="B03060"/>
          <w:sz w:val="20"/>
        </w:rPr>
        <w:t>SchedulerWorker</w:t>
      </w:r>
      <w:r>
        <w:t xml:space="preserve"> (C17) đọc bảng này và gọi adapter tương ứng với khoá </w:t>
      </w:r>
      <w:r>
        <w:rPr>
          <w:rFonts w:ascii="Consolas" w:hAnsi="Consolas"/>
          <w:color w:val="B03060"/>
          <w:sz w:val="20"/>
        </w:rPr>
        <w:t>idempotencyKey = hash(entity, event, attempt)</w:t>
      </w:r>
      <w:r>
        <w:t>; khoá này có ràng buộc UNIQUE ở tầng lưu trữ. Sự kiện thất bại được thử lại tối đa 5 lần theo backoff luỹ thừa 1, 2, 4, 8, 16 phút rồi chuyển vào hàng đợi chết.</w:t>
      </w:r>
    </w:p>
    <w:p>
      <w:pPr>
        <w:spacing w:after="120"/>
        <w:jc w:val="both"/>
      </w:pPr>
      <w:r>
        <w:rPr>
          <w:b/>
        </w:rPr>
        <w:t>Phương án đã cân nhắc và lý do loại.</w:t>
      </w:r>
      <w:r>
        <w:t xml:space="preserve"> </w:t>
      </w:r>
      <w:r>
        <w:rPr>
          <w:i/>
        </w:rPr>
        <w:t>Gửi email đồng bộ ngay trong request</w:t>
      </w:r>
      <w:r>
        <w:t xml:space="preserve"> bị loại vì buộc người dùng chờ hệ thống ngoài và làm giao dịch nghiệp vụ phụ thuộc vào tình trạng của bên thứ ba — đúng tình huống mà UC-01 E18.1 yêu cầu tránh. </w:t>
      </w:r>
      <w:r>
        <w:rPr>
          <w:i/>
        </w:rPr>
        <w:t>Dùng message broker riêng như RabbitMQ hoặc Kafka</w:t>
      </w:r>
      <w:r>
        <w:t xml:space="preserve"> bị loại vì với quy mô vài nghìn sự kiện mỗi ngày, một bảng cơ sở dữ liệu đủ sức đảm nhiệm, trong khi broker thêm một hạ tầng phải vận hành và </w:t>
      </w:r>
      <w:r>
        <w:rPr>
          <w:b/>
        </w:rPr>
        <w:t>không</w:t>
      </w:r>
      <w:r>
        <w:t xml:space="preserve"> tự giải quyết vấn đề cốt lõi là ghi cơ sở dữ liệu và phát sự kiện phải nguyên tử với nhau. </w:t>
      </w:r>
      <w:r>
        <w:rPr>
          <w:i/>
        </w:rPr>
        <w:t>Giao dịch phân tán hai pha</w:t>
      </w:r>
      <w:r>
        <w:t xml:space="preserve"> bị loại vì các hệ thống ngoài không hỗ trợ, và vì chi phí vận hành không tương xứng với bài toán.</w:t>
      </w:r>
    </w:p>
    <w:p>
      <w:pPr>
        <w:spacing w:after="120"/>
        <w:jc w:val="both"/>
      </w:pPr>
      <w:r>
        <w:rPr>
          <w:b/>
        </w:rPr>
        <w:t>Hệ quả tích cực.</w:t>
      </w:r>
      <w:r>
        <w:t xml:space="preserve"> Không tồn tại trạng thái "đã tạo phỏng vấn nhưng mất lệnh gửi email" hoặc ngược lại. Việc phát lại toàn bộ hàng đợi an toàn, làm cho phép đo "0 email trùng trên 1 000 sự kiện" của NFR-11 khả thi. Bảng outbox có sẵn </w:t>
      </w:r>
      <w:r>
        <w:rPr>
          <w:rFonts w:ascii="Consolas" w:hAnsi="Consolas"/>
          <w:color w:val="B03060"/>
          <w:sz w:val="20"/>
        </w:rPr>
        <w:t>status</w:t>
      </w:r>
      <w:r>
        <w:t xml:space="preserve">, </w:t>
      </w:r>
      <w:r>
        <w:rPr>
          <w:rFonts w:ascii="Consolas" w:hAnsi="Consolas"/>
          <w:color w:val="B03060"/>
          <w:sz w:val="20"/>
        </w:rPr>
        <w:t>attempt_count</w:t>
      </w:r>
      <w:r>
        <w:t xml:space="preserve">, </w:t>
      </w:r>
      <w:r>
        <w:rPr>
          <w:rFonts w:ascii="Consolas" w:hAnsi="Consolas"/>
          <w:color w:val="B03060"/>
          <w:sz w:val="20"/>
        </w:rPr>
        <w:t>next_retry_at</w:t>
      </w:r>
      <w:r>
        <w:t xml:space="preserve"> nên trở thành nguồn số liệu cho cảnh báo tồn đọng ở NFR-13 mà không cần hạ tầng đo riêng.</w:t>
      </w:r>
    </w:p>
    <w:p>
      <w:pPr>
        <w:spacing w:after="120"/>
        <w:jc w:val="both"/>
      </w:pPr>
      <w:r>
        <w:rPr>
          <w:b/>
        </w:rPr>
        <w:t>Hệ quả tiêu cực phải chấp nhận.</w:t>
      </w:r>
      <w:r>
        <w:t xml:space="preserve"> Thông báo trở thành bất đồng bộ, có độ trễ tính bằng chu kỳ quét của worker. Bảng outbox tăng trưởng và cần chính sách dọn dẹp. Cần bảng mới trong schema — D đã đưa vào danh mục đề xuất gửi C ở mục 4 với mức ưu tiên P1.</w:t>
      </w:r>
    </w:p>
    <w:p>
      <w:pPr>
        <w:spacing w:after="120"/>
        <w:jc w:val="both"/>
      </w:pPr>
      <w:r>
        <w:rPr>
          <w:b/>
        </w:rPr>
        <w:t>Liên quan.</w:t>
      </w:r>
      <w:r>
        <w:t xml:space="preserve"> NFR-06, NFR-11, NFR-13; UC-01 (bước 6, E18.1), UC-04 (bước 5); BR-12; SEQ-01 và SEQ-03 của B.</w:t>
      </w:r>
    </w:p>
    <w:p>
      <w:pPr>
        <w:spacing w:before="40" w:after="40"/>
        <w:pBdr>
          <w:bottom w:val="single" w:sz="6" w:color="BBBBBB"/>
        </w:pBdr>
      </w:pPr>
    </w:p>
    <w:p>
      <w:pPr>
        <w:pStyle w:val="Heading3"/>
      </w:pPr>
      <w:r>
        <w:t>ADR-07 — Read model báo cáo làm mới theo lịch 15 phút</w:t>
      </w:r>
    </w:p>
    <w:p>
      <w:pPr>
        <w:spacing w:after="120"/>
        <w:jc w:val="both"/>
      </w:pPr>
      <w:r>
        <w:rPr>
          <w:b/>
        </w:rPr>
        <w:t>Bối cảnh.</w:t>
      </w:r>
      <w:r>
        <w:t xml:space="preserve"> UC-05 yêu cầu bốn biểu đồ: funnel, time-to-hire, source effectiveness và SLA compliance, có bộ lọc theo khoảng thời gian, phòng ban, JD và nguồn tuyển. Tính trực tiếp các chỉ số này đòi hỏi quét </w:t>
      </w:r>
      <w:r>
        <w:rPr>
          <w:rFonts w:ascii="Consolas" w:hAnsi="Consolas"/>
          <w:color w:val="B03060"/>
          <w:sz w:val="20"/>
        </w:rPr>
        <w:t>application_status_history</w:t>
      </w:r>
      <w:r>
        <w:t xml:space="preserve"> — bảng mà C bổ sung ở v1.2 đúng cho mục đích đo time-in-stage — với nhiều phép nhóm và tự nối. NFR-10 giới hạn p95 ở 3 giây và cấm chạm cơ sở dữ liệu primary.</w:t>
      </w:r>
    </w:p>
    <w:p>
      <w:pPr>
        <w:spacing w:after="120"/>
        <w:jc w:val="both"/>
      </w:pPr>
      <w:r>
        <w:rPr>
          <w:b/>
        </w:rPr>
        <w:t>Quyết định.</w:t>
      </w:r>
      <w:r>
        <w:t xml:space="preserve"> Dựng bốn bảng tổng hợp </w:t>
      </w:r>
      <w:r>
        <w:rPr>
          <w:rFonts w:ascii="Consolas" w:hAnsi="Consolas"/>
          <w:color w:val="B03060"/>
          <w:sz w:val="20"/>
        </w:rPr>
        <w:t>rm_funnel_daily</w:t>
      </w:r>
      <w:r>
        <w:t xml:space="preserve">, </w:t>
      </w:r>
      <w:r>
        <w:rPr>
          <w:rFonts w:ascii="Consolas" w:hAnsi="Consolas"/>
          <w:color w:val="B03060"/>
          <w:sz w:val="20"/>
        </w:rPr>
        <w:t>rm_time_to_hire</w:t>
      </w:r>
      <w:r>
        <w:t xml:space="preserve">, </w:t>
      </w:r>
      <w:r>
        <w:rPr>
          <w:rFonts w:ascii="Consolas" w:hAnsi="Consolas"/>
          <w:color w:val="B03060"/>
          <w:sz w:val="20"/>
        </w:rPr>
        <w:t>rm_source_effectiveness</w:t>
      </w:r>
      <w:r>
        <w:t xml:space="preserve">, </w:t>
      </w:r>
      <w:r>
        <w:rPr>
          <w:rFonts w:ascii="Consolas" w:hAnsi="Consolas"/>
          <w:color w:val="B03060"/>
          <w:sz w:val="20"/>
        </w:rPr>
        <w:t>rm_sla_compliance</w:t>
      </w:r>
      <w:r>
        <w:t xml:space="preserve"> trong một schema </w:t>
      </w:r>
      <w:r>
        <w:rPr>
          <w:rFonts w:ascii="Consolas" w:hAnsi="Consolas"/>
          <w:color w:val="B03060"/>
          <w:sz w:val="20"/>
        </w:rPr>
        <w:t>reporting</w:t>
      </w:r>
      <w:r>
        <w:t xml:space="preserve"> riêng, làm mới theo lịch 15 phút bởi </w:t>
      </w:r>
      <w:r>
        <w:rPr>
          <w:rFonts w:ascii="Consolas" w:hAnsi="Consolas"/>
          <w:color w:val="B03060"/>
          <w:sz w:val="20"/>
        </w:rPr>
        <w:t>SchedulerWorker</w:t>
      </w:r>
      <w:r>
        <w:t xml:space="preserve"> (C17), đọc từ replica. </w:t>
      </w:r>
      <w:r>
        <w:rPr>
          <w:rFonts w:ascii="Consolas" w:hAnsi="Consolas"/>
          <w:color w:val="B03060"/>
          <w:sz w:val="20"/>
        </w:rPr>
        <w:t>ReportingService</w:t>
      </w:r>
      <w:r>
        <w:t xml:space="preserve"> (C18) chỉ đọc bốn bảng này và luôn trả kèm </w:t>
      </w:r>
      <w:r>
        <w:rPr>
          <w:rFonts w:ascii="Consolas" w:hAnsi="Consolas"/>
          <w:color w:val="B03060"/>
          <w:sz w:val="20"/>
        </w:rPr>
        <w:t>dataFreshness</w:t>
      </w:r>
      <w:r>
        <w:t xml:space="preserve"> để </w:t>
      </w:r>
      <w:r>
        <w:rPr>
          <w:rFonts w:ascii="Consolas" w:hAnsi="Consolas"/>
          <w:color w:val="B03060"/>
          <w:sz w:val="20"/>
        </w:rPr>
        <w:t>SCR-10</w:t>
      </w:r>
      <w:r>
        <w:t xml:space="preserve"> hiển thị mốc thời gian của số liệu.</w:t>
      </w:r>
    </w:p>
    <w:p>
      <w:pPr>
        <w:spacing w:after="120"/>
        <w:jc w:val="both"/>
      </w:pPr>
      <w:r>
        <w:rPr>
          <w:b/>
        </w:rPr>
        <w:t>Phương án đã cân nhắc và lý do loại.</w:t>
      </w:r>
      <w:r>
        <w:t xml:space="preserve"> </w:t>
      </w:r>
      <w:r>
        <w:rPr>
          <w:i/>
        </w:rPr>
        <w:t>Truy vấn trực tiếp bảng giao dịch mỗi lần mở báo cáo</w:t>
      </w:r>
      <w:r>
        <w:t xml:space="preserve"> bị loại vì chi phí truy vấn tăng tuyến tính theo lịch sử tích luỹ, nghĩa là báo cáo sẽ chậm dần theo thời gian sử dụng — kiểu suy giảm khó phát hiện khi kiểm thử trên dữ liệu mới. </w:t>
      </w:r>
      <w:r>
        <w:rPr>
          <w:i/>
        </w:rPr>
        <w:t>Cập nhật tức thời bằng trigger hoặc materialized view làm mới ngay khi commit</w:t>
      </w:r>
      <w:r>
        <w:t xml:space="preserve"> bị loại vì đặt chi phí tính toán báo cáo lên đúng đường ghi của luồng giao dịch, làm chậm chính thao tác chuyển trạng thái mà NFR-01 đang bảo vệ. </w:t>
      </w:r>
      <w:r>
        <w:rPr>
          <w:i/>
        </w:rPr>
        <w:t>Kho dữ liệu riêng với ETL hằng đêm</w:t>
      </w:r>
      <w:r>
        <w:t xml:space="preserve"> bị loại vì độ trễ tới 24 giờ quá lớn cho nhu cầu theo dõi SLA hằng ngày của Head of HR, đồng thời trùng lý do đã nêu ở ADR-02.</w:t>
      </w:r>
    </w:p>
    <w:p>
      <w:pPr>
        <w:spacing w:after="120"/>
        <w:jc w:val="both"/>
      </w:pPr>
      <w:r>
        <w:rPr>
          <w:b/>
        </w:rPr>
        <w:t>Hệ quả tích cực.</w:t>
      </w:r>
      <w:r>
        <w:t xml:space="preserve"> Truy vấn báo cáo trở thành phép đọc bảng đã tổng hợp sẵn, giữ được p95 3 giây ổn định theo thời gian. Tải phân tích hoàn toàn tách khỏi primary. Việc hiển thị </w:t>
      </w:r>
      <w:r>
        <w:rPr>
          <w:rFonts w:ascii="Consolas" w:hAnsi="Consolas"/>
          <w:color w:val="B03060"/>
          <w:sz w:val="20"/>
        </w:rPr>
        <w:t>dataFreshness</w:t>
      </w:r>
      <w:r>
        <w:t xml:space="preserve"> biến độ trễ từ khiếm khuyết ẩn thành thông tin minh bạch cho người ra quyết định.</w:t>
      </w:r>
    </w:p>
    <w:p>
      <w:pPr>
        <w:spacing w:after="120"/>
        <w:jc w:val="both"/>
      </w:pPr>
      <w:r>
        <w:rPr>
          <w:b/>
        </w:rPr>
        <w:t>Hệ quả tiêu cực phải chấp nhận.</w:t>
      </w:r>
      <w:r>
        <w:t xml:space="preserve"> Số liệu trễ tới 15 phút, nên không dùng được cho mục đích cần chính xác tức thời. Có thêm bốn bảng phải bảo trì và một job có thể hỏng âm thầm — vì vậy NFR-13 đặt cảnh báo theo tuổi read model. Logic tính chỉ số bị lặp ở hai nơi nếu không kỷ luật, nên định nghĩa metric được gom về một chỗ trong </w:t>
      </w:r>
      <w:r>
        <w:rPr>
          <w:rFonts w:ascii="Consolas" w:hAnsi="Consolas"/>
          <w:color w:val="B03060"/>
          <w:sz w:val="20"/>
        </w:rPr>
        <w:t>ReportingService</w:t>
      </w:r>
      <w:r>
        <w:t xml:space="preserve"> theo BR-24.</w:t>
      </w:r>
    </w:p>
    <w:p>
      <w:pPr>
        <w:spacing w:after="120"/>
        <w:jc w:val="both"/>
      </w:pPr>
      <w:r>
        <w:rPr>
          <w:b/>
        </w:rPr>
        <w:t>Liên quan.</w:t>
      </w:r>
      <w:r>
        <w:t xml:space="preserve"> NFR-10, NFR-01; UC-05; BR-24, BR-25; bảng </w:t>
      </w:r>
      <w:r>
        <w:rPr>
          <w:rFonts w:ascii="Consolas" w:hAnsi="Consolas"/>
          <w:color w:val="B03060"/>
          <w:sz w:val="20"/>
        </w:rPr>
        <w:t>application_status_history</w:t>
      </w:r>
      <w:r>
        <w:t xml:space="preserve"> của C.</w:t>
      </w:r>
    </w:p>
    <w:p>
      <w:pPr>
        <w:spacing w:before="40" w:after="40"/>
        <w:pBdr>
          <w:bottom w:val="single" w:sz="6" w:color="BBBBBB"/>
        </w:pBdr>
      </w:pPr>
    </w:p>
    <w:p>
      <w:pPr>
        <w:pStyle w:val="Heading3"/>
      </w:pPr>
      <w:r>
        <w:t xml:space="preserve">ADR-08 — Optimistic locking bằng cột </w:t>
      </w:r>
      <w:r>
        <w:rPr>
          <w:rFonts w:ascii="Consolas" w:hAnsi="Consolas"/>
          <w:color w:val="B03060"/>
          <w:sz w:val="20"/>
        </w:rPr>
        <w:t>version</w:t>
      </w:r>
    </w:p>
    <w:p>
      <w:pPr>
        <w:spacing w:after="120"/>
        <w:jc w:val="both"/>
      </w:pPr>
      <w:r>
        <w:rPr>
          <w:b/>
        </w:rPr>
        <w:t>Bối cảnh.</w:t>
      </w:r>
      <w:r>
        <w:t xml:space="preserve"> Nhiều thao tác trong hệ thống có khả năng bị hai người thực hiện song song trên cùng một bản ghi: hai Recruiter cùng mở một hồ sơ ứng viên và cùng bấm chuyển trạng thái; một Interviewer sửa feedback trong khi hệ thống đang khoá feedback sau 24 giờ theo UC-03 A5.1; hai cấp duyệt cùng thao tác trên một offer khi luồng duyệt bị </w:t>
      </w:r>
      <w:r>
        <w:rPr>
          <w:rFonts w:ascii="Consolas" w:hAnsi="Consolas"/>
          <w:color w:val="B03060"/>
          <w:sz w:val="20"/>
        </w:rPr>
        <w:t>REQUEST_CHANGE</w:t>
      </w:r>
      <w:r>
        <w:t xml:space="preserve"> và chạy lại từ cấp 1 theo UC-04 A4.1. Nếu ghi đè theo kiểu "ai ghi sau thắng", một thay đổi sẽ biến mất không dấu vết, kéo theo mất một dòng lịch sử và phá NFR-06.</w:t>
      </w:r>
    </w:p>
    <w:p>
      <w:pPr>
        <w:spacing w:after="120"/>
        <w:jc w:val="both"/>
      </w:pPr>
      <w:r>
        <w:rPr>
          <w:b/>
        </w:rPr>
        <w:t>Quyết định.</w:t>
      </w:r>
      <w:r>
        <w:t xml:space="preserve"> Bổ sung cột </w:t>
      </w:r>
      <w:r>
        <w:rPr>
          <w:rFonts w:ascii="Consolas" w:hAnsi="Consolas"/>
          <w:color w:val="B03060"/>
          <w:sz w:val="20"/>
        </w:rPr>
        <w:t>version INT NOT NULL DEFAULT 1</w:t>
      </w:r>
      <w:r>
        <w:t xml:space="preserve"> cho ba bảng </w:t>
      </w:r>
      <w:r>
        <w:rPr>
          <w:rFonts w:ascii="Consolas" w:hAnsi="Consolas"/>
          <w:color w:val="B03060"/>
          <w:sz w:val="20"/>
        </w:rPr>
        <w:t>applications</w:t>
      </w:r>
      <w:r>
        <w:t xml:space="preserve">, </w:t>
      </w:r>
      <w:r>
        <w:rPr>
          <w:rFonts w:ascii="Consolas" w:hAnsi="Consolas"/>
          <w:color w:val="B03060"/>
          <w:sz w:val="20"/>
        </w:rPr>
        <w:t>feedbacks</w:t>
      </w:r>
      <w:r>
        <w:t xml:space="preserve">, </w:t>
      </w:r>
      <w:r>
        <w:rPr>
          <w:rFonts w:ascii="Consolas" w:hAnsi="Consolas"/>
          <w:color w:val="B03060"/>
          <w:sz w:val="20"/>
        </w:rPr>
        <w:t>offers</w:t>
      </w:r>
      <w:r>
        <w:t xml:space="preserve">. Mọi lệnh cập nhật đi kèm điều kiện </w:t>
      </w:r>
      <w:r>
        <w:rPr>
          <w:rFonts w:ascii="Consolas" w:hAnsi="Consolas"/>
          <w:color w:val="B03060"/>
          <w:sz w:val="20"/>
        </w:rPr>
        <w:t>WHERE id = :id AND version = :version</w:t>
      </w:r>
      <w:r>
        <w:t xml:space="preserve"> và tăng </w:t>
      </w:r>
      <w:r>
        <w:rPr>
          <w:rFonts w:ascii="Consolas" w:hAnsi="Consolas"/>
          <w:color w:val="B03060"/>
          <w:sz w:val="20"/>
        </w:rPr>
        <w:t>version</w:t>
      </w:r>
      <w:r>
        <w:t xml:space="preserve"> lên một; nếu số dòng bị ảnh hưởng bằng 0, hệ thống trả lỗi xung đột kèm thông báo tiếng Việt yêu cầu tải lại dữ liệu mới.</w:t>
      </w:r>
    </w:p>
    <w:p>
      <w:pPr>
        <w:spacing w:after="120"/>
        <w:jc w:val="both"/>
      </w:pPr>
      <w:r>
        <w:rPr>
          <w:b/>
        </w:rPr>
        <w:t>Phương án đã cân nhắc và lý do loại.</w:t>
      </w:r>
      <w:r>
        <w:t xml:space="preserve"> </w:t>
      </w:r>
      <w:r>
        <w:rPr>
          <w:i/>
        </w:rPr>
        <w:t>Khoá bi quan bằng `SELECT ... FOR UPDATE` cho mọi thao tác ghi</w:t>
      </w:r>
      <w:r>
        <w:t xml:space="preserve"> bị loại vì giữ khoá suốt thời gian người dùng điền biểu mẫu — có thể vài phút trên Offer Wizard bốn bước — làm giảm nghiêm trọng khả năng phục vụ đồng thời, và một tab bị bỏ quên sẽ chặn người khác. </w:t>
      </w:r>
      <w:r>
        <w:rPr>
          <w:i/>
        </w:rPr>
        <w:t>Không làm gì, chấp nhận ghi đè</w:t>
      </w:r>
      <w:r>
        <w:t xml:space="preserve"> bị loại vì mâu thuẫn trực tiếp với yêu cầu toàn vẹn audit ở NFR-06 và vì đây chính là loại lỗi rất khó tái hiện khi vận hành thật.</w:t>
      </w:r>
    </w:p>
    <w:p>
      <w:pPr>
        <w:spacing w:after="120"/>
        <w:jc w:val="both"/>
      </w:pPr>
      <w:r>
        <w:rPr>
          <w:b/>
        </w:rPr>
        <w:t>Hệ quả tích cực.</w:t>
      </w:r>
      <w:r>
        <w:t xml:space="preserve"> Không giữ tài nguyên trong lúc người dùng suy nghĩ, phù hợp với biểu mẫu nhiều bước. Xung đột được phát hiện tại đúng thời điểm ghi và báo cho người dùng thay vì im lặng mất dữ liệu. Cơ chế đơn giản, kiểm thử được bằng hai request song song.</w:t>
      </w:r>
    </w:p>
    <w:p>
      <w:pPr>
        <w:spacing w:after="120"/>
        <w:jc w:val="both"/>
      </w:pPr>
      <w:r>
        <w:rPr>
          <w:b/>
        </w:rPr>
        <w:t>Hệ quả tiêu cực phải chấp nhận.</w:t>
      </w:r>
      <w:r>
        <w:t xml:space="preserve"> Người dùng thua trong tranh chấp phải nhập lại thao tác, nên giao diện cần thông báo rõ ràng thay vì báo lỗi kỹ thuật. Cần C bổ sung cột </w:t>
      </w:r>
      <w:r>
        <w:rPr>
          <w:rFonts w:ascii="Consolas" w:hAnsi="Consolas"/>
          <w:color w:val="B03060"/>
          <w:sz w:val="20"/>
        </w:rPr>
        <w:t>version</w:t>
      </w:r>
      <w:r>
        <w:t xml:space="preserve"> cho ba bảng — đây là đề xuất mức P0 ở mục 4, và cho tới khi C xác nhận thì đây vẫn là giả định thiết kế.</w:t>
      </w:r>
    </w:p>
    <w:p>
      <w:pPr>
        <w:spacing w:after="120"/>
        <w:jc w:val="both"/>
      </w:pPr>
      <w:r>
        <w:rPr>
          <w:b/>
        </w:rPr>
        <w:t>Liên quan.</w:t>
      </w:r>
      <w:r>
        <w:t xml:space="preserve"> NFR-02, NFR-06; UC-01, UC-02, UC-03 (A5.1), UC-04 (A4.1); Chương 5 phác thảo của A.</w:t>
      </w:r>
    </w:p>
    <w:p>
      <w:pPr>
        <w:spacing w:before="40" w:after="40"/>
        <w:pBdr>
          <w:bottom w:val="single" w:sz="6" w:color="BBBBBB"/>
        </w:pBdr>
      </w:pPr>
    </w:p>
    <w:p>
      <w:pPr>
        <w:pStyle w:val="Heading3"/>
      </w:pPr>
      <w:r>
        <w:t xml:space="preserve">ADR-09 — Candidate không phải </w:t>
      </w:r>
      <w:r>
        <w:rPr>
          <w:rFonts w:ascii="Consolas" w:hAnsi="Consolas"/>
          <w:color w:val="B03060"/>
          <w:sz w:val="20"/>
        </w:rPr>
        <w:t>User</w:t>
      </w:r>
      <w:r>
        <w:t>, xác thực bằng magic link</w:t>
      </w:r>
    </w:p>
    <w:p>
      <w:pPr>
        <w:spacing w:after="120"/>
        <w:jc w:val="both"/>
      </w:pPr>
      <w:r>
        <w:rPr>
          <w:b/>
        </w:rPr>
        <w:t>Bối cảnh.</w:t>
      </w:r>
      <w:r>
        <w:t xml:space="preserve"> </w:t>
      </w:r>
      <w:r>
        <w:rPr>
          <w:rFonts w:ascii="Consolas" w:hAnsi="Consolas"/>
          <w:color w:val="B03060"/>
          <w:sz w:val="20"/>
        </w:rPr>
        <w:t>docs/handoff_A_D_after_BC_v12.md</w:t>
      </w:r>
      <w:r>
        <w:t xml:space="preserve"> ghi rõ Candidate không đăng nhập nội bộ như người dùng hệ thống mà dùng portal cộng với email; C cũng đã xác nhận ở ghi chú v1.2 rằng Candidate không có hàng trong bảng </w:t>
      </w:r>
      <w:r>
        <w:rPr>
          <w:rFonts w:ascii="Consolas" w:hAnsi="Consolas"/>
          <w:color w:val="B03060"/>
          <w:sz w:val="20"/>
        </w:rPr>
        <w:t>notifications</w:t>
      </w:r>
      <w:r>
        <w:t xml:space="preserve">. Bảng </w:t>
      </w:r>
      <w:r>
        <w:rPr>
          <w:rFonts w:ascii="Consolas" w:hAnsi="Consolas"/>
          <w:color w:val="B03060"/>
          <w:sz w:val="20"/>
        </w:rPr>
        <w:t>users</w:t>
      </w:r>
      <w:r>
        <w:t xml:space="preserve"> của C chỉ chứa sáu vai trò nội bộ, không có vai trò ứng viên. Đồng thời </w:t>
      </w:r>
      <w:r>
        <w:rPr>
          <w:rFonts w:ascii="Consolas" w:hAnsi="Consolas"/>
          <w:color w:val="B03060"/>
          <w:sz w:val="20"/>
        </w:rPr>
        <w:t>spec_ats (1).md</w:t>
      </w:r>
      <w:r>
        <w:t xml:space="preserve"> mục 1.3 loại website tuyển dụng công khai khỏi phạm vi, chỉ giữ portal đăng nhập bằng link mời.</w:t>
      </w:r>
    </w:p>
    <w:p>
      <w:pPr>
        <w:spacing w:after="120"/>
        <w:jc w:val="both"/>
      </w:pPr>
      <w:r>
        <w:rPr>
          <w:b/>
        </w:rPr>
        <w:t>Quyết định.</w:t>
      </w:r>
      <w:r>
        <w:t xml:space="preserve"> Candidate là thực thể nghiệp vụ riêng (</w:t>
      </w:r>
      <w:r>
        <w:rPr>
          <w:rFonts w:ascii="Consolas" w:hAnsi="Consolas"/>
          <w:color w:val="B03060"/>
          <w:sz w:val="20"/>
        </w:rPr>
        <w:t>candidates</w:t>
      </w:r>
      <w:r>
        <w:t xml:space="preserve">), không phải </w:t>
      </w:r>
      <w:r>
        <w:rPr>
          <w:rFonts w:ascii="Consolas" w:hAnsi="Consolas"/>
          <w:color w:val="B03060"/>
          <w:sz w:val="20"/>
        </w:rPr>
        <w:t>User</w:t>
      </w:r>
      <w:r>
        <w:t xml:space="preserve">, không có vai trò trong </w:t>
      </w:r>
      <w:r>
        <w:rPr>
          <w:rFonts w:ascii="Consolas" w:hAnsi="Consolas"/>
          <w:color w:val="B03060"/>
          <w:sz w:val="20"/>
        </w:rPr>
        <w:t>user_role</w:t>
      </w:r>
      <w:r>
        <w:t xml:space="preserve"> và không tham gia RBAC nội bộ. </w:t>
      </w:r>
      <w:r>
        <w:rPr>
          <w:rFonts w:ascii="Consolas" w:hAnsi="Consolas"/>
          <w:color w:val="B03060"/>
          <w:sz w:val="20"/>
        </w:rPr>
        <w:t>CandidatePortalApp</w:t>
      </w:r>
      <w:r>
        <w:t xml:space="preserve"> (C02) xác thực bằng magic link: </w:t>
      </w:r>
      <w:r>
        <w:rPr>
          <w:rFonts w:ascii="Consolas" w:hAnsi="Consolas"/>
          <w:color w:val="B03060"/>
          <w:sz w:val="20"/>
        </w:rPr>
        <w:t>AuthService</w:t>
      </w:r>
      <w:r>
        <w:t xml:space="preserve"> (C04) phát một token có thời hạn 7 ngày gắn với cặp </w:t>
      </w:r>
      <w:r>
        <w:rPr>
          <w:rFonts w:ascii="Consolas" w:hAnsi="Consolas"/>
          <w:color w:val="B03060"/>
          <w:sz w:val="20"/>
        </w:rPr>
        <w:t>(candidate_id, application_id)</w:t>
      </w:r>
      <w:r>
        <w:t>, gửi qua email; token dùng-một-lần cho các hành động nhạy cảm như chấp nhận offer, và bị thu hồi khi application chuyển sang trạng thái cuối.</w:t>
      </w:r>
    </w:p>
    <w:p>
      <w:pPr>
        <w:spacing w:after="120"/>
        <w:jc w:val="both"/>
      </w:pPr>
      <w:r>
        <w:rPr>
          <w:b/>
        </w:rPr>
        <w:t>Phương án đã cân nhắc và lý do loại.</w:t>
      </w:r>
      <w:r>
        <w:t xml:space="preserve"> </w:t>
      </w:r>
      <w:r>
        <w:rPr>
          <w:i/>
        </w:rPr>
        <w:t>Tạo hàng `users` cho ứng viên kèm mật khẩu băm</w:t>
      </w:r>
      <w:r>
        <w:t xml:space="preserve"> bị loại vì buộc phải mở rộng </w:t>
      </w:r>
      <w:r>
        <w:rPr>
          <w:rFonts w:ascii="Consolas" w:hAnsi="Consolas"/>
          <w:color w:val="B03060"/>
          <w:sz w:val="20"/>
        </w:rPr>
        <w:t>user_role</w:t>
      </w:r>
      <w:r>
        <w:t xml:space="preserve"> thêm một giá trị chỉ dùng cho một mục đích, làm mọi truy vấn nội bộ phải thêm điều kiện loại trừ, và tạo ra bề mặt tấn công mới là kho mật khẩu của người ngoài doanh nghiệp. </w:t>
      </w:r>
      <w:r>
        <w:rPr>
          <w:i/>
        </w:rPr>
        <w:t>Cho ứng viên đăng nhập bằng SSO của nhà cung cấp bên ngoài</w:t>
      </w:r>
      <w:r>
        <w:t xml:space="preserve"> bị loại vì ứng viên không nhất thiết có tài khoản phù hợp và vì hệ thống nội bộ không nên phụ thuộc danh tính bên ngoài cho luồng nghiệp vụ bắt buộc. </w:t>
      </w:r>
      <w:r>
        <w:rPr>
          <w:i/>
        </w:rPr>
        <w:t>Xác thực bằng mã một lần gửi qua tin nhắn</w:t>
      </w:r>
      <w:r>
        <w:t xml:space="preserve"> bị loại vì phát sinh chi phí và một tích hợp ngoài nữa, trong khi email đã là kênh liên lạc chính thức của toàn bộ quy trình.</w:t>
      </w:r>
    </w:p>
    <w:p>
      <w:pPr>
        <w:spacing w:after="120"/>
        <w:jc w:val="both"/>
      </w:pPr>
      <w:r>
        <w:rPr>
          <w:b/>
        </w:rPr>
        <w:t>Hệ quả tích cực.</w:t>
      </w:r>
      <w:r>
        <w:t xml:space="preserve"> Ranh giới an ninh giữa người ngoài và người trong doanh nghiệp rất rõ; một token ứng viên bị lộ cũng không chạm được endpoint nội bộ. Không phải quản lý mật khẩu cho người ngoài. Mô hình khớp đúng schema hiện có của C, không cần đổi </w:t>
      </w:r>
      <w:r>
        <w:rPr>
          <w:rFonts w:ascii="Consolas" w:hAnsi="Consolas"/>
          <w:color w:val="B03060"/>
          <w:sz w:val="20"/>
        </w:rPr>
        <w:t>users</w:t>
      </w:r>
      <w:r>
        <w:t>.</w:t>
      </w:r>
    </w:p>
    <w:p>
      <w:pPr>
        <w:spacing w:after="120"/>
        <w:jc w:val="both"/>
      </w:pPr>
      <w:r>
        <w:rPr>
          <w:b/>
        </w:rPr>
        <w:t>Hệ quả tiêu cực phải chấp nhận.</w:t>
      </w:r>
      <w:r>
        <w:t xml:space="preserve"> Bảo mật phụ thuộc vào hộp thư của ứng viên; nếu email bị chuyển tiếp thì token đi theo. Ứng viên mất email thì phải yêu cầu gửi lại link. Cần một bảng mới lưu token — đề xuất mức P1 ở mục 4.</w:t>
      </w:r>
    </w:p>
    <w:p>
      <w:pPr>
        <w:spacing w:after="120"/>
        <w:jc w:val="both"/>
      </w:pPr>
      <w:r>
        <w:rPr>
          <w:b/>
        </w:rPr>
        <w:t>Liên quan.</w:t>
      </w:r>
      <w:r>
        <w:t xml:space="preserve"> NFR-04, NFR-05; UC-01 (xác nhận lịch), UC-04 và UC-06 (phản hồi offer); </w:t>
      </w:r>
      <w:r>
        <w:rPr>
          <w:rFonts w:ascii="Consolas" w:hAnsi="Consolas"/>
          <w:color w:val="B03060"/>
          <w:sz w:val="20"/>
        </w:rPr>
        <w:t>SCR-09</w:t>
      </w:r>
      <w:r>
        <w:t xml:space="preserve">; </w:t>
      </w:r>
      <w:r>
        <w:rPr>
          <w:rFonts w:ascii="Consolas" w:hAnsi="Consolas"/>
          <w:color w:val="B03060"/>
          <w:sz w:val="20"/>
        </w:rPr>
        <w:t>docs/handoff_A_D_after_BC_v12.md</w:t>
      </w:r>
      <w:r>
        <w:t>.</w:t>
      </w:r>
    </w:p>
    <w:p>
      <w:pPr>
        <w:spacing w:before="40" w:after="40"/>
        <w:pBdr>
          <w:bottom w:val="single" w:sz="6" w:color="BBBBBB"/>
        </w:pBdr>
      </w:pPr>
    </w:p>
    <w:p>
      <w:pPr>
        <w:pStyle w:val="Heading3"/>
      </w:pPr>
      <w:r>
        <w:t>ADR-10 — RBAC từ chối mặc định, kiểm tra hai tầng</w:t>
      </w:r>
    </w:p>
    <w:p>
      <w:pPr>
        <w:spacing w:after="120"/>
        <w:jc w:val="both"/>
      </w:pPr>
      <w:r>
        <w:rPr>
          <w:b/>
        </w:rPr>
        <w:t>Bối cảnh.</w:t>
      </w:r>
      <w:r>
        <w:t xml:space="preserve"> Hệ thống có sáu vai trò nội bộ với quyền hạn khác nhau rõ rệt, cộng thêm phạm vi theo phòng ban và theo JD được giao. BR-20 giới hạn Interviewer chỉ thấy gói thông tin của buổi phỏng vấn được giao; BR-21 ràng buộc phạm vi truy cập theo phòng ban. NFR-04 đòi 100 % endpoint có kiểm tra quyền, NFR-05 đòi không có ca đọc chéo JD.</w:t>
      </w:r>
    </w:p>
    <w:p>
      <w:pPr>
        <w:spacing w:after="120"/>
        <w:jc w:val="both"/>
      </w:pPr>
      <w:r>
        <w:rPr>
          <w:b/>
        </w:rPr>
        <w:t>Quyết định.</w:t>
      </w:r>
      <w:r>
        <w:t xml:space="preserve"> Mọi tài nguyên mặc định bị từ chối; quyền phải được khai báo tường minh mới mở. Kiểm tra diễn ra ở hai tầng: </w:t>
      </w:r>
      <w:r>
        <w:rPr>
          <w:rFonts w:ascii="Consolas" w:hAnsi="Consolas"/>
          <w:color w:val="B03060"/>
          <w:sz w:val="20"/>
        </w:rPr>
        <w:t>ApiGateway</w:t>
      </w:r>
      <w:r>
        <w:t xml:space="preserve"> (C03) xác thực token và lọc thô theo vai trò; service tương ứng kiểm tra quyền sở hữu và phạm vi trên chính dữ liệu được yêu cầu. Việc ẩn nút trên giao diện chỉ là cải thiện trải nghiệm, không bao giờ được coi là biện pháp phân quyền.</w:t>
      </w:r>
    </w:p>
    <w:p>
      <w:pPr>
        <w:spacing w:after="120"/>
        <w:jc w:val="both"/>
      </w:pPr>
      <w:r>
        <w:rPr>
          <w:b/>
        </w:rPr>
        <w:t>Phương án đã cân nhắc và lý do loại.</w:t>
      </w:r>
      <w:r>
        <w:t xml:space="preserve"> </w:t>
      </w:r>
      <w:r>
        <w:rPr>
          <w:i/>
        </w:rPr>
        <w:t>Chỉ ẩn chức năng trên giao diện</w:t>
      </w:r>
      <w:r>
        <w:t xml:space="preserve"> bị loại vì không phải là biện pháp an ninh: bất kỳ ai mở công cụ nhà phát triển của trình duyệt đều gọi được endpoint bị ẩn. </w:t>
      </w:r>
      <w:r>
        <w:rPr>
          <w:i/>
        </w:rPr>
        <w:t>Chỉ kiểm tra ở gateway</w:t>
      </w:r>
      <w:r>
        <w:t xml:space="preserve"> bị loại vì gateway không biết dữ liệu cụ thể — nó biết chủ thể là Recruiter nhưng không biết ứng viên đang được yêu cầu có thuộc JD mà người đó phụ trách hay không; đây chính là loại kiểm tra mà NFR-05 nhắm tới. </w:t>
      </w:r>
      <w:r>
        <w:rPr>
          <w:i/>
        </w:rPr>
        <w:t>Kiểm soát truy cập theo quan hệ chi tiết tới từng bản ghi (ReBAC)</w:t>
      </w:r>
      <w:r>
        <w:t xml:space="preserve"> bị loại vì độ phức tạp không tương xứng: ma trận 6 vai trò nhân 13 nhóm tài nguyên đã mô tả đủ nghiệp vụ, trong khi mô hình quan hệ đòi hỏi một hệ thống đánh giá chính sách riêng.</w:t>
      </w:r>
    </w:p>
    <w:p>
      <w:pPr>
        <w:spacing w:after="120"/>
        <w:jc w:val="both"/>
      </w:pPr>
      <w:r>
        <w:rPr>
          <w:b/>
        </w:rPr>
        <w:t>Hệ quả tích cực.</w:t>
      </w:r>
      <w:r>
        <w:t xml:space="preserve"> Sai sót lập trình dẫn tới "thiếu quyền" chứ không dẫn tới "thừa quyền", nghĩa là lỗi lộ ra ngay khi kiểm thử thay vì âm thầm mở dữ liệu. Ma trận ở mục 5 sinh trực tiếp ra 182 ca kiểm thử của NFR-04, biến yêu cầu phân quyền thành thứ đo được. Hai tầng độc lập nên một tầng sót vẫn còn tầng kia.</w:t>
      </w:r>
    </w:p>
    <w:p>
      <w:pPr>
        <w:spacing w:after="120"/>
        <w:jc w:val="both"/>
      </w:pPr>
      <w:r>
        <w:rPr>
          <w:b/>
        </w:rPr>
        <w:t>Hệ quả tiêu cực phải chấp nhận.</w:t>
      </w:r>
      <w:r>
        <w:t xml:space="preserve"> Chi phí phát triển tăng: mỗi endpoint mới phải khai báo quyền và bổ sung ca kiểm thử. Có chi phí xử lý thêm trên mỗi request, được giới hạn ở mức 15 mili giây theo NFR-04. Trong giai đoạn đầu, người dùng có thể gặp lỗi 403 do khai báo còn thiếu.</w:t>
      </w:r>
    </w:p>
    <w:p>
      <w:pPr>
        <w:spacing w:after="120"/>
        <w:jc w:val="both"/>
      </w:pPr>
      <w:r>
        <w:rPr>
          <w:b/>
        </w:rPr>
        <w:t>Liên quan.</w:t>
      </w:r>
      <w:r>
        <w:t xml:space="preserve"> BR-20, BR-21; NFR-04, NFR-05; toàn bộ 11 màn hình </w:t>
      </w:r>
      <w:r>
        <w:rPr>
          <w:rFonts w:ascii="Consolas" w:hAnsi="Consolas"/>
          <w:color w:val="B03060"/>
          <w:sz w:val="20"/>
        </w:rPr>
        <w:t>SCR-01</w:t>
      </w:r>
      <w:r>
        <w:t>…</w:t>
      </w:r>
      <w:r>
        <w:rPr>
          <w:rFonts w:ascii="Consolas" w:hAnsi="Consolas"/>
          <w:color w:val="B03060"/>
          <w:sz w:val="20"/>
        </w:rPr>
        <w:t>SCR-11</w:t>
      </w:r>
      <w:r>
        <w:t>; ADR-09.</w:t>
      </w:r>
    </w:p>
    <w:p>
      <w:pPr>
        <w:spacing w:before="40" w:after="40"/>
        <w:pBdr>
          <w:bottom w:val="single" w:sz="6" w:color="BBBBBB"/>
        </w:pBdr>
      </w:pPr>
    </w:p>
    <w:p>
      <w:pPr>
        <w:pStyle w:val="Heading3"/>
      </w:pPr>
      <w:r>
        <w:t>ADR-11 — Mermaid cho toàn bộ diagram của D</w:t>
      </w:r>
    </w:p>
    <w:p>
      <w:pPr>
        <w:spacing w:after="120"/>
        <w:jc w:val="both"/>
      </w:pPr>
      <w:r>
        <w:rPr>
          <w:b/>
        </w:rPr>
        <w:t>Bối cảnh.</w:t>
      </w:r>
      <w:r>
        <w:t xml:space="preserve"> </w:t>
      </w:r>
      <w:r>
        <w:rPr>
          <w:rFonts w:ascii="Consolas" w:hAnsi="Consolas"/>
          <w:color w:val="B03060"/>
          <w:sz w:val="20"/>
        </w:rPr>
        <w:t>04_person_D_design.md</w:t>
      </w:r>
      <w:r>
        <w:t xml:space="preserve"> mục 1 đề xuất vẽ Component Diagram và Deployment Diagram bằng draw.io. Tuy nhiên B đã dùng Mermaid cho toàn bộ bảy diagram của Chương 3, và nhóm đã chốt ở </w:t>
      </w:r>
      <w:r>
        <w:rPr>
          <w:rFonts w:ascii="Consolas" w:hAnsi="Consolas"/>
          <w:color w:val="B03060"/>
          <w:sz w:val="20"/>
        </w:rPr>
        <w:t>docs/change_log.md</w:t>
      </w:r>
      <w:r>
        <w:t xml:space="preserve"> ngày 2026-08-06 rằng Mermaid được chấp nhận tương đương PlantUML. Tài liệu của nhóm nằm trong kho Git, review qua pull request.</w:t>
      </w:r>
    </w:p>
    <w:p>
      <w:pPr>
        <w:spacing w:after="120"/>
        <w:jc w:val="both"/>
      </w:pPr>
      <w:r>
        <w:rPr>
          <w:b/>
        </w:rPr>
        <w:t>Quyết định.</w:t>
      </w:r>
      <w:r>
        <w:t xml:space="preserve"> Toàn bộ diagram của D — COMP-01, DEP-01 và các sơ đồ minh hoạ trong phụ lục — được viết bằng Mermaid nhúng trong tệp Markdown, đặt tại </w:t>
      </w:r>
      <w:r>
        <w:rPr>
          <w:rFonts w:ascii="Consolas" w:hAnsi="Consolas"/>
          <w:color w:val="B03060"/>
          <w:sz w:val="20"/>
        </w:rPr>
        <w:t>diagrams/D_comp_architecture_v1.md</w:t>
      </w:r>
      <w:r>
        <w:t xml:space="preserve"> và </w:t>
      </w:r>
      <w:r>
        <w:rPr>
          <w:rFonts w:ascii="Consolas" w:hAnsi="Consolas"/>
          <w:color w:val="B03060"/>
          <w:sz w:val="20"/>
        </w:rPr>
        <w:t>diagrams/D_deploy_topology_v1.md</w:t>
      </w:r>
      <w:r>
        <w:t xml:space="preserve"> theo quy ước tên tệp ở </w:t>
      </w:r>
      <w:r>
        <w:rPr>
          <w:rFonts w:ascii="Consolas" w:hAnsi="Consolas"/>
          <w:color w:val="B03060"/>
          <w:sz w:val="20"/>
        </w:rPr>
        <w:t>06_conventions_shared.md</w:t>
      </w:r>
      <w:r>
        <w:t xml:space="preserve"> mục 1.</w:t>
      </w:r>
    </w:p>
    <w:p>
      <w:pPr>
        <w:spacing w:after="120"/>
        <w:jc w:val="both"/>
      </w:pPr>
      <w:r>
        <w:rPr>
          <w:b/>
        </w:rPr>
        <w:t>Phương án đã cân nhắc và lý do loại.</w:t>
      </w:r>
      <w:r>
        <w:t xml:space="preserve"> </w:t>
      </w:r>
      <w:r>
        <w:rPr>
          <w:i/>
        </w:rPr>
        <w:t>draw.io theo gợi ý ban đầu</w:t>
      </w:r>
      <w:r>
        <w:t xml:space="preserve"> bị loại vì tệp nhị phân không so sánh được giữa hai phiên bản trong pull request, nên người review chéo không thấy được thay đổi cụ thể; ngoài ra diagram sẽ lệch phong cách với bảy diagram Mermaid của B trong cùng một báo cáo. </w:t>
      </w:r>
      <w:r>
        <w:rPr>
          <w:i/>
        </w:rPr>
        <w:t>PlantUML</w:t>
      </w:r>
      <w:r>
        <w:t xml:space="preserve"> có ưu thế thật về ký hiệu UML nghiêm ngặt — đặc biệt là fork/join và swimlane chuẩn — nhưng bị loại cho phạm vi của D vì Component Diagram và Deployment Diagram không cần hai ký hiệu đó, trong khi việc dùng hai công cụ song song làm tăng chi phí dựng tài liệu và tạo rủi ro thiếu công cụ khi kết xuất bản cuối.</w:t>
      </w:r>
    </w:p>
    <w:p>
      <w:pPr>
        <w:spacing w:after="120"/>
        <w:jc w:val="both"/>
      </w:pPr>
      <w:r>
        <w:rPr>
          <w:b/>
        </w:rPr>
        <w:t>Hệ quả tích cực.</w:t>
      </w:r>
      <w:r>
        <w:t xml:space="preserve"> Diagram nằm cùng văn bản, thay đổi hiện rõ trong lịch sử Git, người review chéo đọc được trực tiếp. Toàn bộ Chương 3 và Chương 5 đồng nhất một phong cách. Không phụ thuộc phần mềm cài đặt trên máy cụ thể khi dựng bản nộp.</w:t>
      </w:r>
    </w:p>
    <w:p>
      <w:pPr>
        <w:spacing w:after="120"/>
        <w:jc w:val="both"/>
      </w:pPr>
      <w:r>
        <w:rPr>
          <w:b/>
        </w:rPr>
        <w:t>Hệ quả tiêu cực phải chấp nhận.</w:t>
      </w:r>
      <w:r>
        <w:t xml:space="preserve"> Mermaid không có ký hiệu UML chuẩn cho một số cấu trúc, và khả năng điều khiển bố cục hạn chế nên sơ đồ lớn dễ rối. Rủi ro đã được ghi nhận ngay trong </w:t>
      </w:r>
      <w:r>
        <w:rPr>
          <w:rFonts w:ascii="Consolas" w:hAnsi="Consolas"/>
          <w:color w:val="B03060"/>
          <w:sz w:val="20"/>
        </w:rPr>
        <w:t>docs/change_log.md</w:t>
      </w:r>
      <w:r>
        <w:t>: nếu hội đồng yêu cầu ký hiệu UML nghiêm ngặt, phương án dự phòng là vẽ lại bằng PlantUML.</w:t>
      </w:r>
    </w:p>
    <w:p>
      <w:pPr>
        <w:spacing w:after="120"/>
        <w:jc w:val="both"/>
      </w:pPr>
      <w:r>
        <w:rPr>
          <w:b/>
        </w:rPr>
        <w:t>Liên quan.</w:t>
      </w:r>
      <w:r>
        <w:t xml:space="preserve"> </w:t>
      </w:r>
      <w:r>
        <w:rPr>
          <w:rFonts w:ascii="Consolas" w:hAnsi="Consolas"/>
          <w:color w:val="B03060"/>
          <w:sz w:val="20"/>
        </w:rPr>
        <w:t>06_conventions_shared.md</w:t>
      </w:r>
      <w:r>
        <w:t xml:space="preserve"> mục 1 và 7; </w:t>
      </w:r>
      <w:r>
        <w:rPr>
          <w:rFonts w:ascii="Consolas" w:hAnsi="Consolas"/>
          <w:color w:val="B03060"/>
          <w:sz w:val="20"/>
        </w:rPr>
        <w:t>docs/change_log.md</w:t>
      </w:r>
      <w:r>
        <w:t xml:space="preserve"> mục ngày 2026-08-06; deliverable D3 và D4.</w:t>
      </w:r>
    </w:p>
    <w:p>
      <w:pPr>
        <w:spacing w:before="40" w:after="40"/>
        <w:pBdr>
          <w:bottom w:val="single" w:sz="6" w:color="BBBBBB"/>
        </w:pBdr>
      </w:pPr>
    </w:p>
    <w:p>
      <w:pPr>
        <w:pStyle w:val="Heading3"/>
      </w:pPr>
      <w:r>
        <w:t>ADR-12 — Prototype HTML/CSS/JS tĩnh một tệp</w:t>
      </w:r>
    </w:p>
    <w:p>
      <w:pPr>
        <w:spacing w:after="120"/>
        <w:jc w:val="both"/>
      </w:pPr>
      <w:r>
        <w:rPr>
          <w:b/>
        </w:rPr>
        <w:t>Bối cảnh.</w:t>
      </w:r>
      <w:r>
        <w:t xml:space="preserve"> </w:t>
      </w:r>
      <w:r>
        <w:rPr>
          <w:rFonts w:ascii="Consolas" w:hAnsi="Consolas"/>
          <w:color w:val="B03060"/>
          <w:sz w:val="20"/>
        </w:rPr>
        <w:t>04_person_D_design.md</w:t>
      </w:r>
      <w:r>
        <w:t xml:space="preserve"> mục 2 cho hai lựa chọn: prototype dựng bằng Figma hoặc bản tĩnh HTML; mục 8 của cùng tài liệu cảnh báo "prototype quá tham vọng" là sai lầm thường gặp và khuyên không cố viết ứng dụng React thật. Buổi bảo vệ diễn ra tại phòng học, không bảo đảm có mạng ổn định. NFR-14 đòi hỏi đo được khả năng tiếp cận trên các màn hình chính.</w:t>
      </w:r>
    </w:p>
    <w:p>
      <w:pPr>
        <w:spacing w:after="120"/>
        <w:jc w:val="both"/>
      </w:pPr>
      <w:r>
        <w:rPr>
          <w:b/>
        </w:rPr>
        <w:t>Quyết định.</w:t>
      </w:r>
      <w:r>
        <w:t xml:space="preserve"> Prototype là một tệp </w:t>
      </w:r>
      <w:r>
        <w:rPr>
          <w:rFonts w:ascii="Consolas" w:hAnsi="Consolas"/>
          <w:color w:val="B03060"/>
          <w:sz w:val="20"/>
        </w:rPr>
        <w:t>prototype/index.html</w:t>
      </w:r>
      <w:r>
        <w:t xml:space="preserve"> duy nhất, chứa toàn bộ HTML, CSS và JavaScript nội tuyến, không phụ thuộc thư viện ngoài và không cần máy chủ. Prototype phủ 11 màn </w:t>
      </w:r>
      <w:r>
        <w:rPr>
          <w:rFonts w:ascii="Consolas" w:hAnsi="Consolas"/>
          <w:color w:val="B03060"/>
          <w:sz w:val="20"/>
        </w:rPr>
        <w:t>SCR-01</w:t>
      </w:r>
      <w:r>
        <w:t>…</w:t>
      </w:r>
      <w:r>
        <w:rPr>
          <w:rFonts w:ascii="Consolas" w:hAnsi="Consolas"/>
          <w:color w:val="B03060"/>
          <w:sz w:val="20"/>
        </w:rPr>
        <w:t>SCR-11</w:t>
      </w:r>
      <w:r>
        <w:t xml:space="preserve"> theo kiểu click-through, dùng đúng dữ liệu mẫu đã chốt của công ty giả định VXTech.</w:t>
      </w:r>
    </w:p>
    <w:p>
      <w:pPr>
        <w:spacing w:after="120"/>
        <w:jc w:val="both"/>
      </w:pPr>
      <w:r>
        <w:rPr>
          <w:b/>
        </w:rPr>
        <w:t>Phương án đã cân nhắc và lý do loại.</w:t>
      </w:r>
      <w:r>
        <w:t xml:space="preserve"> </w:t>
      </w:r>
      <w:r>
        <w:rPr>
          <w:i/>
        </w:rPr>
        <w:t>Prototype Figma</w:t>
      </w:r>
      <w:r>
        <w:t xml:space="preserve"> bị loại vì phụ thuộc mạng và tài khoản khi trình chiếu, và vì không chạy được công cụ kiểm tra khả năng tiếp cận như axe-core hay Lighthouse lên sản phẩm — nghĩa là NFR-14 sẽ không có cách đo. </w:t>
      </w:r>
      <w:r>
        <w:rPr>
          <w:i/>
        </w:rPr>
        <w:t>Ứng dụng React có backend thật</w:t>
      </w:r>
      <w:r>
        <w:t xml:space="preserve"> bị loại đúng theo cảnh báo trong tài liệu hướng dẫn: chi phí thời gian đe doạ trực tiếp deliverable bắt buộc là slide và Chương 6, trong khi không mang thêm điểm cho một bài tập phân tích thiết kế. </w:t>
      </w:r>
      <w:r>
        <w:rPr>
          <w:i/>
        </w:rPr>
        <w:t>Chỉ dùng ảnh chụp walkthrough</w:t>
      </w:r>
      <w:r>
        <w:t xml:space="preserve"> bị loại vì không thể hiện được luồng thao tác và các trạng thái khác nhau của cùng một màn hình, vốn là yêu cầu trong tiêu chí Done của hạng mục wireframe.</w:t>
      </w:r>
    </w:p>
    <w:p>
      <w:pPr>
        <w:spacing w:after="120"/>
        <w:jc w:val="both"/>
      </w:pPr>
      <w:r>
        <w:rPr>
          <w:b/>
        </w:rPr>
        <w:t>Hệ quả tích cực.</w:t>
      </w:r>
      <w:r>
        <w:t xml:space="preserve"> Mở được bằng cách nhấp đúp tệp trên bất kỳ máy nào, không mạng, không cài đặt — loại bỏ hoàn toàn rủi ro kỹ thuật lớn nhất của buổi demo. Chạy được axe-core và Lighthouse để lấy số liệu cho NFR-14. Dễ sao lưu và gửi kèm bản nộp.</w:t>
      </w:r>
    </w:p>
    <w:p>
      <w:pPr>
        <w:spacing w:after="120"/>
        <w:jc w:val="both"/>
      </w:pPr>
      <w:r>
        <w:rPr>
          <w:b/>
        </w:rPr>
        <w:t>Hệ quả tiêu cực phải chấp nhận.</w:t>
      </w:r>
      <w:r>
        <w:t xml:space="preserve"> Không có dữ liệu thật nên không minh hoạ được hành vi phụ thuộc dữ liệu lớn; một tệp duy nhất sẽ dài và khó bảo trì nếu mở rộng thêm màn; và cần nói rõ khi bảo vệ rằng đây là bản mô phỏng giao diện, không phải hệ thống chạy thật, để tránh gây hiểu nhầm.</w:t>
      </w:r>
    </w:p>
    <w:p>
      <w:pPr>
        <w:spacing w:after="120"/>
        <w:jc w:val="both"/>
      </w:pPr>
      <w:r>
        <w:rPr>
          <w:b/>
        </w:rPr>
        <w:t>Liên quan.</w:t>
      </w:r>
      <w:r>
        <w:t xml:space="preserve"> NFR-14; toàn bộ </w:t>
      </w:r>
      <w:r>
        <w:rPr>
          <w:rFonts w:ascii="Consolas" w:hAnsi="Consolas"/>
          <w:color w:val="B03060"/>
          <w:sz w:val="20"/>
        </w:rPr>
        <w:t>SCR-01</w:t>
      </w:r>
      <w:r>
        <w:t>…</w:t>
      </w:r>
      <w:r>
        <w:rPr>
          <w:rFonts w:ascii="Consolas" w:hAnsi="Consolas"/>
          <w:color w:val="B03060"/>
          <w:sz w:val="20"/>
        </w:rPr>
        <w:t>SCR-11</w:t>
      </w:r>
      <w:r>
        <w:t xml:space="preserve">; deliverable D8; </w:t>
      </w:r>
      <w:r>
        <w:rPr>
          <w:rFonts w:ascii="Consolas" w:hAnsi="Consolas"/>
          <w:color w:val="B03060"/>
          <w:sz w:val="20"/>
        </w:rPr>
        <w:t>04_person_D_design.md</w:t>
      </w:r>
      <w:r>
        <w:t xml:space="preserve"> mục 8 và 10.</w:t>
      </w:r>
    </w:p>
    <w:p>
      <w:pPr>
        <w:spacing w:before="40" w:after="40"/>
        <w:pBdr>
          <w:bottom w:val="single" w:sz="6" w:color="BBBBBB"/>
        </w:pBdr>
      </w:pPr>
    </w:p>
    <w:p>
      <w:pPr>
        <w:pStyle w:val="Heading2"/>
      </w:pPr>
      <w:r>
        <w:t>3. Sổ mâu thuẫn — X-01 … X-07</w:t>
      </w:r>
    </w:p>
    <w:p>
      <w:pPr>
        <w:spacing w:after="120"/>
        <w:jc w:val="both"/>
      </w:pPr>
      <w:r>
        <w:t xml:space="preserve">Bảy điểm dưới đây được phát hiện khi đối chiếu bốn nguồn tài liệu trong quá trình dựng Chương 5. </w:t>
      </w:r>
      <w:r>
        <w:rPr>
          <w:b/>
        </w:rPr>
        <w:t>D không sửa tài liệu của A, B hoặc C</w:t>
      </w:r>
      <w:r>
        <w:t>; toàn bộ nội dung mục này là đầu vào cho Sync S4. Bảng 5.51 tóm tắt để chủ trì cuộc họp nắm nhanh; các mục sau khai triển từng điểm.</w:t>
      </w:r>
    </w:p>
    <w:p>
      <w:pPr>
        <w:spacing w:after="120"/>
        <w:jc w:val="both"/>
      </w:pPr>
      <w:r>
        <w:rPr>
          <w:b/>
        </w:rPr>
        <w:t>Bảng 5.51 — Tổng hợp sổ mâu thuẫn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E8EDF5"/>
          </w:tcPr>
          <w:p>
            <w:pPr>
              <w:spacing w:after="40"/>
            </w:pPr>
            <w:r>
              <w:rPr>
                <w:sz w:val="19"/>
              </w:rPr>
            </w:r>
            <w:r>
              <w:rPr>
                <w:b/>
                <w:sz w:val="19"/>
              </w:rPr>
              <w:t>Mã</w:t>
            </w:r>
          </w:p>
        </w:tc>
        <w:tc>
          <w:tcPr>
            <w:tcW w:type="dxa" w:w="1728"/>
            <w:shd w:val="clear" w:color="auto" w:fill="E8EDF5"/>
          </w:tcPr>
          <w:p>
            <w:pPr>
              <w:spacing w:after="40"/>
            </w:pPr>
            <w:r>
              <w:rPr>
                <w:sz w:val="19"/>
              </w:rPr>
            </w:r>
            <w:r>
              <w:rPr>
                <w:b/>
                <w:sz w:val="19"/>
              </w:rPr>
              <w:t>Điểm mâu thuẫn</w:t>
            </w:r>
          </w:p>
        </w:tc>
        <w:tc>
          <w:tcPr>
            <w:tcW w:type="dxa" w:w="1728"/>
            <w:shd w:val="clear" w:color="auto" w:fill="E8EDF5"/>
          </w:tcPr>
          <w:p>
            <w:pPr>
              <w:spacing w:after="40"/>
            </w:pPr>
            <w:r>
              <w:rPr>
                <w:sz w:val="19"/>
              </w:rPr>
            </w:r>
            <w:r>
              <w:rPr>
                <w:b/>
                <w:sz w:val="19"/>
              </w:rPr>
              <w:t>Người phải quyết</w:t>
            </w:r>
          </w:p>
        </w:tc>
        <w:tc>
          <w:tcPr>
            <w:tcW w:type="dxa" w:w="1728"/>
            <w:shd w:val="clear" w:color="auto" w:fill="E8EDF5"/>
          </w:tcPr>
          <w:p>
            <w:pPr>
              <w:spacing w:after="40"/>
            </w:pPr>
            <w:r>
              <w:rPr>
                <w:sz w:val="19"/>
              </w:rPr>
            </w:r>
            <w:r>
              <w:rPr>
                <w:b/>
                <w:sz w:val="19"/>
              </w:rPr>
              <w:t>Chi phí sửa ước tính</w:t>
            </w:r>
          </w:p>
        </w:tc>
        <w:tc>
          <w:tcPr>
            <w:tcW w:type="dxa" w:w="1728"/>
            <w:shd w:val="clear" w:color="auto" w:fill="E8EDF5"/>
          </w:tcPr>
          <w:p>
            <w:pPr>
              <w:spacing w:after="40"/>
            </w:pPr>
            <w:r>
              <w:rPr>
                <w:sz w:val="19"/>
              </w:rPr>
            </w:r>
            <w:r>
              <w:rPr>
                <w:b/>
                <w:sz w:val="19"/>
              </w:rPr>
              <w:t>Mức khẩn</w:t>
            </w:r>
          </w:p>
        </w:tc>
      </w:tr>
      <w:tr>
        <w:tc>
          <w:tcPr>
            <w:tcW w:type="dxa" w:w="1728"/>
          </w:tcPr>
          <w:p>
            <w:pPr>
              <w:spacing w:after="40"/>
            </w:pPr>
            <w:r>
              <w:rPr>
                <w:sz w:val="19"/>
              </w:rPr>
            </w:r>
            <w:r>
              <w:rPr>
                <w:sz w:val="19"/>
              </w:rPr>
              <w:t>X-01</w:t>
            </w:r>
          </w:p>
        </w:tc>
        <w:tc>
          <w:tcPr>
            <w:tcW w:type="dxa" w:w="1728"/>
          </w:tcPr>
          <w:p>
            <w:pPr>
              <w:spacing w:after="40"/>
            </w:pPr>
            <w:r>
              <w:rPr>
                <w:sz w:val="19"/>
              </w:rPr>
            </w:r>
            <w:r>
              <w:rPr>
                <w:sz w:val="19"/>
              </w:rPr>
              <w:t>SLA xác nhận lịch: 24 giờ hay hai mốc 24/48 giờ</w:t>
            </w:r>
          </w:p>
        </w:tc>
        <w:tc>
          <w:tcPr>
            <w:tcW w:type="dxa" w:w="1728"/>
          </w:tcPr>
          <w:p>
            <w:pPr>
              <w:spacing w:after="40"/>
            </w:pPr>
            <w:r>
              <w:rPr>
                <w:sz w:val="19"/>
              </w:rPr>
            </w:r>
            <w:r>
              <w:rPr>
                <w:sz w:val="19"/>
              </w:rPr>
              <w:t>A chủ trì, B thực hiện</w:t>
            </w:r>
          </w:p>
        </w:tc>
        <w:tc>
          <w:tcPr>
            <w:tcW w:type="dxa" w:w="1728"/>
          </w:tcPr>
          <w:p>
            <w:pPr>
              <w:spacing w:after="40"/>
            </w:pPr>
            <w:r>
              <w:rPr>
                <w:sz w:val="19"/>
              </w:rPr>
            </w:r>
            <w:r>
              <w:rPr>
                <w:sz w:val="19"/>
              </w:rPr>
              <w:t>B sửa 2 nhãn guard + thêm 1 bước trong SEQ-01</w:t>
            </w:r>
          </w:p>
        </w:tc>
        <w:tc>
          <w:tcPr>
            <w:tcW w:type="dxa" w:w="1728"/>
          </w:tcPr>
          <w:p>
            <w:pPr>
              <w:spacing w:after="40"/>
            </w:pPr>
            <w:r>
              <w:rPr>
                <w:sz w:val="19"/>
              </w:rPr>
            </w:r>
            <w:r>
              <w:rPr>
                <w:sz w:val="19"/>
              </w:rPr>
              <w:t>P0</w:t>
            </w:r>
          </w:p>
        </w:tc>
      </w:tr>
      <w:tr>
        <w:tc>
          <w:tcPr>
            <w:tcW w:type="dxa" w:w="1728"/>
          </w:tcPr>
          <w:p>
            <w:pPr>
              <w:spacing w:after="40"/>
            </w:pPr>
            <w:r>
              <w:rPr>
                <w:sz w:val="19"/>
              </w:rPr>
            </w:r>
            <w:r>
              <w:rPr>
                <w:sz w:val="19"/>
              </w:rPr>
              <w:t>X-02</w:t>
            </w:r>
          </w:p>
        </w:tc>
        <w:tc>
          <w:tcPr>
            <w:tcW w:type="dxa" w:w="1728"/>
          </w:tcPr>
          <w:p>
            <w:pPr>
              <w:spacing w:after="40"/>
            </w:pPr>
            <w:r>
              <w:rPr>
                <w:sz w:val="19"/>
              </w:rPr>
            </w:r>
            <w:r>
              <w:rPr>
                <w:sz w:val="19"/>
              </w:rPr>
              <w:t xml:space="preserve">Thiếu trạng thái </w:t>
            </w:r>
            <w:r>
              <w:rPr>
                <w:rFonts w:ascii="Consolas" w:hAnsi="Consolas"/>
                <w:color w:val="B03060"/>
                <w:sz w:val="19"/>
              </w:rPr>
              <w:t>SHORTLISTED</w:t>
            </w:r>
            <w:r>
              <w:rPr>
                <w:sz w:val="19"/>
              </w:rPr>
              <w:t xml:space="preserve"> trong enum</w:t>
            </w:r>
          </w:p>
        </w:tc>
        <w:tc>
          <w:tcPr>
            <w:tcW w:type="dxa" w:w="1728"/>
          </w:tcPr>
          <w:p>
            <w:pPr>
              <w:spacing w:after="40"/>
            </w:pPr>
            <w:r>
              <w:rPr>
                <w:sz w:val="19"/>
              </w:rPr>
            </w:r>
            <w:r>
              <w:rPr>
                <w:sz w:val="19"/>
              </w:rPr>
              <w:t>A chủ trì, C và B thực hiện</w:t>
            </w:r>
          </w:p>
        </w:tc>
        <w:tc>
          <w:tcPr>
            <w:tcW w:type="dxa" w:w="1728"/>
          </w:tcPr>
          <w:p>
            <w:pPr>
              <w:spacing w:after="40"/>
            </w:pPr>
            <w:r>
              <w:rPr>
                <w:sz w:val="19"/>
              </w:rPr>
            </w:r>
            <w:r>
              <w:rPr>
                <w:sz w:val="19"/>
              </w:rPr>
              <w:t>C thêm 1 giá trị ENUM; B thêm 1 state + 2 transition</w:t>
            </w:r>
          </w:p>
        </w:tc>
        <w:tc>
          <w:tcPr>
            <w:tcW w:type="dxa" w:w="1728"/>
          </w:tcPr>
          <w:p>
            <w:pPr>
              <w:spacing w:after="40"/>
            </w:pPr>
            <w:r>
              <w:rPr>
                <w:sz w:val="19"/>
              </w:rPr>
            </w:r>
            <w:r>
              <w:rPr>
                <w:sz w:val="19"/>
              </w:rPr>
              <w:t>P0</w:t>
            </w:r>
          </w:p>
        </w:tc>
      </w:tr>
      <w:tr>
        <w:tc>
          <w:tcPr>
            <w:tcW w:type="dxa" w:w="1728"/>
          </w:tcPr>
          <w:p>
            <w:pPr>
              <w:spacing w:after="40"/>
            </w:pPr>
            <w:r>
              <w:rPr>
                <w:sz w:val="19"/>
              </w:rPr>
            </w:r>
            <w:r>
              <w:rPr>
                <w:sz w:val="19"/>
              </w:rPr>
              <w:t>X-03</w:t>
            </w:r>
          </w:p>
        </w:tc>
        <w:tc>
          <w:tcPr>
            <w:tcW w:type="dxa" w:w="1728"/>
          </w:tcPr>
          <w:p>
            <w:pPr>
              <w:spacing w:after="40"/>
            </w:pPr>
            <w:r>
              <w:rPr>
                <w:sz w:val="19"/>
              </w:rPr>
            </w:r>
            <w:r>
              <w:rPr>
                <w:sz w:val="19"/>
              </w:rPr>
              <w:t>Tên trạng thái offer khác nhau giữa A và C</w:t>
            </w:r>
          </w:p>
        </w:tc>
        <w:tc>
          <w:tcPr>
            <w:tcW w:type="dxa" w:w="1728"/>
          </w:tcPr>
          <w:p>
            <w:pPr>
              <w:spacing w:after="40"/>
            </w:pPr>
            <w:r>
              <w:rPr>
                <w:sz w:val="19"/>
              </w:rPr>
            </w:r>
            <w:r>
              <w:rPr>
                <w:sz w:val="19"/>
              </w:rPr>
              <w:t>D xử lý ở tầng nhãn</w:t>
            </w:r>
          </w:p>
        </w:tc>
        <w:tc>
          <w:tcPr>
            <w:tcW w:type="dxa" w:w="1728"/>
          </w:tcPr>
          <w:p>
            <w:pPr>
              <w:spacing w:after="40"/>
            </w:pPr>
            <w:r>
              <w:rPr>
                <w:sz w:val="19"/>
              </w:rPr>
            </w:r>
            <w:r>
              <w:rPr>
                <w:sz w:val="19"/>
              </w:rPr>
              <w:t>0 dòng mã, 1 bảng ánh xạ trong Chương 5</w:t>
            </w:r>
          </w:p>
        </w:tc>
        <w:tc>
          <w:tcPr>
            <w:tcW w:type="dxa" w:w="1728"/>
          </w:tcPr>
          <w:p>
            <w:pPr>
              <w:spacing w:after="40"/>
            </w:pPr>
            <w:r>
              <w:rPr>
                <w:sz w:val="19"/>
              </w:rPr>
            </w:r>
            <w:r>
              <w:rPr>
                <w:sz w:val="19"/>
              </w:rPr>
              <w:t>P2</w:t>
            </w:r>
          </w:p>
        </w:tc>
      </w:tr>
      <w:tr>
        <w:tc>
          <w:tcPr>
            <w:tcW w:type="dxa" w:w="1728"/>
          </w:tcPr>
          <w:p>
            <w:pPr>
              <w:spacing w:after="40"/>
            </w:pPr>
            <w:r>
              <w:rPr>
                <w:sz w:val="19"/>
              </w:rPr>
            </w:r>
            <w:r>
              <w:rPr>
                <w:sz w:val="19"/>
              </w:rPr>
              <w:t>X-04</w:t>
            </w:r>
          </w:p>
        </w:tc>
        <w:tc>
          <w:tcPr>
            <w:tcW w:type="dxa" w:w="1728"/>
          </w:tcPr>
          <w:p>
            <w:pPr>
              <w:spacing w:after="40"/>
            </w:pPr>
            <w:r>
              <w:rPr>
                <w:sz w:val="19"/>
              </w:rPr>
            </w:r>
            <w:r>
              <w:rPr>
                <w:sz w:val="19"/>
              </w:rPr>
              <w:t xml:space="preserve">Trùng mã BR-13 giữa </w:t>
            </w:r>
            <w:r>
              <w:rPr>
                <w:rFonts w:ascii="Consolas" w:hAnsi="Consolas"/>
                <w:color w:val="B03060"/>
                <w:sz w:val="19"/>
              </w:rPr>
              <w:t>spec_ats (1).md</w:t>
            </w:r>
            <w:r>
              <w:rPr>
                <w:sz w:val="19"/>
              </w:rPr>
              <w:t xml:space="preserve"> và </w:t>
            </w:r>
            <w:r>
              <w:rPr>
                <w:rFonts w:ascii="Consolas" w:hAnsi="Consolas"/>
                <w:color w:val="B03060"/>
                <w:sz w:val="19"/>
              </w:rPr>
              <w:t>chapter-A.docx</w:t>
            </w:r>
          </w:p>
        </w:tc>
        <w:tc>
          <w:tcPr>
            <w:tcW w:type="dxa" w:w="1728"/>
          </w:tcPr>
          <w:p>
            <w:pPr>
              <w:spacing w:after="40"/>
            </w:pPr>
            <w:r>
              <w:rPr>
                <w:sz w:val="19"/>
              </w:rPr>
            </w:r>
            <w:r>
              <w:rPr>
                <w:sz w:val="19"/>
              </w:rPr>
              <w:t>A</w:t>
            </w:r>
          </w:p>
        </w:tc>
        <w:tc>
          <w:tcPr>
            <w:tcW w:type="dxa" w:w="1728"/>
          </w:tcPr>
          <w:p>
            <w:pPr>
              <w:spacing w:after="40"/>
            </w:pPr>
            <w:r>
              <w:rPr>
                <w:sz w:val="19"/>
              </w:rPr>
            </w:r>
            <w:r>
              <w:rPr>
                <w:sz w:val="19"/>
              </w:rPr>
              <w:t>A sửa 1 dòng bảng BR + 2 chỗ tham chiếu trong UC-01</w:t>
            </w:r>
          </w:p>
        </w:tc>
        <w:tc>
          <w:tcPr>
            <w:tcW w:type="dxa" w:w="1728"/>
          </w:tcPr>
          <w:p>
            <w:pPr>
              <w:spacing w:after="40"/>
            </w:pPr>
            <w:r>
              <w:rPr>
                <w:sz w:val="19"/>
              </w:rPr>
            </w:r>
            <w:r>
              <w:rPr>
                <w:sz w:val="19"/>
              </w:rPr>
              <w:t>P1</w:t>
            </w:r>
          </w:p>
        </w:tc>
      </w:tr>
      <w:tr>
        <w:tc>
          <w:tcPr>
            <w:tcW w:type="dxa" w:w="1728"/>
          </w:tcPr>
          <w:p>
            <w:pPr>
              <w:spacing w:after="40"/>
            </w:pPr>
            <w:r>
              <w:rPr>
                <w:sz w:val="19"/>
              </w:rPr>
            </w:r>
            <w:r>
              <w:rPr>
                <w:sz w:val="19"/>
              </w:rPr>
              <w:t>X-05</w:t>
            </w:r>
          </w:p>
        </w:tc>
        <w:tc>
          <w:tcPr>
            <w:tcW w:type="dxa" w:w="1728"/>
          </w:tcPr>
          <w:p>
            <w:pPr>
              <w:spacing w:after="40"/>
            </w:pPr>
            <w:r>
              <w:rPr>
                <w:sz w:val="19"/>
              </w:rPr>
            </w:r>
            <w:r>
              <w:rPr>
                <w:rFonts w:ascii="Consolas" w:hAnsi="Consolas"/>
                <w:color w:val="B03060"/>
                <w:sz w:val="19"/>
              </w:rPr>
              <w:t>System / Scheduler</w:t>
            </w:r>
            <w:r>
              <w:rPr>
                <w:sz w:val="19"/>
              </w:rPr>
              <w:t xml:space="preserve"> là actor hay component nội bộ</w:t>
            </w:r>
          </w:p>
        </w:tc>
        <w:tc>
          <w:tcPr>
            <w:tcW w:type="dxa" w:w="1728"/>
          </w:tcPr>
          <w:p>
            <w:pPr>
              <w:spacing w:after="40"/>
            </w:pPr>
            <w:r>
              <w:rPr>
                <w:sz w:val="19"/>
              </w:rPr>
            </w:r>
            <w:r>
              <w:rPr>
                <w:sz w:val="19"/>
              </w:rPr>
              <w:t>A xác nhận, D chú thích</w:t>
            </w:r>
          </w:p>
        </w:tc>
        <w:tc>
          <w:tcPr>
            <w:tcW w:type="dxa" w:w="1728"/>
          </w:tcPr>
          <w:p>
            <w:pPr>
              <w:spacing w:after="40"/>
            </w:pPr>
            <w:r>
              <w:rPr>
                <w:sz w:val="19"/>
              </w:rPr>
            </w:r>
            <w:r>
              <w:rPr>
                <w:sz w:val="19"/>
              </w:rPr>
              <w:t>0 dòng, 1 chú thích trên COMP-01</w:t>
            </w:r>
          </w:p>
        </w:tc>
        <w:tc>
          <w:tcPr>
            <w:tcW w:type="dxa" w:w="1728"/>
          </w:tcPr>
          <w:p>
            <w:pPr>
              <w:spacing w:after="40"/>
            </w:pPr>
            <w:r>
              <w:rPr>
                <w:sz w:val="19"/>
              </w:rPr>
            </w:r>
            <w:r>
              <w:rPr>
                <w:sz w:val="19"/>
              </w:rPr>
              <w:t>P2</w:t>
            </w:r>
          </w:p>
        </w:tc>
      </w:tr>
      <w:tr>
        <w:tc>
          <w:tcPr>
            <w:tcW w:type="dxa" w:w="1728"/>
          </w:tcPr>
          <w:p>
            <w:pPr>
              <w:spacing w:after="40"/>
            </w:pPr>
            <w:r>
              <w:rPr>
                <w:sz w:val="19"/>
              </w:rPr>
            </w:r>
            <w:r>
              <w:rPr>
                <w:sz w:val="19"/>
              </w:rPr>
              <w:t>X-06</w:t>
            </w:r>
          </w:p>
        </w:tc>
        <w:tc>
          <w:tcPr>
            <w:tcW w:type="dxa" w:w="1728"/>
          </w:tcPr>
          <w:p>
            <w:pPr>
              <w:spacing w:after="40"/>
            </w:pPr>
            <w:r>
              <w:rPr>
                <w:sz w:val="19"/>
              </w:rPr>
            </w:r>
            <w:r>
              <w:rPr>
                <w:sz w:val="19"/>
              </w:rPr>
              <w:t>Tên vai trò duyệt tài chính khác nhau ở ba tầng</w:t>
            </w:r>
          </w:p>
        </w:tc>
        <w:tc>
          <w:tcPr>
            <w:tcW w:type="dxa" w:w="1728"/>
          </w:tcPr>
          <w:p>
            <w:pPr>
              <w:spacing w:after="40"/>
            </w:pPr>
            <w:r>
              <w:rPr>
                <w:sz w:val="19"/>
              </w:rPr>
            </w:r>
            <w:r>
              <w:rPr>
                <w:sz w:val="19"/>
              </w:rPr>
              <w:t>A xác nhận</w:t>
            </w:r>
          </w:p>
        </w:tc>
        <w:tc>
          <w:tcPr>
            <w:tcW w:type="dxa" w:w="1728"/>
          </w:tcPr>
          <w:p>
            <w:pPr>
              <w:spacing w:after="40"/>
            </w:pPr>
            <w:r>
              <w:rPr>
                <w:sz w:val="19"/>
              </w:rPr>
            </w:r>
            <w:r>
              <w:rPr>
                <w:sz w:val="19"/>
              </w:rPr>
              <w:t>0 dòng, 1 bảng ánh xạ ba tầng</w:t>
            </w:r>
          </w:p>
        </w:tc>
        <w:tc>
          <w:tcPr>
            <w:tcW w:type="dxa" w:w="1728"/>
          </w:tcPr>
          <w:p>
            <w:pPr>
              <w:spacing w:after="40"/>
            </w:pPr>
            <w:r>
              <w:rPr>
                <w:sz w:val="19"/>
              </w:rPr>
            </w:r>
            <w:r>
              <w:rPr>
                <w:sz w:val="19"/>
              </w:rPr>
              <w:t>P2</w:t>
            </w:r>
          </w:p>
        </w:tc>
      </w:tr>
      <w:tr>
        <w:tc>
          <w:tcPr>
            <w:tcW w:type="dxa" w:w="1728"/>
          </w:tcPr>
          <w:p>
            <w:pPr>
              <w:spacing w:after="40"/>
            </w:pPr>
            <w:r>
              <w:rPr>
                <w:sz w:val="19"/>
              </w:rPr>
            </w:r>
            <w:r>
              <w:rPr>
                <w:sz w:val="19"/>
              </w:rPr>
              <w:t>X-07</w:t>
            </w:r>
          </w:p>
        </w:tc>
        <w:tc>
          <w:tcPr>
            <w:tcW w:type="dxa" w:w="1728"/>
          </w:tcPr>
          <w:p>
            <w:pPr>
              <w:spacing w:after="40"/>
            </w:pPr>
            <w:r>
              <w:rPr>
                <w:sz w:val="19"/>
              </w:rPr>
            </w:r>
            <w:r>
              <w:rPr>
                <w:sz w:val="19"/>
              </w:rPr>
              <w:t>Số lượng use case: 10–12 hay 5 + 1</w:t>
            </w:r>
          </w:p>
        </w:tc>
        <w:tc>
          <w:tcPr>
            <w:tcW w:type="dxa" w:w="1728"/>
          </w:tcPr>
          <w:p>
            <w:pPr>
              <w:spacing w:after="40"/>
            </w:pPr>
            <w:r>
              <w:rPr>
                <w:sz w:val="19"/>
              </w:rPr>
            </w:r>
            <w:r>
              <w:rPr>
                <w:sz w:val="19"/>
              </w:rPr>
              <w:t>A</w:t>
            </w:r>
          </w:p>
        </w:tc>
        <w:tc>
          <w:tcPr>
            <w:tcW w:type="dxa" w:w="1728"/>
          </w:tcPr>
          <w:p>
            <w:pPr>
              <w:spacing w:after="40"/>
            </w:pPr>
            <w:r>
              <w:rPr>
                <w:sz w:val="19"/>
              </w:rPr>
            </w:r>
            <w:r>
              <w:rPr>
                <w:sz w:val="19"/>
              </w:rPr>
              <w:t>0 dòng, 1 ghi chú phạm vi trong Chương 2 và Chương 5</w:t>
            </w:r>
          </w:p>
        </w:tc>
        <w:tc>
          <w:tcPr>
            <w:tcW w:type="dxa" w:w="1728"/>
          </w:tcPr>
          <w:p>
            <w:pPr>
              <w:spacing w:after="40"/>
            </w:pPr>
            <w:r>
              <w:rPr>
                <w:sz w:val="19"/>
              </w:rPr>
            </w:r>
            <w:r>
              <w:rPr>
                <w:sz w:val="19"/>
              </w:rPr>
              <w:t>P1</w:t>
            </w:r>
          </w:p>
        </w:tc>
      </w:tr>
    </w:tbl>
    <w:p/>
    <w:p>
      <w:pPr>
        <w:spacing w:before="40" w:after="40"/>
        <w:pBdr>
          <w:bottom w:val="single" w:sz="6" w:color="BBBBBB"/>
        </w:pBdr>
      </w:pPr>
    </w:p>
    <w:p>
      <w:pPr>
        <w:pStyle w:val="Heading3"/>
      </w:pPr>
      <w:r>
        <w:t>X-01 — SLA xác nhận lịch phỏng vấn: một mốc hay hai mốc</w:t>
      </w:r>
    </w:p>
    <w:p>
      <w:pPr>
        <w:spacing w:after="120"/>
        <w:jc w:val="both"/>
      </w:pPr>
      <w:r>
        <w:rPr>
          <w:b/>
        </w:rPr>
        <w:t>Hiện trạng ở từng tài liệu.</w:t>
      </w:r>
      <w:r>
        <w:t xml:space="preserve"> </w:t>
      </w:r>
      <w:r>
        <w:rPr>
          <w:rFonts w:ascii="Consolas" w:hAnsi="Consolas"/>
          <w:color w:val="B03060"/>
          <w:sz w:val="20"/>
        </w:rPr>
        <w:t>spec_ats (1).md</w:t>
      </w:r>
      <w:r>
        <w:t xml:space="preserve"> v1.1 mục 6 (BR-05) quy định ứng viên phải xác nhận lịch trong 24 giờ, quá hạn chuyển </w:t>
      </w:r>
      <w:r>
        <w:rPr>
          <w:rFonts w:ascii="Consolas" w:hAnsi="Consolas"/>
          <w:color w:val="B03060"/>
          <w:sz w:val="20"/>
        </w:rPr>
        <w:t>NEED_RESCHEDULE</w:t>
      </w:r>
      <w:r>
        <w:t xml:space="preserve">; cùng tài liệu, UC-01 luồng A6.1 đã được vá về 24 giờ trong đợt audit của B. </w:t>
      </w:r>
      <w:r>
        <w:rPr>
          <w:rFonts w:ascii="Consolas" w:hAnsi="Consolas"/>
          <w:color w:val="B03060"/>
          <w:sz w:val="20"/>
        </w:rPr>
        <w:t>report/chapter_3_behavior.md</w:t>
      </w:r>
      <w:r>
        <w:t xml:space="preserve"> mục 3.4.2 vẽ STATE-01 với guard </w:t>
      </w:r>
      <w:r>
        <w:rPr>
          <w:rFonts w:ascii="Consolas" w:hAnsi="Consolas"/>
          <w:color w:val="B03060"/>
          <w:sz w:val="20"/>
        </w:rPr>
        <w:t>confirmSLAMissed() [after24h]</w:t>
      </w:r>
      <w:r>
        <w:t xml:space="preserve">, và mục 3.5.2 bước 5 của SEQ-01 đặt SLA xác nhận 24 giờ; STATE-02 dùng cùng mốc. </w:t>
      </w:r>
      <w:r>
        <w:rPr>
          <w:rFonts w:ascii="Consolas" w:hAnsi="Consolas"/>
          <w:color w:val="B03060"/>
          <w:sz w:val="20"/>
        </w:rPr>
        <w:t>chapter-A.docx</w:t>
      </w:r>
      <w:r>
        <w:t xml:space="preserve"> v1.0 mô tả mô hình hai mốc: nhắc ở 24 giờ và chỉ chuyển </w:t>
      </w:r>
      <w:r>
        <w:rPr>
          <w:rFonts w:ascii="Consolas" w:hAnsi="Consolas"/>
          <w:color w:val="B03060"/>
          <w:sz w:val="20"/>
        </w:rPr>
        <w:t>NEED_RESCHEDULE</w:t>
      </w:r>
      <w:r>
        <w:t xml:space="preserve"> sau 48 giờ.</w:t>
      </w:r>
    </w:p>
    <w:p>
      <w:pPr>
        <w:spacing w:after="120"/>
        <w:jc w:val="both"/>
      </w:pPr>
      <w:r>
        <w:rPr>
          <w:b/>
        </w:rPr>
        <w:t>Ảnh hưởng tới Chương 5 của D.</w:t>
      </w:r>
      <w:r>
        <w:t xml:space="preserve"> </w:t>
      </w:r>
      <w:r>
        <w:rPr>
          <w:rFonts w:ascii="Consolas" w:hAnsi="Consolas"/>
          <w:color w:val="B03060"/>
          <w:sz w:val="20"/>
        </w:rPr>
        <w:t>SCR-05</w:t>
      </w:r>
      <w:r>
        <w:t xml:space="preserve"> (Schedule Interview) hiển thị hạn xác nhận cho Recruiter ngay khi tạo lịch, </w:t>
      </w:r>
      <w:r>
        <w:rPr>
          <w:rFonts w:ascii="Consolas" w:hAnsi="Consolas"/>
          <w:color w:val="B03060"/>
          <w:sz w:val="20"/>
        </w:rPr>
        <w:t>SCR-09</w:t>
      </w:r>
      <w:r>
        <w:t xml:space="preserve"> (Candidate Portal) hiển thị đồng hồ đếm ngược cho ứng viên, và </w:t>
      </w:r>
      <w:r>
        <w:rPr>
          <w:rFonts w:ascii="Consolas" w:hAnsi="Consolas"/>
          <w:color w:val="B03060"/>
          <w:sz w:val="20"/>
        </w:rPr>
        <w:t>SLAService</w:t>
      </w:r>
      <w:r>
        <w:t xml:space="preserve"> (C14) là nơi duy nhất tính deadline cho toàn hệ thống. Ba nơi này phải dùng cùng một con số; nếu wireframe ghi 48 giờ trong khi state machine chuyển trạng thái ở 24 giờ, ứng viên sẽ thấy còn hạn nhưng hệ thống đã chuyển </w:t>
      </w:r>
      <w:r>
        <w:rPr>
          <w:rFonts w:ascii="Consolas" w:hAnsi="Consolas"/>
          <w:color w:val="B03060"/>
          <w:sz w:val="20"/>
        </w:rPr>
        <w:t>NEED_RESCHEDULE</w:t>
      </w:r>
      <w:r>
        <w:t xml:space="preserve"> — lỗi nghiêm trọng và rất dễ bị hỏi khi bảo vệ.</w:t>
      </w:r>
    </w:p>
    <w:p>
      <w:pPr>
        <w:spacing w:after="120"/>
        <w:jc w:val="both"/>
      </w:pPr>
      <w:r>
        <w:rPr>
          <w:b/>
        </w:rPr>
        <w:t>Phương án đề xuất.</w:t>
      </w:r>
      <w:r>
        <w:t xml:space="preserve"> Theo </w:t>
      </w:r>
      <w:r>
        <w:rPr>
          <w:rFonts w:ascii="Consolas" w:hAnsi="Consolas"/>
          <w:color w:val="B03060"/>
          <w:sz w:val="20"/>
        </w:rPr>
        <w:t>chapter-A.docx</w:t>
      </w:r>
      <w:r>
        <w:t xml:space="preserve">: giữ nguyên phát biểu "24 giờ để xác nhận" của BR-05 nhưng tách thành hai mốc vận hành — mốc 24 giờ gửi nhắc, mốc 48 giờ chuyển </w:t>
      </w:r>
      <w:r>
        <w:rPr>
          <w:rFonts w:ascii="Consolas" w:hAnsi="Consolas"/>
          <w:color w:val="B03060"/>
          <w:sz w:val="20"/>
        </w:rPr>
        <w:t>NEED_RESCHEDULE</w:t>
      </w:r>
      <w:r>
        <w:t>. Mô hình hai mốc hợp lý hơn về nghiệp vụ vì ứng viên đang đi làm thường không kiểm tra hộp thư trong một ngày, và nó đồng dạng với mô hình ba mốc 24/48/72 giờ mà B đã dùng cho SLA feedback ở SEQ-03, tạo sự nhất quán trong cách hệ thống xử lý mọi loại SLA.</w:t>
      </w:r>
    </w:p>
    <w:p>
      <w:pPr>
        <w:spacing w:after="120"/>
        <w:jc w:val="both"/>
      </w:pPr>
      <w:r>
        <w:rPr>
          <w:b/>
        </w:rPr>
        <w:t>Chi phí sửa.</w:t>
      </w:r>
      <w:r>
        <w:t xml:space="preserve"> B sửa nhãn guard </w:t>
      </w:r>
      <w:r>
        <w:rPr>
          <w:rFonts w:ascii="Consolas" w:hAnsi="Consolas"/>
          <w:color w:val="B03060"/>
          <w:sz w:val="20"/>
        </w:rPr>
        <w:t>[after24h]</w:t>
      </w:r>
      <w:r>
        <w:t xml:space="preserve"> thành </w:t>
      </w:r>
      <w:r>
        <w:rPr>
          <w:rFonts w:ascii="Consolas" w:hAnsi="Consolas"/>
          <w:color w:val="B03060"/>
          <w:sz w:val="20"/>
        </w:rPr>
        <w:t>[after48h]</w:t>
      </w:r>
      <w:r>
        <w:t xml:space="preserve"> tại STATE-01 (</w:t>
      </w:r>
      <w:r>
        <w:rPr>
          <w:rFonts w:ascii="Consolas" w:hAnsi="Consolas"/>
          <w:color w:val="B03060"/>
          <w:sz w:val="20"/>
        </w:rPr>
        <w:t>diagrams/B_state_application_v1.md</w:t>
      </w:r>
      <w:r>
        <w:t>) và STATE-02 (</w:t>
      </w:r>
      <w:r>
        <w:rPr>
          <w:rFonts w:ascii="Consolas" w:hAnsi="Consolas"/>
          <w:color w:val="B03060"/>
          <w:sz w:val="20"/>
        </w:rPr>
        <w:t>diagrams/B_state_interview_v1.md</w:t>
      </w:r>
      <w:r>
        <w:t>) — hai dòng; thêm một bước nhắc ở mốc 24 giờ vào SEQ-01 (</w:t>
      </w:r>
      <w:r>
        <w:rPr>
          <w:rFonts w:ascii="Consolas" w:hAnsi="Consolas"/>
          <w:color w:val="B03060"/>
          <w:sz w:val="20"/>
        </w:rPr>
        <w:t>diagrams/B_seq_schedule_interview_v1.md</w:t>
      </w:r>
      <w:r>
        <w:t xml:space="preserve">) — khoảng ba dòng; cập nhật mục 3.4.3 và 3.5.2 của </w:t>
      </w:r>
      <w:r>
        <w:rPr>
          <w:rFonts w:ascii="Consolas" w:hAnsi="Consolas"/>
          <w:color w:val="B03060"/>
          <w:sz w:val="20"/>
        </w:rPr>
        <w:t>report/chapter_3_behavior.md</w:t>
      </w:r>
      <w:r>
        <w:t xml:space="preserve"> — hai dòng. A làm rõ diễn giải hai mốc trong UC-01 A6.1. </w:t>
      </w:r>
      <w:r>
        <w:rPr>
          <w:b/>
        </w:rPr>
        <w:t>Không đổi schema</w:t>
      </w:r>
      <w:r>
        <w:t xml:space="preserve">: </w:t>
      </w:r>
      <w:r>
        <w:rPr>
          <w:rFonts w:ascii="Consolas" w:hAnsi="Consolas"/>
          <w:color w:val="B03060"/>
          <w:sz w:val="20"/>
        </w:rPr>
        <w:t>sql/schema.sql</w:t>
      </w:r>
      <w:r>
        <w:t xml:space="preserve"> không lưu hằng số SLA.</w:t>
      </w:r>
    </w:p>
    <w:p>
      <w:pPr>
        <w:spacing w:after="120"/>
        <w:jc w:val="both"/>
      </w:pPr>
      <w:r>
        <w:rPr>
          <w:b/>
        </w:rPr>
        <w:t>Mức khẩn: P0.</w:t>
      </w:r>
      <w:r>
        <w:t xml:space="preserve"> Con số này xuất hiện trên hai màn hình và trong một component; không chốt thì D không thể hoàn thiện </w:t>
      </w:r>
      <w:r>
        <w:rPr>
          <w:rFonts w:ascii="Consolas" w:hAnsi="Consolas"/>
          <w:color w:val="B03060"/>
          <w:sz w:val="20"/>
        </w:rPr>
        <w:t>SCR-05</w:t>
      </w:r>
      <w:r>
        <w:t xml:space="preserve">, </w:t>
      </w:r>
      <w:r>
        <w:rPr>
          <w:rFonts w:ascii="Consolas" w:hAnsi="Consolas"/>
          <w:color w:val="B03060"/>
          <w:sz w:val="20"/>
        </w:rPr>
        <w:t>SCR-09</w:t>
      </w:r>
      <w:r>
        <w:t xml:space="preserve"> và mô tả </w:t>
      </w:r>
      <w:r>
        <w:rPr>
          <w:rFonts w:ascii="Consolas" w:hAnsi="Consolas"/>
          <w:color w:val="B03060"/>
          <w:sz w:val="20"/>
        </w:rPr>
        <w:t>SLAService</w:t>
      </w:r>
      <w:r>
        <w:t>.</w:t>
      </w:r>
    </w:p>
    <w:p>
      <w:pPr>
        <w:spacing w:before="40" w:after="40"/>
        <w:pBdr>
          <w:bottom w:val="single" w:sz="6" w:color="BBBBBB"/>
        </w:pBdr>
      </w:pPr>
    </w:p>
    <w:p>
      <w:pPr>
        <w:pStyle w:val="Heading3"/>
      </w:pPr>
      <w:r>
        <w:t xml:space="preserve">X-02 — Thiếu trạng thái </w:t>
      </w:r>
      <w:r>
        <w:rPr>
          <w:rFonts w:ascii="Consolas" w:hAnsi="Consolas"/>
          <w:color w:val="B03060"/>
          <w:sz w:val="20"/>
        </w:rPr>
        <w:t>SHORTLISTED</w:t>
      </w:r>
      <w:r>
        <w:t xml:space="preserve"> trong </w:t>
      </w:r>
      <w:r>
        <w:rPr>
          <w:rFonts w:ascii="Consolas" w:hAnsi="Consolas"/>
          <w:color w:val="B03060"/>
          <w:sz w:val="20"/>
        </w:rPr>
        <w:t>application_status</w:t>
      </w:r>
    </w:p>
    <w:p>
      <w:pPr>
        <w:spacing w:after="120"/>
        <w:jc w:val="both"/>
      </w:pPr>
      <w:r>
        <w:rPr>
          <w:b/>
        </w:rPr>
        <w:t>Hiện trạng ở từng tài liệu.</w:t>
      </w:r>
      <w:r>
        <w:t xml:space="preserve"> </w:t>
      </w:r>
      <w:r>
        <w:rPr>
          <w:rFonts w:ascii="Consolas" w:hAnsi="Consolas"/>
          <w:color w:val="B03060"/>
          <w:sz w:val="20"/>
        </w:rPr>
        <w:t>sql/schema.sql</w:t>
      </w:r>
      <w:r>
        <w:t xml:space="preserve"> v1.2 khai báo </w:t>
      </w:r>
      <w:r>
        <w:rPr>
          <w:rFonts w:ascii="Consolas" w:hAnsi="Consolas"/>
          <w:color w:val="B03060"/>
          <w:sz w:val="20"/>
        </w:rPr>
        <w:t>application_status</w:t>
      </w:r>
      <w:r>
        <w:t xml:space="preserve"> với 17 giá trị, đi thẳng từ </w:t>
      </w:r>
      <w:r>
        <w:rPr>
          <w:rFonts w:ascii="Consolas" w:hAnsi="Consolas"/>
          <w:color w:val="B03060"/>
          <w:sz w:val="20"/>
        </w:rPr>
        <w:t>SCREENING</w:t>
      </w:r>
      <w:r>
        <w:t xml:space="preserve"> sang </w:t>
      </w:r>
      <w:r>
        <w:rPr>
          <w:rFonts w:ascii="Consolas" w:hAnsi="Consolas"/>
          <w:color w:val="B03060"/>
          <w:sz w:val="20"/>
        </w:rPr>
        <w:t>INTERVIEWING</w:t>
      </w:r>
      <w:r>
        <w:t xml:space="preserve">, không có </w:t>
      </w:r>
      <w:r>
        <w:rPr>
          <w:rFonts w:ascii="Consolas" w:hAnsi="Consolas"/>
          <w:color w:val="B03060"/>
          <w:sz w:val="20"/>
        </w:rPr>
        <w:t>SHORTLISTED</w:t>
      </w:r>
      <w:r>
        <w:t xml:space="preserve">. </w:t>
      </w:r>
      <w:r>
        <w:rPr>
          <w:rFonts w:ascii="Consolas" w:hAnsi="Consolas"/>
          <w:color w:val="B03060"/>
          <w:sz w:val="20"/>
        </w:rPr>
        <w:t>report/chapter_3_behavior.md</w:t>
      </w:r>
      <w:r>
        <w:t xml:space="preserve"> mục 3.4.4 khẳng định cả 17 giá trị đều xuất hiện trong STATE-01 và không có state nào chỉ tồn tại ở một phía; transition tương ứng là </w:t>
      </w:r>
      <w:r>
        <w:rPr>
          <w:rFonts w:ascii="Consolas" w:hAnsi="Consolas"/>
          <w:color w:val="B03060"/>
          <w:sz w:val="20"/>
        </w:rPr>
        <w:t>SCREENING --&gt; INTERVIEWING : shortlist()</w:t>
      </w:r>
      <w:r>
        <w:t xml:space="preserve">. Ngược lại, </w:t>
      </w:r>
      <w:r>
        <w:rPr>
          <w:rFonts w:ascii="Consolas" w:hAnsi="Consolas"/>
          <w:color w:val="B03060"/>
          <w:sz w:val="20"/>
        </w:rPr>
        <w:t>spec_ats (1).md</w:t>
      </w:r>
      <w:r>
        <w:t xml:space="preserve"> mục 5 (UC-02) ghi postcondition là "ứng viên có trạng thái SHORTLISTED hoặc REJECTED", và </w:t>
      </w:r>
      <w:r>
        <w:rPr>
          <w:rFonts w:ascii="Consolas" w:hAnsi="Consolas"/>
          <w:color w:val="B03060"/>
          <w:sz w:val="20"/>
        </w:rPr>
        <w:t>chapter-A.docx</w:t>
      </w:r>
      <w:r>
        <w:t xml:space="preserve"> dùng </w:t>
      </w:r>
      <w:r>
        <w:rPr>
          <w:rFonts w:ascii="Consolas" w:hAnsi="Consolas"/>
          <w:color w:val="B03060"/>
          <w:sz w:val="20"/>
        </w:rPr>
        <w:t>SHORTLISTED</w:t>
      </w:r>
      <w:r>
        <w:t xml:space="preserve"> như trạng thái trung gian giữa </w:t>
      </w:r>
      <w:r>
        <w:rPr>
          <w:rFonts w:ascii="Consolas" w:hAnsi="Consolas"/>
          <w:color w:val="B03060"/>
          <w:sz w:val="20"/>
        </w:rPr>
        <w:t>SCREENING</w:t>
      </w:r>
      <w:r>
        <w:t xml:space="preserve"> và </w:t>
      </w:r>
      <w:r>
        <w:rPr>
          <w:rFonts w:ascii="Consolas" w:hAnsi="Consolas"/>
          <w:color w:val="B03060"/>
          <w:sz w:val="20"/>
        </w:rPr>
        <w:t>INTERVIEWING</w:t>
      </w:r>
      <w:r>
        <w:t>, đồng thời là precondition của UC-01.</w:t>
      </w:r>
    </w:p>
    <w:p>
      <w:pPr>
        <w:spacing w:after="120"/>
        <w:jc w:val="both"/>
      </w:pPr>
      <w:r>
        <w:rPr>
          <w:b/>
        </w:rPr>
        <w:t>Ảnh hưởng tới Chương 5 của D.</w:t>
      </w:r>
      <w:r>
        <w:t xml:space="preserve"> </w:t>
      </w:r>
      <w:r>
        <w:rPr>
          <w:rFonts w:ascii="Consolas" w:hAnsi="Consolas"/>
          <w:color w:val="B03060"/>
          <w:sz w:val="20"/>
        </w:rPr>
        <w:t>SCR-03</w:t>
      </w:r>
      <w:r>
        <w:t xml:space="preserve"> là bảng kanban theo cột trạng thái. Nếu không có </w:t>
      </w:r>
      <w:r>
        <w:rPr>
          <w:rFonts w:ascii="Consolas" w:hAnsi="Consolas"/>
          <w:color w:val="B03060"/>
          <w:sz w:val="20"/>
        </w:rPr>
        <w:t>SHORTLISTED</w:t>
      </w:r>
      <w:r>
        <w:t xml:space="preserve">, ứng viên đã được duyệt qua vòng sàng lọc nhưng chưa xếp lịch sẽ nằm lẫn trong cột </w:t>
      </w:r>
      <w:r>
        <w:rPr>
          <w:rFonts w:ascii="Consolas" w:hAnsi="Consolas"/>
          <w:color w:val="B03060"/>
          <w:sz w:val="20"/>
        </w:rPr>
        <w:t>SCREENING</w:t>
      </w:r>
      <w:r>
        <w:t xml:space="preserve"> cùng những hồ sơ chưa ai đọc — mất đúng thông tin vận hành mà Recruiter cần nhất, là danh sách việc phải làm tiếp theo. Đây cũng là hàng đợi đầu vào của UC-01, nên thiếu nó thì luồng từ UC-02 sang UC-01 không có điểm nối rõ ràng trên giao diện.</w:t>
      </w:r>
    </w:p>
    <w:p>
      <w:pPr>
        <w:spacing w:after="120"/>
        <w:jc w:val="both"/>
      </w:pPr>
      <w:r>
        <w:rPr>
          <w:b/>
        </w:rPr>
        <w:t>Phương án đề xuất.</w:t>
      </w:r>
      <w:r>
        <w:t xml:space="preserve"> Bổ sung </w:t>
      </w:r>
      <w:r>
        <w:rPr>
          <w:rFonts w:ascii="Consolas" w:hAnsi="Consolas"/>
          <w:color w:val="B03060"/>
          <w:sz w:val="20"/>
        </w:rPr>
        <w:t>SHORTLISTED</w:t>
      </w:r>
      <w:r>
        <w:t xml:space="preserve"> vào enum, nâng tổng số giá trị lên 18, đặt giữa </w:t>
      </w:r>
      <w:r>
        <w:rPr>
          <w:rFonts w:ascii="Consolas" w:hAnsi="Consolas"/>
          <w:color w:val="B03060"/>
          <w:sz w:val="20"/>
        </w:rPr>
        <w:t>SCREENING</w:t>
      </w:r>
      <w:r>
        <w:t xml:space="preserve"> và </w:t>
      </w:r>
      <w:r>
        <w:rPr>
          <w:rFonts w:ascii="Consolas" w:hAnsi="Consolas"/>
          <w:color w:val="B03060"/>
          <w:sz w:val="20"/>
        </w:rPr>
        <w:t>INTERVIEWING</w:t>
      </w:r>
      <w:r>
        <w:t xml:space="preserve"> với hai transition </w:t>
      </w:r>
      <w:r>
        <w:rPr>
          <w:rFonts w:ascii="Consolas" w:hAnsi="Consolas"/>
          <w:color w:val="B03060"/>
          <w:sz w:val="20"/>
        </w:rPr>
        <w:t>SCREENING → SHORTLISTED</w:t>
      </w:r>
      <w:r>
        <w:t xml:space="preserve"> (hành động </w:t>
      </w:r>
      <w:r>
        <w:rPr>
          <w:rFonts w:ascii="Consolas" w:hAnsi="Consolas"/>
          <w:color w:val="B03060"/>
          <w:sz w:val="20"/>
        </w:rPr>
        <w:t>shortlist()</w:t>
      </w:r>
      <w:r>
        <w:t xml:space="preserve">) và </w:t>
      </w:r>
      <w:r>
        <w:rPr>
          <w:rFonts w:ascii="Consolas" w:hAnsi="Consolas"/>
          <w:color w:val="B03060"/>
          <w:sz w:val="20"/>
        </w:rPr>
        <w:t>SHORTLISTED → INTERVIEWING</w:t>
      </w:r>
      <w:r>
        <w:t xml:space="preserve"> (hành động </w:t>
      </w:r>
      <w:r>
        <w:rPr>
          <w:rFonts w:ascii="Consolas" w:hAnsi="Consolas"/>
          <w:color w:val="B03060"/>
          <w:sz w:val="20"/>
        </w:rPr>
        <w:t>interviewScheduled()</w:t>
      </w:r>
      <w:r>
        <w:t xml:space="preserve">). Phương án thay thế là giữ 17 giá trị và để </w:t>
      </w:r>
      <w:r>
        <w:rPr>
          <w:rFonts w:ascii="Consolas" w:hAnsi="Consolas"/>
          <w:color w:val="B03060"/>
          <w:sz w:val="20"/>
        </w:rPr>
        <w:t>SCR-03</w:t>
      </w:r>
      <w:r>
        <w:t xml:space="preserve"> gộp hai nhóm vào một cột, nhưng như vậy giao diện sẽ không phản ánh được postcondition của UC-02 mà A đã viết.</w:t>
      </w:r>
    </w:p>
    <w:p>
      <w:pPr>
        <w:spacing w:after="120"/>
        <w:jc w:val="both"/>
      </w:pPr>
      <w:r>
        <w:rPr>
          <w:b/>
        </w:rPr>
        <w:t>Chi phí sửa.</w:t>
      </w:r>
      <w:r>
        <w:t xml:space="preserve"> C thêm một giá trị vào </w:t>
      </w:r>
      <w:r>
        <w:rPr>
          <w:rFonts w:ascii="Consolas" w:hAnsi="Consolas"/>
          <w:color w:val="B03060"/>
          <w:sz w:val="20"/>
        </w:rPr>
        <w:t>CREATE TYPE application_status</w:t>
      </w:r>
      <w:r>
        <w:t xml:space="preserve"> trong </w:t>
      </w:r>
      <w:r>
        <w:rPr>
          <w:rFonts w:ascii="Consolas" w:hAnsi="Consolas"/>
          <w:color w:val="B03060"/>
          <w:sz w:val="20"/>
        </w:rPr>
        <w:t>sql/schema.sql</w:t>
      </w:r>
      <w:r>
        <w:t xml:space="preserve"> — một dòng, kèm cập nhật </w:t>
      </w:r>
      <w:r>
        <w:rPr>
          <w:rFonts w:ascii="Consolas" w:hAnsi="Consolas"/>
          <w:color w:val="B03060"/>
          <w:sz w:val="20"/>
        </w:rPr>
        <w:t>docs/data_dictionary_C.md</w:t>
      </w:r>
      <w:r>
        <w:t xml:space="preserve"> và Bảng 4.2 (số giá trị enum) — khoảng ba dòng. B thêm một state và hai transition vào STATE-01 — ba dòng — kèm một dòng trong bảng state đặc biệt ở mục 3.4.3. A giữ nguyên vì tài liệu của A vốn đã dùng tên này.</w:t>
      </w:r>
    </w:p>
    <w:p>
      <w:pPr>
        <w:spacing w:after="120"/>
        <w:jc w:val="both"/>
      </w:pPr>
      <w:r>
        <w:rPr>
          <w:b/>
        </w:rPr>
        <w:t>Mức khẩn: P0.</w:t>
      </w:r>
      <w:r>
        <w:t xml:space="preserve"> Đây là mâu thuẫn duy nhất trong sổ này ảnh hưởng tới cấu trúc dữ liệu; càng để lâu thì càng nhiều tài liệu tham chiếu con số "17 giá trị" phải sửa theo.</w:t>
      </w:r>
    </w:p>
    <w:p>
      <w:pPr>
        <w:spacing w:before="40" w:after="40"/>
        <w:pBdr>
          <w:bottom w:val="single" w:sz="6" w:color="BBBBBB"/>
        </w:pBdr>
      </w:pPr>
    </w:p>
    <w:p>
      <w:pPr>
        <w:pStyle w:val="Heading3"/>
      </w:pPr>
      <w:r>
        <w:t>X-03 — Tên trạng thái offer khác nhau giữa tài liệu của A và schema của C</w:t>
      </w:r>
    </w:p>
    <w:p>
      <w:pPr>
        <w:spacing w:after="120"/>
        <w:jc w:val="both"/>
      </w:pPr>
      <w:r>
        <w:rPr>
          <w:b/>
        </w:rPr>
        <w:t>Hiện trạng ở từng tài liệu.</w:t>
      </w:r>
      <w:r>
        <w:t xml:space="preserve"> </w:t>
      </w:r>
      <w:r>
        <w:rPr>
          <w:rFonts w:ascii="Consolas" w:hAnsi="Consolas"/>
          <w:color w:val="B03060"/>
          <w:sz w:val="20"/>
        </w:rPr>
        <w:t>sql/schema.sql</w:t>
      </w:r>
      <w:r>
        <w:t xml:space="preserve"> khai báo </w:t>
      </w:r>
      <w:r>
        <w:rPr>
          <w:rFonts w:ascii="Consolas" w:hAnsi="Consolas"/>
          <w:color w:val="B03060"/>
          <w:sz w:val="20"/>
        </w:rPr>
        <w:t>offer_status</w:t>
      </w:r>
      <w:r>
        <w:t xml:space="preserve"> gồm chín giá trị, trong đó có </w:t>
      </w:r>
      <w:r>
        <w:rPr>
          <w:rFonts w:ascii="Consolas" w:hAnsi="Consolas"/>
          <w:color w:val="B03060"/>
          <w:sz w:val="20"/>
        </w:rPr>
        <w:t>SIGNED_BY_COMPANY</w:t>
      </w:r>
      <w:r>
        <w:t xml:space="preserve"> cho giai đoạn công ty đã ký và gửi ứng viên. </w:t>
      </w:r>
      <w:r>
        <w:rPr>
          <w:rFonts w:ascii="Consolas" w:hAnsi="Consolas"/>
          <w:color w:val="B03060"/>
          <w:sz w:val="20"/>
        </w:rPr>
        <w:t>report/chapter_3_behavior.md</w:t>
      </w:r>
      <w:r>
        <w:t xml:space="preserve"> mục 3.4.5 đã lập Bảng 3.1b ánh xạ hai chiều giữa </w:t>
      </w:r>
      <w:r>
        <w:rPr>
          <w:rFonts w:ascii="Consolas" w:hAnsi="Consolas"/>
          <w:color w:val="B03060"/>
          <w:sz w:val="20"/>
        </w:rPr>
        <w:t>application_status</w:t>
      </w:r>
      <w:r>
        <w:t xml:space="preserve"> và </w:t>
      </w:r>
      <w:r>
        <w:rPr>
          <w:rFonts w:ascii="Consolas" w:hAnsi="Consolas"/>
          <w:color w:val="B03060"/>
          <w:sz w:val="20"/>
        </w:rPr>
        <w:t>offer_status</w:t>
      </w:r>
      <w:r>
        <w:t xml:space="preserve">, và giải thích rõ vì sao không gộp thành một enum. </w:t>
      </w:r>
      <w:r>
        <w:rPr>
          <w:rFonts w:ascii="Consolas" w:hAnsi="Consolas"/>
          <w:color w:val="B03060"/>
          <w:sz w:val="20"/>
        </w:rPr>
        <w:t>chapter-A.docx</w:t>
      </w:r>
      <w:r>
        <w:t xml:space="preserve"> đề nghị "chuẩn hoá dùng </w:t>
      </w:r>
      <w:r>
        <w:rPr>
          <w:rFonts w:ascii="Consolas" w:hAnsi="Consolas"/>
          <w:color w:val="B03060"/>
          <w:sz w:val="20"/>
        </w:rPr>
        <w:t>OFFER_APPROVED</w:t>
      </w:r>
      <w:r>
        <w:t xml:space="preserve"> thay </w:t>
      </w:r>
      <w:r>
        <w:rPr>
          <w:rFonts w:ascii="Consolas" w:hAnsi="Consolas"/>
          <w:color w:val="B03060"/>
          <w:sz w:val="20"/>
        </w:rPr>
        <w:t>SIGNED_BY_COMPANY</w:t>
      </w:r>
      <w:r>
        <w:t>" — thực chất là gộp hai enum vốn thuộc hai thực thể khác nhau.</w:t>
      </w:r>
    </w:p>
    <w:p>
      <w:pPr>
        <w:spacing w:after="120"/>
        <w:jc w:val="both"/>
      </w:pPr>
      <w:r>
        <w:rPr>
          <w:b/>
        </w:rPr>
        <w:t>Ảnh hưởng tới Chương 5 của D.</w:t>
      </w:r>
      <w:r>
        <w:t xml:space="preserve"> Ba màn </w:t>
      </w:r>
      <w:r>
        <w:rPr>
          <w:rFonts w:ascii="Consolas" w:hAnsi="Consolas"/>
          <w:color w:val="B03060"/>
          <w:sz w:val="20"/>
        </w:rPr>
        <w:t>SCR-07</w:t>
      </w:r>
      <w:r>
        <w:t xml:space="preserve"> (Offer Wizard), </w:t>
      </w:r>
      <w:r>
        <w:rPr>
          <w:rFonts w:ascii="Consolas" w:hAnsi="Consolas"/>
          <w:color w:val="B03060"/>
          <w:sz w:val="20"/>
        </w:rPr>
        <w:t>SCR-08</w:t>
      </w:r>
      <w:r>
        <w:t xml:space="preserve"> (Offer Approval Inbox) và </w:t>
      </w:r>
      <w:r>
        <w:rPr>
          <w:rFonts w:ascii="Consolas" w:hAnsi="Consolas"/>
          <w:color w:val="B03060"/>
          <w:sz w:val="20"/>
        </w:rPr>
        <w:t>SCR-09</w:t>
      </w:r>
      <w:r>
        <w:t xml:space="preserve"> (Candidate Portal) đều hiển thị trạng thái offer, nhưng cho ba nhóm người dùng khác nhau: Recruiter, cấp duyệt và ứng viên. Nếu D lấy thẳng tên enum làm nhãn thì ứng viên sẽ đọc thấy </w:t>
      </w:r>
      <w:r>
        <w:rPr>
          <w:rFonts w:ascii="Consolas" w:hAnsi="Consolas"/>
          <w:color w:val="B03060"/>
          <w:sz w:val="20"/>
        </w:rPr>
        <w:t>SIGNED_BY_COMPANY</w:t>
      </w:r>
      <w:r>
        <w:t xml:space="preserve"> — vừa khó hiểu vừa sai về ngôn ngữ báo cáo tiếng Việt.</w:t>
      </w:r>
    </w:p>
    <w:p>
      <w:pPr>
        <w:spacing w:after="120"/>
        <w:jc w:val="both"/>
      </w:pPr>
      <w:r>
        <w:rPr>
          <w:b/>
        </w:rPr>
        <w:t>Phương án đề xuất.</w:t>
      </w:r>
      <w:r>
        <w:t xml:space="preserve"> Giữ nguyên hai enum như thiết kế của C, vì lập luận của B ở mục 3.4.5 là đúng: </w:t>
      </w:r>
      <w:r>
        <w:rPr>
          <w:rFonts w:ascii="Consolas" w:hAnsi="Consolas"/>
          <w:color w:val="B03060"/>
          <w:sz w:val="20"/>
        </w:rPr>
        <w:t>Application.status</w:t>
      </w:r>
      <w:r>
        <w:t xml:space="preserve"> mô tả trạng thái pipeline tuyển dụng, còn </w:t>
      </w:r>
      <w:r>
        <w:rPr>
          <w:rFonts w:ascii="Consolas" w:hAnsi="Consolas"/>
          <w:color w:val="B03060"/>
          <w:sz w:val="20"/>
        </w:rPr>
        <w:t>Offer.status</w:t>
      </w:r>
      <w:r>
        <w:t xml:space="preserve"> mô tả vòng đời văn bản offer, và một application có thể trải qua nhiều lần tạo lại offer. D giải quyết ở tầng nhãn: mỗi mã enum được ánh xạ sang một nhãn tiếng Việt hiển thị (xem Bảng 5.56 ở mục 6), người dùng không bao giờ nhìn thấy tên enum. Đây cũng là cách xử lý tổng quát cho mọi enum trong hệ thống.</w:t>
      </w:r>
    </w:p>
    <w:p>
      <w:pPr>
        <w:spacing w:after="120"/>
        <w:jc w:val="both"/>
      </w:pPr>
      <w:r>
        <w:rPr>
          <w:b/>
        </w:rPr>
        <w:t>Chi phí sửa.</w:t>
      </w:r>
      <w:r>
        <w:t xml:space="preserve"> Không sửa tệp nào của A, B, C. D bổ sung một bảng ánh xạ nhãn vào Chương 5 và dùng đúng bảng đó trong </w:t>
      </w:r>
      <w:r>
        <w:rPr>
          <w:rFonts w:ascii="Consolas" w:hAnsi="Consolas"/>
          <w:color w:val="B03060"/>
          <w:sz w:val="20"/>
        </w:rPr>
        <w:t>wireframes/D_wireframes_v1.md</w:t>
      </w:r>
      <w:r>
        <w:t xml:space="preserve"> và </w:t>
      </w:r>
      <w:r>
        <w:rPr>
          <w:rFonts w:ascii="Consolas" w:hAnsi="Consolas"/>
          <w:color w:val="B03060"/>
          <w:sz w:val="20"/>
        </w:rPr>
        <w:t>prototype/index.html</w:t>
      </w:r>
      <w:r>
        <w:t>. A chỉ cần rút lại đề nghị "chuẩn hoá" trong bản phác Chương 5 của mình — một dòng.</w:t>
      </w:r>
    </w:p>
    <w:p>
      <w:pPr>
        <w:spacing w:after="120"/>
        <w:jc w:val="both"/>
      </w:pPr>
      <w:r>
        <w:rPr>
          <w:b/>
        </w:rPr>
        <w:t>Mức khẩn: P2.</w:t>
      </w:r>
      <w:r>
        <w:t xml:space="preserve"> Không chặn ai, nhưng cần được ghi nhận để bản Chương 2 cuối cùng không còn câu đề nghị gộp enum, tránh mâu thuẫn hiển thị trong báo cáo hoàn chỉnh.</w:t>
      </w:r>
    </w:p>
    <w:p>
      <w:pPr>
        <w:spacing w:before="40" w:after="40"/>
        <w:pBdr>
          <w:bottom w:val="single" w:sz="6" w:color="BBBBBB"/>
        </w:pBdr>
      </w:pPr>
    </w:p>
    <w:p>
      <w:pPr>
        <w:pStyle w:val="Heading3"/>
      </w:pPr>
      <w:r>
        <w:t>X-04 — Trùng mã BR-13 giữa hai tài liệu</w:t>
      </w:r>
    </w:p>
    <w:p>
      <w:pPr>
        <w:spacing w:after="120"/>
        <w:jc w:val="both"/>
      </w:pPr>
      <w:r>
        <w:rPr>
          <w:b/>
        </w:rPr>
        <w:t>Hiện trạng ở từng tài liệu.</w:t>
      </w:r>
      <w:r>
        <w:t xml:space="preserve"> </w:t>
      </w:r>
      <w:r>
        <w:rPr>
          <w:rFonts w:ascii="Consolas" w:hAnsi="Consolas"/>
          <w:color w:val="B03060"/>
          <w:sz w:val="20"/>
        </w:rPr>
        <w:t>spec_ats (1).md</w:t>
      </w:r>
      <w:r>
        <w:t xml:space="preserve"> v1.1 mục 6 định nghĩa BR-13 là quy tắc hết hạn hold: application ở </w:t>
      </w:r>
      <w:r>
        <w:rPr>
          <w:rFonts w:ascii="Consolas" w:hAnsi="Consolas"/>
          <w:color w:val="B03060"/>
          <w:sz w:val="20"/>
        </w:rPr>
        <w:t>ON_HOLD</w:t>
      </w:r>
      <w:r>
        <w:t xml:space="preserve"> quá 14 ngày làm việc, hoặc JD đóng trong lúc đang hold, thì tự chuyển </w:t>
      </w:r>
      <w:r>
        <w:rPr>
          <w:rFonts w:ascii="Consolas" w:hAnsi="Consolas"/>
          <w:color w:val="B03060"/>
          <w:sz w:val="20"/>
        </w:rPr>
        <w:t>REJECTED</w:t>
      </w:r>
      <w:r>
        <w:t xml:space="preserve">. </w:t>
      </w:r>
      <w:r>
        <w:rPr>
          <w:rFonts w:ascii="Consolas" w:hAnsi="Consolas"/>
          <w:color w:val="B03060"/>
          <w:sz w:val="20"/>
        </w:rPr>
        <w:t>report/chapter_4_data.md</w:t>
      </w:r>
      <w:r>
        <w:t xml:space="preserve"> Bảng 4.1 và </w:t>
      </w:r>
      <w:r>
        <w:rPr>
          <w:rFonts w:ascii="Consolas" w:hAnsi="Consolas"/>
          <w:color w:val="B03060"/>
          <w:sz w:val="20"/>
        </w:rPr>
        <w:t>report/chapter_3_behavior.md</w:t>
      </w:r>
      <w:r>
        <w:t xml:space="preserve"> Bảng 3.1 đều đã tham chiếu BR-13 theo nghĩa này. Trong khi đó </w:t>
      </w:r>
      <w:r>
        <w:rPr>
          <w:rFonts w:ascii="Consolas" w:hAnsi="Consolas"/>
          <w:color w:val="B03060"/>
          <w:sz w:val="20"/>
        </w:rPr>
        <w:t>chapter-A.docx</w:t>
      </w:r>
      <w:r>
        <w:t xml:space="preserve"> dùng BR-13 cho một quy tắc hoàn toàn khác: việc override lịch trùng phải kèm lý do và ghi audit log.</w:t>
      </w:r>
    </w:p>
    <w:p>
      <w:pPr>
        <w:spacing w:after="120"/>
        <w:jc w:val="both"/>
      </w:pPr>
      <w:r>
        <w:rPr>
          <w:b/>
        </w:rPr>
        <w:t>Ảnh hưởng tới Chương 5 của D.</w:t>
      </w:r>
      <w:r>
        <w:t xml:space="preserve"> D tham chiếu mã BR ở ba nơi: mô tả job hết hạn hold của </w:t>
      </w:r>
      <w:r>
        <w:rPr>
          <w:rFonts w:ascii="Consolas" w:hAnsi="Consolas"/>
          <w:color w:val="B03060"/>
          <w:sz w:val="20"/>
        </w:rPr>
        <w:t>SchedulerWorker</w:t>
      </w:r>
      <w:r>
        <w:t xml:space="preserve"> (C17), mô tả cơ chế override trong </w:t>
      </w:r>
      <w:r>
        <w:rPr>
          <w:rFonts w:ascii="Consolas" w:hAnsi="Consolas"/>
          <w:color w:val="B03060"/>
          <w:sz w:val="20"/>
        </w:rPr>
        <w:t>SchedulingService</w:t>
      </w:r>
      <w:r>
        <w:t xml:space="preserve"> (C08) và </w:t>
      </w:r>
      <w:r>
        <w:rPr>
          <w:rFonts w:ascii="Consolas" w:hAnsi="Consolas"/>
          <w:color w:val="B03060"/>
          <w:sz w:val="20"/>
        </w:rPr>
        <w:t>SCR-05</w:t>
      </w:r>
      <w:r>
        <w:t>, và ma trận RBAC ở mục 5 (dòng "Override xung đột lịch"). Một mã trỏ tới hai quy tắc khác nhau khiến người đọc báo cáo không xác định được cơ chế nào đang được nói tới, và nếu hội đồng tra ngược mã BR thì mâu thuẫn lộ ra ngay.</w:t>
      </w:r>
    </w:p>
    <w:p>
      <w:pPr>
        <w:spacing w:after="120"/>
        <w:jc w:val="both"/>
      </w:pPr>
      <w:r>
        <w:rPr>
          <w:b/>
        </w:rPr>
        <w:t>Phương án đề xuất.</w:t>
      </w:r>
      <w:r>
        <w:t xml:space="preserve"> Giữ BR-13 đúng nghĩa trong </w:t>
      </w:r>
      <w:r>
        <w:rPr>
          <w:rFonts w:ascii="Consolas" w:hAnsi="Consolas"/>
          <w:color w:val="B03060"/>
          <w:sz w:val="20"/>
        </w:rPr>
        <w:t>spec_ats (1).md</w:t>
      </w:r>
      <w:r>
        <w:t xml:space="preserve">, vì B và C đã tham chiếu nghĩa này ở STATE-01 và Bảng 4.1 — sửa theo hướng ngược lại sẽ kéo theo nhiều tệp hơn. A đổi số quy tắc override thành </w:t>
      </w:r>
      <w:r>
        <w:rPr>
          <w:b/>
        </w:rPr>
        <w:t>BR-26</w:t>
      </w:r>
      <w:r>
        <w:t>, là số tiếp theo còn trống sau dải BR-03…BR-25 mà A đã phát hành.</w:t>
      </w:r>
    </w:p>
    <w:p>
      <w:pPr>
        <w:spacing w:after="120"/>
        <w:jc w:val="both"/>
      </w:pPr>
      <w:r>
        <w:rPr>
          <w:b/>
        </w:rPr>
        <w:t>Chi phí sửa.</w:t>
      </w:r>
      <w:r>
        <w:t xml:space="preserve"> A sửa một dòng trong bảng Business Rules của </w:t>
      </w:r>
      <w:r>
        <w:rPr>
          <w:rFonts w:ascii="Consolas" w:hAnsi="Consolas"/>
          <w:color w:val="B03060"/>
          <w:sz w:val="20"/>
        </w:rPr>
        <w:t>chapter-A.docx</w:t>
      </w:r>
      <w:r>
        <w:t xml:space="preserve"> và hai chỗ tham chiếu trong UC-01 (luồng A5.2 và phần "Business rules áp dụng"). B và C không phải sửa gì. D cập nhật tham chiếu trong Chương 5 sau khi A xác nhận số mới.</w:t>
      </w:r>
    </w:p>
    <w:p>
      <w:pPr>
        <w:spacing w:after="120"/>
        <w:jc w:val="both"/>
      </w:pPr>
      <w:r>
        <w:rPr>
          <w:b/>
        </w:rPr>
        <w:t>Mức khẩn: P1.</w:t>
      </w:r>
      <w:r>
        <w:t xml:space="preserve"> Không chặn công việc đang làm, nhưng phải xong trước khi ghép bốn chương thành bản nộp, vì đây là loại lỗi mà người đọc kỹ sẽ phát hiện.</w:t>
      </w:r>
    </w:p>
    <w:p>
      <w:pPr>
        <w:spacing w:before="40" w:after="40"/>
        <w:pBdr>
          <w:bottom w:val="single" w:sz="6" w:color="BBBBBB"/>
        </w:pBdr>
      </w:pPr>
    </w:p>
    <w:p>
      <w:pPr>
        <w:pStyle w:val="Heading3"/>
      </w:pPr>
      <w:r>
        <w:t xml:space="preserve">X-05 — </w:t>
      </w:r>
      <w:r>
        <w:rPr>
          <w:rFonts w:ascii="Consolas" w:hAnsi="Consolas"/>
          <w:color w:val="B03060"/>
          <w:sz w:val="20"/>
        </w:rPr>
        <w:t>System / Scheduler</w:t>
      </w:r>
      <w:r>
        <w:t xml:space="preserve"> là actor hay component nội bộ</w:t>
      </w:r>
    </w:p>
    <w:p>
      <w:pPr>
        <w:spacing w:after="120"/>
        <w:jc w:val="both"/>
      </w:pPr>
      <w:r>
        <w:rPr>
          <w:b/>
        </w:rPr>
        <w:t>Hiện trạng ở từng tài liệu.</w:t>
      </w:r>
      <w:r>
        <w:t xml:space="preserve"> </w:t>
      </w:r>
      <w:r>
        <w:rPr>
          <w:rFonts w:ascii="Consolas" w:hAnsi="Consolas"/>
          <w:color w:val="B03060"/>
          <w:sz w:val="20"/>
        </w:rPr>
        <w:t>spec_ats (1).md</w:t>
      </w:r>
      <w:r>
        <w:t xml:space="preserve"> mục 2.2 liệt kê </w:t>
      </w:r>
      <w:r>
        <w:rPr>
          <w:rFonts w:ascii="Consolas" w:hAnsi="Consolas"/>
          <w:color w:val="B03060"/>
          <w:sz w:val="20"/>
        </w:rPr>
        <w:t>System (Scheduler)</w:t>
      </w:r>
      <w:r>
        <w:t xml:space="preserve"> là actor phụ trợ với ghi chú "Cron/worker", và mục 4 gắn actor này với các use case gửi email tự động, tính SLA, cảnh báo trễ hạn. </w:t>
      </w:r>
      <w:r>
        <w:rPr>
          <w:rFonts w:ascii="Consolas" w:hAnsi="Consolas"/>
          <w:color w:val="B03060"/>
          <w:sz w:val="20"/>
        </w:rPr>
        <w:t>report/chapter_3_behavior.md</w:t>
      </w:r>
      <w:r>
        <w:t xml:space="preserve"> mục 3.7.3 vẽ </w:t>
      </w:r>
      <w:r>
        <w:rPr>
          <w:rFonts w:ascii="Consolas" w:hAnsi="Consolas"/>
          <w:color w:val="B03060"/>
          <w:sz w:val="20"/>
        </w:rPr>
        <w:t>CronScheduler</w:t>
      </w:r>
      <w:r>
        <w:t xml:space="preserve"> như một actor khởi tạo luồng trong SEQ-03, và mục 3.7.1 giải thích lựa chọn này là để tránh lifeline "System" chung chung. </w:t>
      </w:r>
      <w:r>
        <w:rPr>
          <w:rFonts w:ascii="Consolas" w:hAnsi="Consolas"/>
          <w:color w:val="B03060"/>
          <w:sz w:val="20"/>
        </w:rPr>
        <w:t>chapter-A.docx</w:t>
      </w:r>
      <w:r>
        <w:t xml:space="preserve"> xác định </w:t>
      </w:r>
      <w:r>
        <w:rPr>
          <w:rFonts w:ascii="Consolas" w:hAnsi="Consolas"/>
          <w:color w:val="B03060"/>
          <w:sz w:val="20"/>
        </w:rPr>
        <w:t>System</w:t>
      </w:r>
      <w:r>
        <w:t xml:space="preserve"> </w:t>
      </w:r>
      <w:r>
        <w:rPr>
          <w:b/>
        </w:rPr>
        <w:t>không</w:t>
      </w:r>
      <w:r>
        <w:t xml:space="preserve"> phải actor mà là worker nội bộ được lập lịch.</w:t>
      </w:r>
    </w:p>
    <w:p>
      <w:pPr>
        <w:spacing w:after="120"/>
        <w:jc w:val="both"/>
      </w:pPr>
      <w:r>
        <w:rPr>
          <w:b/>
        </w:rPr>
        <w:t>Ảnh hưởng tới Chương 5 của D.</w:t>
      </w:r>
      <w:r>
        <w:t xml:space="preserve"> Câu hỏi thực tế là đặt </w:t>
      </w:r>
      <w:r>
        <w:rPr>
          <w:rFonts w:ascii="Consolas" w:hAnsi="Consolas"/>
          <w:color w:val="B03060"/>
          <w:sz w:val="20"/>
        </w:rPr>
        <w:t>SchedulerWorker</w:t>
      </w:r>
      <w:r>
        <w:t xml:space="preserve"> ở đâu trên COMP-01: nếu là actor thì nó nằm ngoài đường bao hệ thống, nếu là component thì nằm trong. Quyết định này ảnh hưởng tới cả DEP-01, vì </w:t>
      </w:r>
      <w:r>
        <w:rPr>
          <w:rFonts w:ascii="Consolas" w:hAnsi="Consolas"/>
          <w:color w:val="B03060"/>
          <w:sz w:val="20"/>
        </w:rPr>
        <w:t>WorkerNode</w:t>
      </w:r>
      <w:r>
        <w:t xml:space="preserve"> (N05) là một node bên trong hạ tầng của hệ thống.</w:t>
      </w:r>
    </w:p>
    <w:p>
      <w:pPr>
        <w:spacing w:after="120"/>
        <w:jc w:val="both"/>
      </w:pPr>
      <w:r>
        <w:rPr>
          <w:b/>
        </w:rPr>
        <w:t>Phương án đề xuất.</w:t>
      </w:r>
      <w:r>
        <w:t xml:space="preserve"> Theo </w:t>
      </w:r>
      <w:r>
        <w:rPr>
          <w:rFonts w:ascii="Consolas" w:hAnsi="Consolas"/>
          <w:color w:val="B03060"/>
          <w:sz w:val="20"/>
        </w:rPr>
        <w:t>chapter-A.docx</w:t>
      </w:r>
      <w:r>
        <w:t xml:space="preserve">: </w:t>
      </w:r>
      <w:r>
        <w:rPr>
          <w:rFonts w:ascii="Consolas" w:hAnsi="Consolas"/>
          <w:color w:val="B03060"/>
          <w:sz w:val="20"/>
        </w:rPr>
        <w:t>SchedulerWorker</w:t>
      </w:r>
      <w:r>
        <w:t xml:space="preserve"> (C17) là component nội bộ, nằm trong đường bao hệ thống trên COMP-01 và chạy trên </w:t>
      </w:r>
      <w:r>
        <w:rPr>
          <w:rFonts w:ascii="Consolas" w:hAnsi="Consolas"/>
          <w:color w:val="B03060"/>
          <w:sz w:val="20"/>
        </w:rPr>
        <w:t>WorkerNode</w:t>
      </w:r>
      <w:r>
        <w:t xml:space="preserve"> (N05) trong DEP-01. Đồng thời, cách vẽ của B ở SEQ-03 </w:t>
      </w:r>
      <w:r>
        <w:rPr>
          <w:b/>
        </w:rPr>
        <w:t>không sai</w:t>
      </w:r>
      <w:r>
        <w:t>: trên sequence diagram, cron được vẽ như tác nhân khởi tạo luồng vì luồng đó không do người dùng nào kích hoạt. Hai cách nhìn thuộc hai loại diagram khác nhau và không mâu thuẫn về bản chất; điều cần làm chỉ là ghi chú rõ để người đọc không hiểu nhầm.</w:t>
      </w:r>
    </w:p>
    <w:p>
      <w:pPr>
        <w:spacing w:after="120"/>
        <w:jc w:val="both"/>
      </w:pPr>
      <w:r>
        <w:rPr>
          <w:b/>
        </w:rPr>
        <w:t>Chi phí sửa.</w:t>
      </w:r>
      <w:r>
        <w:t xml:space="preserve"> Không tệp nào phải sửa. D thêm một chú thích trên COMP-01 trong </w:t>
      </w:r>
      <w:r>
        <w:rPr>
          <w:rFonts w:ascii="Consolas" w:hAnsi="Consolas"/>
          <w:color w:val="B03060"/>
          <w:sz w:val="20"/>
        </w:rPr>
        <w:t>diagrams/D_comp_architecture_v1.md</w:t>
      </w:r>
      <w:r>
        <w:t xml:space="preserve"> với nội dung nêu rõ </w:t>
      </w:r>
      <w:r>
        <w:rPr>
          <w:rFonts w:ascii="Consolas" w:hAnsi="Consolas"/>
          <w:color w:val="B03060"/>
          <w:sz w:val="20"/>
        </w:rPr>
        <w:t>SchedulerWorker</w:t>
      </w:r>
      <w:r>
        <w:t xml:space="preserve"> là component nội bộ và giải thích vì sao SEQ-03 của B vẽ cron ở vị trí actor. A xác nhận cách hiểu này ở Sync S4.</w:t>
      </w:r>
    </w:p>
    <w:p>
      <w:pPr>
        <w:spacing w:after="120"/>
        <w:jc w:val="both"/>
      </w:pPr>
      <w:r>
        <w:rPr>
          <w:b/>
        </w:rPr>
        <w:t>Mức khẩn: P2.</w:t>
      </w:r>
      <w:r>
        <w:t xml:space="preserve"> Thuần tuý là vấn đề diễn giải; chỉ cần thống nhất cách trình bày trước buổi bảo vệ để bốn người trả lời giống nhau nếu bị hỏi.</w:t>
      </w:r>
    </w:p>
    <w:p>
      <w:pPr>
        <w:spacing w:before="40" w:after="40"/>
        <w:pBdr>
          <w:bottom w:val="single" w:sz="6" w:color="BBBBBB"/>
        </w:pBdr>
      </w:pPr>
    </w:p>
    <w:p>
      <w:pPr>
        <w:pStyle w:val="Heading3"/>
      </w:pPr>
      <w:r>
        <w:t>X-06 — Tên vai trò duyệt tài chính khác nhau ở ba tầng tài liệu</w:t>
      </w:r>
    </w:p>
    <w:p>
      <w:pPr>
        <w:spacing w:after="120"/>
        <w:jc w:val="both"/>
      </w:pPr>
      <w:r>
        <w:rPr>
          <w:b/>
        </w:rPr>
        <w:t>Hiện trạng ở từng tài liệu.</w:t>
      </w:r>
      <w:r>
        <w:t xml:space="preserve"> </w:t>
      </w:r>
      <w:r>
        <w:rPr>
          <w:rFonts w:ascii="Consolas" w:hAnsi="Consolas"/>
          <w:color w:val="B03060"/>
          <w:sz w:val="20"/>
        </w:rPr>
        <w:t>sql/schema.sql</w:t>
      </w:r>
      <w:r>
        <w:t xml:space="preserve"> v1.2 khai báo giá trị enum </w:t>
      </w:r>
      <w:r>
        <w:rPr>
          <w:rFonts w:ascii="Consolas" w:hAnsi="Consolas"/>
          <w:color w:val="B03060"/>
          <w:sz w:val="20"/>
        </w:rPr>
        <w:t>FINANCE</w:t>
      </w:r>
      <w:r>
        <w:t xml:space="preserve"> trong </w:t>
      </w:r>
      <w:r>
        <w:rPr>
          <w:rFonts w:ascii="Consolas" w:hAnsi="Consolas"/>
          <w:color w:val="B03060"/>
          <w:sz w:val="20"/>
        </w:rPr>
        <w:t>user_role</w:t>
      </w:r>
      <w:r>
        <w:t xml:space="preserve">. </w:t>
      </w:r>
      <w:r>
        <w:rPr>
          <w:rFonts w:ascii="Consolas" w:hAnsi="Consolas"/>
          <w:color w:val="B03060"/>
          <w:sz w:val="20"/>
        </w:rPr>
        <w:t>report/chapter_3_behavior.md</w:t>
      </w:r>
      <w:r>
        <w:t xml:space="preserve"> mục 3.6.3 vẽ lifeline tên </w:t>
      </w:r>
      <w:r>
        <w:rPr>
          <w:rFonts w:ascii="Consolas" w:hAnsi="Consolas"/>
          <w:color w:val="B03060"/>
          <w:sz w:val="20"/>
        </w:rPr>
        <w:t>Finance</w:t>
      </w:r>
      <w:r>
        <w:t xml:space="preserve"> trong SEQ-02, và </w:t>
      </w:r>
      <w:r>
        <w:rPr>
          <w:rFonts w:ascii="Consolas" w:hAnsi="Consolas"/>
          <w:color w:val="B03060"/>
          <w:sz w:val="20"/>
        </w:rPr>
        <w:t>report/chapter_4_data.md</w:t>
      </w:r>
      <w:r>
        <w:t xml:space="preserve"> mục 4.3 đặt tên class là </w:t>
      </w:r>
      <w:r>
        <w:rPr>
          <w:rFonts w:ascii="Consolas" w:hAnsi="Consolas"/>
          <w:color w:val="B03060"/>
          <w:sz w:val="20"/>
        </w:rPr>
        <w:t>Finance</w:t>
      </w:r>
      <w:r>
        <w:t xml:space="preserve">. </w:t>
      </w:r>
      <w:r>
        <w:rPr>
          <w:rFonts w:ascii="Consolas" w:hAnsi="Consolas"/>
          <w:color w:val="B03060"/>
          <w:sz w:val="20"/>
        </w:rPr>
        <w:t>chapter-A.docx</w:t>
      </w:r>
      <w:r>
        <w:t xml:space="preserve"> gọi actor này là </w:t>
      </w:r>
      <w:r>
        <w:rPr>
          <w:rFonts w:ascii="Consolas" w:hAnsi="Consolas"/>
          <w:color w:val="B03060"/>
          <w:sz w:val="20"/>
        </w:rPr>
        <w:t>FinanceApprover</w:t>
      </w:r>
      <w:r>
        <w:t>.</w:t>
      </w:r>
    </w:p>
    <w:p>
      <w:pPr>
        <w:spacing w:after="120"/>
        <w:jc w:val="both"/>
      </w:pPr>
      <w:r>
        <w:rPr>
          <w:b/>
        </w:rPr>
        <w:t>Ảnh hưởng tới Chương 5 của D.</w:t>
      </w:r>
      <w:r>
        <w:t xml:space="preserve"> Vai trò này xuất hiện ở hai chỗ trong Chương 5: dòng "Duyệt offer cấp 3" trong ma trận RBAC, và nhãn hiển thị trên </w:t>
      </w:r>
      <w:r>
        <w:rPr>
          <w:rFonts w:ascii="Consolas" w:hAnsi="Consolas"/>
          <w:color w:val="B03060"/>
          <w:sz w:val="20"/>
        </w:rPr>
        <w:t>SCR-08</w:t>
      </w:r>
      <w:r>
        <w:t xml:space="preserve"> (Offer Approval Inbox) khi Phạm Đức Duy đăng nhập. Nếu ba tài liệu dùng ba tên, người đọc báo cáo có thể tưởng đó là ba vai trò khác nhau.</w:t>
      </w:r>
    </w:p>
    <w:p>
      <w:pPr>
        <w:spacing w:after="120"/>
        <w:jc w:val="both"/>
      </w:pPr>
      <w:r>
        <w:rPr>
          <w:b/>
        </w:rPr>
        <w:t>Phương án đề xuất.</w:t>
      </w:r>
      <w:r>
        <w:t xml:space="preserve"> Chấp nhận cả ba tên, vì chúng thuộc ba tầng biểu diễn khác nhau và </w:t>
      </w:r>
      <w:r>
        <w:rPr>
          <w:rFonts w:ascii="Consolas" w:hAnsi="Consolas"/>
          <w:color w:val="B03060"/>
          <w:sz w:val="20"/>
        </w:rPr>
        <w:t>06_conventions_shared.md</w:t>
      </w:r>
      <w:r>
        <w:t xml:space="preserve"> mục 1 đã quy định rõ nguyên tắc này: báo cáo dùng tiếng Việt, diagram dùng tiếng Anh, cơ sở dữ liệu dùng UPPER_SNAKE. Điều còn thiếu là một bảng ánh xạ tường minh. D bổ sung bảng ánh xạ ba tầng cho cả sáu vai trò cộng Candidate (Bảng 5.55 ở mục 6) và đưa vào Chương 5; A đưa cùng bảng đó vào glossary của Chương 2.</w:t>
      </w:r>
    </w:p>
    <w:p>
      <w:pPr>
        <w:spacing w:after="120"/>
        <w:jc w:val="both"/>
      </w:pPr>
      <w:r>
        <w:rPr>
          <w:b/>
        </w:rPr>
        <w:t>Chi phí sửa.</w:t>
      </w:r>
      <w:r>
        <w:t xml:space="preserve"> Không tệp nào phải sửa nội dung. D soạn một bảng, A tham chiếu lại trong glossary. Điểm duy nhất cần A xác nhận là chọn </w:t>
      </w:r>
      <w:r>
        <w:rPr>
          <w:rFonts w:ascii="Consolas" w:hAnsi="Consolas"/>
          <w:color w:val="B03060"/>
          <w:sz w:val="20"/>
        </w:rPr>
        <w:t>FinanceApprover</w:t>
      </w:r>
      <w:r>
        <w:t xml:space="preserve"> hay </w:t>
      </w:r>
      <w:r>
        <w:rPr>
          <w:rFonts w:ascii="Consolas" w:hAnsi="Consolas"/>
          <w:color w:val="B03060"/>
          <w:sz w:val="20"/>
        </w:rPr>
        <w:t>Finance</w:t>
      </w:r>
      <w:r>
        <w:t xml:space="preserve"> làm tên chuẩn trên diagram, để COMP-01 của D và SEQ-02 của B dùng cùng một chuỗi ký tự.</w:t>
      </w:r>
    </w:p>
    <w:p>
      <w:pPr>
        <w:spacing w:after="120"/>
        <w:jc w:val="both"/>
      </w:pPr>
      <w:r>
        <w:rPr>
          <w:b/>
        </w:rPr>
        <w:t>Mức khẩn: P2.</w:t>
      </w:r>
      <w:r>
        <w:t xml:space="preserve"> Không chặn ai, nhưng nên chốt sớm vì tên trên diagram xuất hiện trong slide bảo vệ.</w:t>
      </w:r>
    </w:p>
    <w:p>
      <w:pPr>
        <w:spacing w:before="40" w:after="40"/>
        <w:pBdr>
          <w:bottom w:val="single" w:sz="6" w:color="BBBBBB"/>
        </w:pBdr>
      </w:pPr>
    </w:p>
    <w:p>
      <w:pPr>
        <w:pStyle w:val="Heading3"/>
      </w:pPr>
      <w:r>
        <w:t>X-07 — Số lượng use case cần đặc tả</w:t>
      </w:r>
    </w:p>
    <w:p>
      <w:pPr>
        <w:spacing w:after="120"/>
        <w:jc w:val="both"/>
      </w:pPr>
      <w:r>
        <w:rPr>
          <w:b/>
        </w:rPr>
        <w:t>Hiện trạng ở từng tài liệu.</w:t>
      </w:r>
      <w:r>
        <w:t xml:space="preserve"> </w:t>
      </w:r>
      <w:r>
        <w:rPr>
          <w:rFonts w:ascii="Consolas" w:hAnsi="Consolas"/>
          <w:color w:val="B03060"/>
          <w:sz w:val="20"/>
        </w:rPr>
        <w:t>spec_ats (1).md</w:t>
      </w:r>
      <w:r>
        <w:t xml:space="preserve"> mục 5 đặc tả năm use case trọng tâm cộng UC-06 rút gọn, trong khi mục 3.1 liệt kê mười nhóm chức năng F01–F10; tài liệu hướng dẫn nhiệm vụ của nhóm nêu con số 10–12 use case. </w:t>
      </w:r>
      <w:r>
        <w:rPr>
          <w:rFonts w:ascii="Consolas" w:hAnsi="Consolas"/>
          <w:color w:val="B03060"/>
          <w:sz w:val="20"/>
        </w:rPr>
        <w:t>chapter-A.docx</w:t>
      </w:r>
      <w:r>
        <w:t xml:space="preserve"> chốt đúng năm use case có kịch bản đầy đủ (UC-01…UC-05) cộng UC-06 đặc tả rút gọn. Chương 3 của B chỉ vẽ diagram cho các use case này.</w:t>
      </w:r>
    </w:p>
    <w:p>
      <w:pPr>
        <w:spacing w:after="120"/>
        <w:jc w:val="both"/>
      </w:pPr>
      <w:r>
        <w:rPr>
          <w:b/>
        </w:rPr>
        <w:t>Ảnh hưởng tới Chương 5 của D.</w:t>
      </w:r>
      <w:r>
        <w:t xml:space="preserve"> Tiêu chí Done cho hạng mục wireframe trong </w:t>
      </w:r>
      <w:r>
        <w:rPr>
          <w:rFonts w:ascii="Consolas" w:hAnsi="Consolas"/>
          <w:color w:val="B03060"/>
          <w:sz w:val="20"/>
        </w:rPr>
        <w:t>06_conventions_shared.md</w:t>
      </w:r>
      <w:r>
        <w:t xml:space="preserve"> mục 5 yêu cầu "mỗi UC có ít nhất một wireframe phục vụ". Nếu số use case là 12, D thiếu wireframe cho sáu use case chưa được đặc tả; nếu là 5 cộng 1, danh mục 11 màn hiện tại phủ dư. Ngoài ra, </w:t>
      </w:r>
      <w:r>
        <w:rPr>
          <w:rFonts w:ascii="Consolas" w:hAnsi="Consolas"/>
          <w:color w:val="B03060"/>
          <w:sz w:val="20"/>
        </w:rPr>
        <w:t>SCR-11</w:t>
      </w:r>
      <w:r>
        <w:t xml:space="preserve"> (Admin — Users &amp; Departments) phục vụ chức năng F09, vốn không nằm trong năm use case trọng tâm.</w:t>
      </w:r>
    </w:p>
    <w:p>
      <w:pPr>
        <w:spacing w:after="120"/>
        <w:jc w:val="both"/>
      </w:pPr>
      <w:r>
        <w:rPr>
          <w:b/>
        </w:rPr>
        <w:t>Phương án đề xuất.</w:t>
      </w:r>
      <w:r>
        <w:t xml:space="preserve"> Theo </w:t>
      </w:r>
      <w:r>
        <w:rPr>
          <w:rFonts w:ascii="Consolas" w:hAnsi="Consolas"/>
          <w:color w:val="B03060"/>
          <w:sz w:val="20"/>
        </w:rPr>
        <w:t>chapter-A.docx</w:t>
      </w:r>
      <w:r>
        <w:t xml:space="preserve">: năm use case có kịch bản đầy đủ cộng UC-06 rút gọn, đúng như </w:t>
      </w:r>
      <w:r>
        <w:rPr>
          <w:rFonts w:ascii="Consolas" w:hAnsi="Consolas"/>
          <w:color w:val="B03060"/>
          <w:sz w:val="20"/>
        </w:rPr>
        <w:t>spec_ats (1).md</w:t>
      </w:r>
      <w:r>
        <w:t xml:space="preserve"> mục 5 đã trình bày. Đặc tả gốc dùng cụm "5 use case trọng tâm" chứ không cam kết đặc tả toàn bộ mười nhóm chức năng, nên đây là vấn đề diễn giải phạm vi chứ không phải thiếu sót nội dung. D giữ nguyên 11 màn và ghi rõ trong bảng "UC → màn hình" rằng </w:t>
      </w:r>
      <w:r>
        <w:rPr>
          <w:rFonts w:ascii="Consolas" w:hAnsi="Consolas"/>
          <w:color w:val="B03060"/>
          <w:sz w:val="20"/>
        </w:rPr>
        <w:t>SCR-11</w:t>
      </w:r>
      <w:r>
        <w:t xml:space="preserve"> phục vụ chức năng F09 nằm ngoài năm use case trọng tâm, được thiết kế để hoàn chỉnh hệ thống chứ không để thoả tiêu chí đếm use case.</w:t>
      </w:r>
    </w:p>
    <w:p>
      <w:pPr>
        <w:spacing w:after="120"/>
        <w:jc w:val="both"/>
      </w:pPr>
      <w:r>
        <w:rPr>
          <w:b/>
        </w:rPr>
        <w:t>Chi phí sửa.</w:t>
      </w:r>
      <w:r>
        <w:t xml:space="preserve"> Không tệp nào phải sửa. A bổ sung một câu làm rõ phạm vi trong Chương 2 — rằng năm use case được đặc tả đầy đủ là các luồng phức tạp nhất, các chức năng còn lại chỉ mô tả ở mức danh mục. D thêm một cột ghi chú vào bảng "UC → màn hình" trong </w:t>
      </w:r>
      <w:r>
        <w:rPr>
          <w:rFonts w:ascii="Consolas" w:hAnsi="Consolas"/>
          <w:color w:val="B03060"/>
          <w:sz w:val="20"/>
        </w:rPr>
        <w:t>wireframes/README.md</w:t>
      </w:r>
      <w:r>
        <w:t>.</w:t>
      </w:r>
    </w:p>
    <w:p>
      <w:pPr>
        <w:spacing w:after="120"/>
        <w:jc w:val="both"/>
      </w:pPr>
      <w:r>
        <w:rPr>
          <w:b/>
        </w:rPr>
        <w:t>Mức khẩn: P1.</w:t>
      </w:r>
      <w:r>
        <w:t xml:space="preserve"> Đây là câu hỏi hội đồng có thể đặt ra ("vì sao chỉ có năm use case"), nên cả nhóm cần thống nhất câu trả lời trước buổi bảo vệ.</w:t>
      </w:r>
    </w:p>
    <w:p>
      <w:pPr>
        <w:spacing w:before="40" w:after="40"/>
        <w:pBdr>
          <w:bottom w:val="single" w:sz="6" w:color="BBBBBB"/>
        </w:pBdr>
      </w:pPr>
    </w:p>
    <w:p>
      <w:pPr>
        <w:pStyle w:val="Heading2"/>
      </w:pPr>
      <w:r>
        <w:t>4. Yêu cầu D gửi C</w:t>
      </w:r>
    </w:p>
    <w:p>
      <w:pPr>
        <w:spacing w:after="120"/>
        <w:jc w:val="both"/>
      </w:pPr>
      <w:r>
        <w:t xml:space="preserve">Chín đề xuất dưới đây phát sinh từ nhu cầu của Chương 5 và không nằm trong 18 bảng mà C đã chốt. </w:t>
      </w:r>
      <w:r>
        <w:rPr>
          <w:rFonts w:ascii="Consolas" w:hAnsi="Consolas"/>
          <w:color w:val="B03060"/>
          <w:sz w:val="20"/>
        </w:rPr>
        <w:t>docs/handoff_A_D_after_BC_v12.md</w:t>
      </w:r>
      <w:r>
        <w:t xml:space="preserve"> ghi rõ nguyên tắc "không mở rộng schema thêm trừ khi cả nhóm đồng ý", vì vậy đây là </w:t>
      </w:r>
      <w:r>
        <w:rPr>
          <w:b/>
        </w:rPr>
        <w:t>đề xuất</w:t>
      </w:r>
      <w:r>
        <w:t xml:space="preserve">, không phải thay đổi: D không chỉnh sửa </w:t>
      </w:r>
      <w:r>
        <w:rPr>
          <w:rFonts w:ascii="Consolas" w:hAnsi="Consolas"/>
          <w:color w:val="B03060"/>
          <w:sz w:val="20"/>
        </w:rPr>
        <w:t>sql/schema.sql</w:t>
      </w:r>
      <w:r>
        <w:t>. Bảng 5.52 trình bày theo mức ưu tiên, kèm lý do nghiệp vụ cho từng mục.</w:t>
      </w:r>
    </w:p>
    <w:p>
      <w:pPr>
        <w:spacing w:after="120"/>
        <w:jc w:val="both"/>
      </w:pPr>
      <w:r>
        <w:rPr>
          <w:b/>
        </w:rPr>
        <w:t>Bảng 5.52 — Đề xuất bổ sung schema, gửi C</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5"/>
          </w:tcPr>
          <w:p>
            <w:pPr>
              <w:spacing w:after="40"/>
            </w:pPr>
            <w:r>
              <w:rPr>
                <w:sz w:val="19"/>
              </w:rPr>
            </w:r>
            <w:r>
              <w:rPr>
                <w:b/>
                <w:sz w:val="19"/>
              </w:rPr>
              <w:t>Ưu tiên</w:t>
            </w:r>
          </w:p>
        </w:tc>
        <w:tc>
          <w:tcPr>
            <w:tcW w:type="dxa" w:w="2160"/>
            <w:shd w:val="clear" w:color="auto" w:fill="E8EDF5"/>
          </w:tcPr>
          <w:p>
            <w:pPr>
              <w:spacing w:after="40"/>
            </w:pPr>
            <w:r>
              <w:rPr>
                <w:sz w:val="19"/>
              </w:rPr>
            </w:r>
            <w:r>
              <w:rPr>
                <w:b/>
                <w:sz w:val="19"/>
              </w:rPr>
              <w:t>Đề xuất</w:t>
            </w:r>
          </w:p>
        </w:tc>
        <w:tc>
          <w:tcPr>
            <w:tcW w:type="dxa" w:w="2160"/>
            <w:shd w:val="clear" w:color="auto" w:fill="E8EDF5"/>
          </w:tcPr>
          <w:p>
            <w:pPr>
              <w:spacing w:after="40"/>
            </w:pPr>
            <w:r>
              <w:rPr>
                <w:sz w:val="19"/>
              </w:rPr>
            </w:r>
            <w:r>
              <w:rPr>
                <w:b/>
                <w:sz w:val="19"/>
              </w:rPr>
              <w:t>Lý do nghiệp vụ</w:t>
            </w:r>
          </w:p>
        </w:tc>
        <w:tc>
          <w:tcPr>
            <w:tcW w:type="dxa" w:w="2160"/>
            <w:shd w:val="clear" w:color="auto" w:fill="E8EDF5"/>
          </w:tcPr>
          <w:p>
            <w:pPr>
              <w:spacing w:after="40"/>
            </w:pPr>
            <w:r>
              <w:rPr>
                <w:sz w:val="19"/>
              </w:rPr>
            </w:r>
            <w:r>
              <w:rPr>
                <w:b/>
                <w:sz w:val="19"/>
              </w:rPr>
              <w:t>Nếu không có thì sao</w:t>
            </w:r>
          </w:p>
        </w:tc>
      </w:tr>
      <w:tr>
        <w:tc>
          <w:tcPr>
            <w:tcW w:type="dxa" w:w="2160"/>
          </w:tcPr>
          <w:p>
            <w:pPr>
              <w:spacing w:after="40"/>
            </w:pPr>
            <w:r>
              <w:rPr>
                <w:sz w:val="19"/>
              </w:rPr>
            </w:r>
            <w:r>
              <w:rPr>
                <w:sz w:val="19"/>
              </w:rPr>
              <w:t>P0</w:t>
            </w:r>
          </w:p>
        </w:tc>
        <w:tc>
          <w:tcPr>
            <w:tcW w:type="dxa" w:w="2160"/>
          </w:tcPr>
          <w:p>
            <w:pPr>
              <w:spacing w:after="40"/>
            </w:pPr>
            <w:r>
              <w:rPr>
                <w:sz w:val="19"/>
              </w:rPr>
            </w:r>
            <w:r>
              <w:rPr>
                <w:sz w:val="19"/>
              </w:rPr>
              <w:t xml:space="preserve">Thêm giá trị </w:t>
            </w:r>
            <w:r>
              <w:rPr>
                <w:rFonts w:ascii="Consolas" w:hAnsi="Consolas"/>
                <w:color w:val="B03060"/>
                <w:sz w:val="19"/>
              </w:rPr>
              <w:t>SHORTLISTED</w:t>
            </w:r>
            <w:r>
              <w:rPr>
                <w:sz w:val="19"/>
              </w:rPr>
              <w:t xml:space="preserve"> vào </w:t>
            </w:r>
            <w:r>
              <w:rPr>
                <w:rFonts w:ascii="Consolas" w:hAnsi="Consolas"/>
                <w:color w:val="B03060"/>
                <w:sz w:val="19"/>
              </w:rPr>
              <w:t>application_status</w:t>
            </w:r>
          </w:p>
        </w:tc>
        <w:tc>
          <w:tcPr>
            <w:tcW w:type="dxa" w:w="2160"/>
          </w:tcPr>
          <w:p>
            <w:pPr>
              <w:spacing w:after="40"/>
            </w:pPr>
            <w:r>
              <w:rPr>
                <w:sz w:val="19"/>
              </w:rPr>
            </w:r>
            <w:r>
              <w:rPr>
                <w:sz w:val="19"/>
              </w:rPr>
              <w:t xml:space="preserve">Postcondition của UC-02 là ứng viên ở trạng thái </w:t>
            </w:r>
            <w:r>
              <w:rPr>
                <w:rFonts w:ascii="Consolas" w:hAnsi="Consolas"/>
                <w:color w:val="B03060"/>
                <w:sz w:val="19"/>
              </w:rPr>
              <w:t>SHORTLISTED</w:t>
            </w:r>
            <w:r>
              <w:rPr>
                <w:sz w:val="19"/>
              </w:rPr>
              <w:t xml:space="preserve">; đây cũng là precondition của UC-01. </w:t>
            </w:r>
            <w:r>
              <w:rPr>
                <w:rFonts w:ascii="Consolas" w:hAnsi="Consolas"/>
                <w:color w:val="B03060"/>
                <w:sz w:val="19"/>
              </w:rPr>
              <w:t>SCR-03</w:t>
            </w:r>
            <w:r>
              <w:rPr>
                <w:sz w:val="19"/>
              </w:rPr>
              <w:t xml:space="preserve"> cần một cột riêng cho nhóm "đã qua sàng lọc, chờ xếp lịch" — chính là hàng đợi việc phải làm của Recruiter</w:t>
            </w:r>
          </w:p>
        </w:tc>
        <w:tc>
          <w:tcPr>
            <w:tcW w:type="dxa" w:w="2160"/>
          </w:tcPr>
          <w:p>
            <w:pPr>
              <w:spacing w:after="40"/>
            </w:pPr>
            <w:r>
              <w:rPr>
                <w:sz w:val="19"/>
              </w:rPr>
            </w:r>
            <w:r>
              <w:rPr>
                <w:sz w:val="19"/>
              </w:rPr>
              <w:t xml:space="preserve">Cột kanban gộp với </w:t>
            </w:r>
            <w:r>
              <w:rPr>
                <w:rFonts w:ascii="Consolas" w:hAnsi="Consolas"/>
                <w:color w:val="B03060"/>
                <w:sz w:val="19"/>
              </w:rPr>
              <w:t>SCREENING</w:t>
            </w:r>
            <w:r>
              <w:rPr>
                <w:sz w:val="19"/>
              </w:rPr>
              <w:t>, Recruiter không phân biệt được hồ sơ chưa đọc với hồ sơ đã duyệt; xem X-02</w:t>
            </w:r>
          </w:p>
        </w:tc>
      </w:tr>
      <w:tr>
        <w:tc>
          <w:tcPr>
            <w:tcW w:type="dxa" w:w="2160"/>
          </w:tcPr>
          <w:p>
            <w:pPr>
              <w:spacing w:after="40"/>
            </w:pPr>
            <w:r>
              <w:rPr>
                <w:sz w:val="19"/>
              </w:rPr>
            </w:r>
            <w:r>
              <w:rPr>
                <w:sz w:val="19"/>
              </w:rPr>
              <w:t>P0</w:t>
            </w:r>
          </w:p>
        </w:tc>
        <w:tc>
          <w:tcPr>
            <w:tcW w:type="dxa" w:w="2160"/>
          </w:tcPr>
          <w:p>
            <w:pPr>
              <w:spacing w:after="40"/>
            </w:pPr>
            <w:r>
              <w:rPr>
                <w:sz w:val="19"/>
              </w:rPr>
            </w:r>
            <w:r>
              <w:rPr>
                <w:sz w:val="19"/>
              </w:rPr>
              <w:t xml:space="preserve">Thêm cột </w:t>
            </w:r>
            <w:r>
              <w:rPr>
                <w:rFonts w:ascii="Consolas" w:hAnsi="Consolas"/>
                <w:color w:val="B03060"/>
                <w:sz w:val="19"/>
              </w:rPr>
              <w:t>version INT NOT NULL DEFAULT 1</w:t>
            </w:r>
            <w:r>
              <w:rPr>
                <w:sz w:val="19"/>
              </w:rPr>
              <w:t xml:space="preserve"> cho </w:t>
            </w:r>
            <w:r>
              <w:rPr>
                <w:rFonts w:ascii="Consolas" w:hAnsi="Consolas"/>
                <w:color w:val="B03060"/>
                <w:sz w:val="19"/>
              </w:rPr>
              <w:t>applications</w:t>
            </w:r>
            <w:r>
              <w:rPr>
                <w:sz w:val="19"/>
              </w:rPr>
              <w:t xml:space="preserve">, </w:t>
            </w:r>
            <w:r>
              <w:rPr>
                <w:rFonts w:ascii="Consolas" w:hAnsi="Consolas"/>
                <w:color w:val="B03060"/>
                <w:sz w:val="19"/>
              </w:rPr>
              <w:t>feedbacks</w:t>
            </w:r>
            <w:r>
              <w:rPr>
                <w:sz w:val="19"/>
              </w:rPr>
              <w:t xml:space="preserve">, </w:t>
            </w:r>
            <w:r>
              <w:rPr>
                <w:rFonts w:ascii="Consolas" w:hAnsi="Consolas"/>
                <w:color w:val="B03060"/>
                <w:sz w:val="19"/>
              </w:rPr>
              <w:t>offers</w:t>
            </w:r>
          </w:p>
        </w:tc>
        <w:tc>
          <w:tcPr>
            <w:tcW w:type="dxa" w:w="2160"/>
          </w:tcPr>
          <w:p>
            <w:pPr>
              <w:spacing w:after="40"/>
            </w:pPr>
            <w:r>
              <w:rPr>
                <w:sz w:val="19"/>
              </w:rPr>
            </w:r>
            <w:r>
              <w:rPr>
                <w:sz w:val="19"/>
              </w:rPr>
              <w:t xml:space="preserve">Ba bảng này đều có tình huống hai người thao tác song song: hai Recruiter cùng chuyển trạng thái, Interviewer sửa feedback sát mốc khoá 24 giờ, hai cấp duyệt cùng thao tác trên một offer sau </w:t>
            </w:r>
            <w:r>
              <w:rPr>
                <w:rFonts w:ascii="Consolas" w:hAnsi="Consolas"/>
                <w:color w:val="B03060"/>
                <w:sz w:val="19"/>
              </w:rPr>
              <w:t>REQUEST_CHANGE</w:t>
            </w:r>
          </w:p>
        </w:tc>
        <w:tc>
          <w:tcPr>
            <w:tcW w:type="dxa" w:w="2160"/>
          </w:tcPr>
          <w:p>
            <w:pPr>
              <w:spacing w:after="40"/>
            </w:pPr>
            <w:r>
              <w:rPr>
                <w:sz w:val="19"/>
              </w:rPr>
            </w:r>
            <w:r>
              <w:rPr>
                <w:sz w:val="19"/>
              </w:rPr>
              <w:t>Ghi đè im lặng, mất một thay đổi và mất một dòng lịch sử, phá NFR-06; xem ADR-08</w:t>
            </w:r>
          </w:p>
        </w:tc>
      </w:tr>
      <w:tr>
        <w:tc>
          <w:tcPr>
            <w:tcW w:type="dxa" w:w="2160"/>
          </w:tcPr>
          <w:p>
            <w:pPr>
              <w:spacing w:after="40"/>
            </w:pPr>
            <w:r>
              <w:rPr>
                <w:sz w:val="19"/>
              </w:rPr>
            </w:r>
            <w:r>
              <w:rPr>
                <w:sz w:val="19"/>
              </w:rPr>
              <w:t>P1</w:t>
            </w:r>
          </w:p>
        </w:tc>
        <w:tc>
          <w:tcPr>
            <w:tcW w:type="dxa" w:w="2160"/>
          </w:tcPr>
          <w:p>
            <w:pPr>
              <w:spacing w:after="40"/>
            </w:pPr>
            <w:r>
              <w:rPr>
                <w:sz w:val="19"/>
              </w:rPr>
            </w:r>
            <w:r>
              <w:rPr>
                <w:sz w:val="19"/>
              </w:rPr>
              <w:t xml:space="preserve">Thêm </w:t>
            </w:r>
            <w:r>
              <w:rPr>
                <w:rFonts w:ascii="Consolas" w:hAnsi="Consolas"/>
                <w:color w:val="B03060"/>
                <w:sz w:val="19"/>
              </w:rPr>
              <w:t>offers.band_snapshot_min</w:t>
            </w:r>
            <w:r>
              <w:rPr>
                <w:sz w:val="19"/>
              </w:rPr>
              <w:t xml:space="preserve"> và </w:t>
            </w:r>
            <w:r>
              <w:rPr>
                <w:rFonts w:ascii="Consolas" w:hAnsi="Consolas"/>
                <w:color w:val="B03060"/>
                <w:sz w:val="19"/>
              </w:rPr>
              <w:t>offers.band_snapshot_max</w:t>
            </w:r>
            <w:r>
              <w:rPr>
                <w:sz w:val="19"/>
              </w:rPr>
              <w:t xml:space="preserve"> kiểu </w:t>
            </w:r>
            <w:r>
              <w:rPr>
                <w:rFonts w:ascii="Consolas" w:hAnsi="Consolas"/>
                <w:color w:val="B03060"/>
                <w:sz w:val="19"/>
              </w:rPr>
              <w:t>DECIMAL(12,2)</w:t>
            </w:r>
          </w:p>
        </w:tc>
        <w:tc>
          <w:tcPr>
            <w:tcW w:type="dxa" w:w="2160"/>
          </w:tcPr>
          <w:p>
            <w:pPr>
              <w:spacing w:after="40"/>
            </w:pPr>
            <w:r>
              <w:rPr>
                <w:sz w:val="19"/>
              </w:rPr>
            </w:r>
            <w:r>
              <w:rPr>
                <w:sz w:val="19"/>
              </w:rPr>
              <w:t xml:space="preserve">BR-08 tính số cấp duyệt theo tỷ lệ vượt band tại </w:t>
            </w:r>
            <w:r>
              <w:rPr>
                <w:b/>
                <w:sz w:val="19"/>
              </w:rPr>
              <w:t>thời điểm tạo offer</w:t>
            </w:r>
            <w:r>
              <w:rPr>
                <w:sz w:val="19"/>
              </w:rPr>
              <w:t xml:space="preserve">; band của JD có thể được sửa sau đó. </w:t>
            </w:r>
            <w:r>
              <w:rPr>
                <w:rFonts w:ascii="Consolas" w:hAnsi="Consolas"/>
                <w:color w:val="B03060"/>
                <w:sz w:val="19"/>
              </w:rPr>
              <w:t>SCR-07</w:t>
            </w:r>
            <w:r>
              <w:rPr>
                <w:sz w:val="19"/>
              </w:rPr>
              <w:t xml:space="preserve"> và </w:t>
            </w:r>
            <w:r>
              <w:rPr>
                <w:rFonts w:ascii="Consolas" w:hAnsi="Consolas"/>
                <w:color w:val="B03060"/>
                <w:sz w:val="19"/>
              </w:rPr>
              <w:t>SCR-08</w:t>
            </w:r>
            <w:r>
              <w:rPr>
                <w:sz w:val="19"/>
              </w:rPr>
              <w:t xml:space="preserve"> hiển thị "vượt band 8 %" nên cần giá trị band gốc để tính lại đúng</w:t>
            </w:r>
          </w:p>
        </w:tc>
        <w:tc>
          <w:tcPr>
            <w:tcW w:type="dxa" w:w="2160"/>
          </w:tcPr>
          <w:p>
            <w:pPr>
              <w:spacing w:after="40"/>
            </w:pPr>
            <w:r>
              <w:rPr>
                <w:sz w:val="19"/>
              </w:rPr>
            </w:r>
            <w:r>
              <w:rPr>
                <w:sz w:val="19"/>
              </w:rPr>
              <w:t>Tỷ lệ vượt band hiển thị lại sai sau khi JD đổi band; hồ sơ duyệt không tự giải thích được vì sao khi đó cần hai cấp</w:t>
            </w:r>
          </w:p>
        </w:tc>
      </w:tr>
      <w:tr>
        <w:tc>
          <w:tcPr>
            <w:tcW w:type="dxa" w:w="2160"/>
          </w:tcPr>
          <w:p>
            <w:pPr>
              <w:spacing w:after="40"/>
            </w:pPr>
            <w:r>
              <w:rPr>
                <w:sz w:val="19"/>
              </w:rPr>
            </w:r>
            <w:r>
              <w:rPr>
                <w:sz w:val="19"/>
              </w:rPr>
              <w:t>P1</w:t>
            </w:r>
          </w:p>
        </w:tc>
        <w:tc>
          <w:tcPr>
            <w:tcW w:type="dxa" w:w="2160"/>
          </w:tcPr>
          <w:p>
            <w:pPr>
              <w:spacing w:after="40"/>
            </w:pPr>
            <w:r>
              <w:rPr>
                <w:sz w:val="19"/>
              </w:rPr>
            </w:r>
            <w:r>
              <w:rPr>
                <w:sz w:val="19"/>
              </w:rPr>
              <w:t xml:space="preserve">Thêm bảng </w:t>
            </w:r>
            <w:r>
              <w:rPr>
                <w:rFonts w:ascii="Consolas" w:hAnsi="Consolas"/>
                <w:color w:val="B03060"/>
                <w:sz w:val="19"/>
              </w:rPr>
              <w:t>outbox_events(id, aggregate_type, aggregate_id, event_type, payload JSONB, idempotency_key UNIQUE, status, attempt_count, next_retry_at, created_at)</w:t>
            </w:r>
          </w:p>
        </w:tc>
        <w:tc>
          <w:tcPr>
            <w:tcW w:type="dxa" w:w="2160"/>
          </w:tcPr>
          <w:p>
            <w:pPr>
              <w:spacing w:after="40"/>
            </w:pPr>
            <w:r>
              <w:rPr>
                <w:sz w:val="19"/>
              </w:rPr>
            </w:r>
            <w:r>
              <w:rPr>
                <w:sz w:val="19"/>
              </w:rPr>
              <w:t>Nền tảng của ADR-06: ghi sự kiện cùng transaction nghiệp vụ và bảo đảm không gửi trùng khi phát lại</w:t>
            </w:r>
          </w:p>
        </w:tc>
        <w:tc>
          <w:tcPr>
            <w:tcW w:type="dxa" w:w="2160"/>
          </w:tcPr>
          <w:p>
            <w:pPr>
              <w:spacing w:after="40"/>
            </w:pPr>
            <w:r>
              <w:rPr>
                <w:sz w:val="19"/>
              </w:rPr>
            </w:r>
            <w:r>
              <w:rPr>
                <w:sz w:val="19"/>
              </w:rPr>
              <w:t>Email và sự kiện lịch có thể trùng hoặc mất khi tiến trình chết; NFR-11 không có cách đạt</w:t>
            </w:r>
          </w:p>
        </w:tc>
      </w:tr>
      <w:tr>
        <w:tc>
          <w:tcPr>
            <w:tcW w:type="dxa" w:w="2160"/>
          </w:tcPr>
          <w:p>
            <w:pPr>
              <w:spacing w:after="40"/>
            </w:pPr>
            <w:r>
              <w:rPr>
                <w:sz w:val="19"/>
              </w:rPr>
            </w:r>
            <w:r>
              <w:rPr>
                <w:sz w:val="19"/>
              </w:rPr>
              <w:t>P1</w:t>
            </w:r>
          </w:p>
        </w:tc>
        <w:tc>
          <w:tcPr>
            <w:tcW w:type="dxa" w:w="2160"/>
          </w:tcPr>
          <w:p>
            <w:pPr>
              <w:spacing w:after="40"/>
            </w:pPr>
            <w:r>
              <w:rPr>
                <w:sz w:val="19"/>
              </w:rPr>
            </w:r>
            <w:r>
              <w:rPr>
                <w:sz w:val="19"/>
              </w:rPr>
              <w:t xml:space="preserve">Thêm bảng </w:t>
            </w:r>
            <w:r>
              <w:rPr>
                <w:rFonts w:ascii="Consolas" w:hAnsi="Consolas"/>
                <w:color w:val="B03060"/>
                <w:sz w:val="19"/>
              </w:rPr>
              <w:t>candidate_portal_tokens(id, candidate_id, application_id, token_hash, expires_at, used_at, revoked_at)</w:t>
            </w:r>
          </w:p>
        </w:tc>
        <w:tc>
          <w:tcPr>
            <w:tcW w:type="dxa" w:w="2160"/>
          </w:tcPr>
          <w:p>
            <w:pPr>
              <w:spacing w:after="40"/>
            </w:pPr>
            <w:r>
              <w:rPr>
                <w:sz w:val="19"/>
              </w:rPr>
            </w:r>
            <w:r>
              <w:rPr>
                <w:sz w:val="19"/>
              </w:rPr>
              <w:t>ADR-09 xác thực ứng viên bằng magic link; cần lưu băm token, hạn dùng, dấu đã dùng và dấu thu hồi để token dùng-một-lần cho hành động chấp nhận offer</w:t>
            </w:r>
          </w:p>
        </w:tc>
        <w:tc>
          <w:tcPr>
            <w:tcW w:type="dxa" w:w="2160"/>
          </w:tcPr>
          <w:p>
            <w:pPr>
              <w:spacing w:after="40"/>
            </w:pPr>
            <w:r>
              <w:rPr>
                <w:sz w:val="19"/>
              </w:rPr>
            </w:r>
            <w:r>
              <w:rPr>
                <w:sz w:val="19"/>
              </w:rPr>
              <w:t>Không thu hồi được link đã gửi, không chặn được việc dùng lại link cho thao tác nhạy cảm; vi phạm NFR-04</w:t>
            </w:r>
          </w:p>
        </w:tc>
      </w:tr>
      <w:tr>
        <w:tc>
          <w:tcPr>
            <w:tcW w:type="dxa" w:w="2160"/>
          </w:tcPr>
          <w:p>
            <w:pPr>
              <w:spacing w:after="40"/>
            </w:pPr>
            <w:r>
              <w:rPr>
                <w:sz w:val="19"/>
              </w:rPr>
            </w:r>
            <w:r>
              <w:rPr>
                <w:sz w:val="19"/>
              </w:rPr>
              <w:t>P1</w:t>
            </w:r>
          </w:p>
        </w:tc>
        <w:tc>
          <w:tcPr>
            <w:tcW w:type="dxa" w:w="2160"/>
          </w:tcPr>
          <w:p>
            <w:pPr>
              <w:spacing w:after="40"/>
            </w:pPr>
            <w:r>
              <w:rPr>
                <w:sz w:val="19"/>
              </w:rPr>
            </w:r>
            <w:r>
              <w:rPr>
                <w:rFonts w:ascii="Consolas" w:hAnsi="Consolas"/>
                <w:color w:val="B03060"/>
                <w:sz w:val="19"/>
              </w:rPr>
              <w:t>email_templates</w:t>
            </w:r>
            <w:r>
              <w:rPr>
                <w:sz w:val="19"/>
              </w:rPr>
              <w:t xml:space="preserve">: thêm </w:t>
            </w:r>
            <w:r>
              <w:rPr>
                <w:rFonts w:ascii="Consolas" w:hAnsi="Consolas"/>
                <w:color w:val="B03060"/>
                <w:sz w:val="19"/>
              </w:rPr>
              <w:t>locale</w:t>
            </w:r>
            <w:r>
              <w:rPr>
                <w:sz w:val="19"/>
              </w:rPr>
              <w:t xml:space="preserve">, </w:t>
            </w:r>
            <w:r>
              <w:rPr>
                <w:rFonts w:ascii="Consolas" w:hAnsi="Consolas"/>
                <w:color w:val="B03060"/>
                <w:sz w:val="19"/>
              </w:rPr>
              <w:t>version</w:t>
            </w:r>
            <w:r>
              <w:rPr>
                <w:sz w:val="19"/>
              </w:rPr>
              <w:t xml:space="preserve">, </w:t>
            </w:r>
            <w:r>
              <w:rPr>
                <w:rFonts w:ascii="Consolas" w:hAnsi="Consolas"/>
                <w:color w:val="B03060"/>
                <w:sz w:val="19"/>
              </w:rPr>
              <w:t>is_active</w:t>
            </w:r>
            <w:r>
              <w:rPr>
                <w:sz w:val="19"/>
              </w:rPr>
              <w:t xml:space="preserve">; đổi UNIQUE </w:t>
            </w:r>
            <w:r>
              <w:rPr>
                <w:rFonts w:ascii="Consolas" w:hAnsi="Consolas"/>
                <w:color w:val="B03060"/>
                <w:sz w:val="19"/>
              </w:rPr>
              <w:t>(template_key)</w:t>
            </w:r>
            <w:r>
              <w:rPr>
                <w:sz w:val="19"/>
              </w:rPr>
              <w:t xml:space="preserve"> thành </w:t>
            </w:r>
            <w:r>
              <w:rPr>
                <w:rFonts w:ascii="Consolas" w:hAnsi="Consolas"/>
                <w:color w:val="B03060"/>
                <w:sz w:val="19"/>
              </w:rPr>
              <w:t>(template_key, locale, version)</w:t>
            </w:r>
          </w:p>
        </w:tc>
        <w:tc>
          <w:tcPr>
            <w:tcW w:type="dxa" w:w="2160"/>
          </w:tcPr>
          <w:p>
            <w:pPr>
              <w:spacing w:after="40"/>
            </w:pPr>
            <w:r>
              <w:rPr>
                <w:sz w:val="19"/>
              </w:rPr>
            </w:r>
            <w:r>
              <w:rPr>
                <w:sz w:val="19"/>
              </w:rPr>
              <w:t xml:space="preserve">BR-12 buộc dùng template </w:t>
            </w:r>
            <w:r>
              <w:rPr>
                <w:b/>
                <w:sz w:val="19"/>
              </w:rPr>
              <w:t>đã duyệt và đang active</w:t>
            </w:r>
            <w:r>
              <w:rPr>
                <w:sz w:val="19"/>
              </w:rPr>
              <w:t>, còn NFR-09 buộc mỗi template có đủ bản VI và EN. Ràng buộc UNIQUE hiện tại chỉ cho phép một bản cho mỗi khoá, nên không thể có hai ngôn ngữ</w:t>
            </w:r>
          </w:p>
        </w:tc>
        <w:tc>
          <w:tcPr>
            <w:tcW w:type="dxa" w:w="2160"/>
          </w:tcPr>
          <w:p>
            <w:pPr>
              <w:spacing w:after="40"/>
            </w:pPr>
            <w:r>
              <w:rPr>
                <w:sz w:val="19"/>
              </w:rPr>
            </w:r>
            <w:r>
              <w:rPr>
                <w:sz w:val="19"/>
              </w:rPr>
              <w:t>Không lưu được song song hai ngôn ngữ, không phân biệt bản đang dùng với bản cũ; NFR-09 không đạt</w:t>
            </w:r>
          </w:p>
        </w:tc>
      </w:tr>
      <w:tr>
        <w:tc>
          <w:tcPr>
            <w:tcW w:type="dxa" w:w="2160"/>
          </w:tcPr>
          <w:p>
            <w:pPr>
              <w:spacing w:after="40"/>
            </w:pPr>
            <w:r>
              <w:rPr>
                <w:sz w:val="19"/>
              </w:rPr>
            </w:r>
            <w:r>
              <w:rPr>
                <w:sz w:val="19"/>
              </w:rPr>
              <w:t>P2</w:t>
            </w:r>
          </w:p>
        </w:tc>
        <w:tc>
          <w:tcPr>
            <w:tcW w:type="dxa" w:w="2160"/>
          </w:tcPr>
          <w:p>
            <w:pPr>
              <w:spacing w:after="40"/>
            </w:pPr>
            <w:r>
              <w:rPr>
                <w:sz w:val="19"/>
              </w:rPr>
            </w:r>
            <w:r>
              <w:rPr>
                <w:sz w:val="19"/>
              </w:rPr>
              <w:t xml:space="preserve">Thêm </w:t>
            </w:r>
            <w:r>
              <w:rPr>
                <w:rFonts w:ascii="Consolas" w:hAnsi="Consolas"/>
                <w:color w:val="B03060"/>
                <w:sz w:val="19"/>
              </w:rPr>
              <w:t>notifications.delivery_status</w:t>
            </w:r>
            <w:r>
              <w:rPr>
                <w:sz w:val="19"/>
              </w:rPr>
              <w:t xml:space="preserve"> và bảng </w:t>
            </w:r>
            <w:r>
              <w:rPr>
                <w:rFonts w:ascii="Consolas" w:hAnsi="Consolas"/>
                <w:color w:val="B03060"/>
                <w:sz w:val="19"/>
              </w:rPr>
              <w:t>notification_deliveries</w:t>
            </w:r>
            <w:r>
              <w:rPr>
                <w:sz w:val="19"/>
              </w:rPr>
              <w:t xml:space="preserve"> cho kênh email ra ngoài</w:t>
            </w:r>
          </w:p>
        </w:tc>
        <w:tc>
          <w:tcPr>
            <w:tcW w:type="dxa" w:w="2160"/>
          </w:tcPr>
          <w:p>
            <w:pPr>
              <w:spacing w:after="40"/>
            </w:pPr>
            <w:r>
              <w:rPr>
                <w:sz w:val="19"/>
              </w:rPr>
            </w:r>
            <w:r>
              <w:rPr>
                <w:sz w:val="19"/>
              </w:rPr>
              <w:t xml:space="preserve">Chỉ số SLA compliance của BR-25 và UC-05 chỉ đúng khi thông báo </w:t>
            </w:r>
            <w:r>
              <w:rPr>
                <w:b/>
                <w:sz w:val="19"/>
              </w:rPr>
              <w:t>gửi thành công</w:t>
            </w:r>
            <w:r>
              <w:rPr>
                <w:sz w:val="19"/>
              </w:rPr>
              <w:t xml:space="preserve"> trước hạn; hiện tại </w:t>
            </w:r>
            <w:r>
              <w:rPr>
                <w:rFonts w:ascii="Consolas" w:hAnsi="Consolas"/>
                <w:color w:val="B03060"/>
                <w:sz w:val="19"/>
              </w:rPr>
              <w:t>notifications</w:t>
            </w:r>
            <w:r>
              <w:rPr>
                <w:sz w:val="19"/>
              </w:rPr>
              <w:t xml:space="preserve"> chỉ ghi thông báo trong ứng dụng cho người dùng nội bộ</w:t>
            </w:r>
          </w:p>
        </w:tc>
        <w:tc>
          <w:tcPr>
            <w:tcW w:type="dxa" w:w="2160"/>
          </w:tcPr>
          <w:p>
            <w:pPr>
              <w:spacing w:after="40"/>
            </w:pPr>
            <w:r>
              <w:rPr>
                <w:sz w:val="19"/>
              </w:rPr>
            </w:r>
            <w:r>
              <w:rPr>
                <w:sz w:val="19"/>
              </w:rPr>
              <w:t>Biểu đồ SLA compliance đếm cả thông báo gửi thất bại là đạt hạn, làm sai số liệu báo cáo</w:t>
            </w:r>
          </w:p>
        </w:tc>
      </w:tr>
      <w:tr>
        <w:tc>
          <w:tcPr>
            <w:tcW w:type="dxa" w:w="2160"/>
          </w:tcPr>
          <w:p>
            <w:pPr>
              <w:spacing w:after="40"/>
            </w:pPr>
            <w:r>
              <w:rPr>
                <w:sz w:val="19"/>
              </w:rPr>
            </w:r>
            <w:r>
              <w:rPr>
                <w:sz w:val="19"/>
              </w:rPr>
              <w:t>P2</w:t>
            </w:r>
          </w:p>
        </w:tc>
        <w:tc>
          <w:tcPr>
            <w:tcW w:type="dxa" w:w="2160"/>
          </w:tcPr>
          <w:p>
            <w:pPr>
              <w:spacing w:after="40"/>
            </w:pPr>
            <w:r>
              <w:rPr>
                <w:sz w:val="19"/>
              </w:rPr>
            </w:r>
            <w:r>
              <w:rPr>
                <w:sz w:val="19"/>
              </w:rPr>
              <w:t xml:space="preserve">Thêm </w:t>
            </w:r>
            <w:r>
              <w:rPr>
                <w:rFonts w:ascii="Consolas" w:hAnsi="Consolas"/>
                <w:color w:val="B03060"/>
                <w:sz w:val="19"/>
              </w:rPr>
              <w:t>interview_processes.scorecard_template_version</w:t>
            </w:r>
            <w:r>
              <w:rPr>
                <w:sz w:val="19"/>
              </w:rPr>
              <w:t xml:space="preserve"> để chụp ảnh phiên bản template</w:t>
            </w:r>
          </w:p>
        </w:tc>
        <w:tc>
          <w:tcPr>
            <w:tcW w:type="dxa" w:w="2160"/>
          </w:tcPr>
          <w:p>
            <w:pPr>
              <w:spacing w:after="40"/>
            </w:pPr>
            <w:r>
              <w:rPr>
                <w:sz w:val="19"/>
              </w:rPr>
            </w:r>
            <w:r>
              <w:rPr>
                <w:sz w:val="19"/>
              </w:rPr>
              <w:t>Bảng rủi ro trong bản phác Chương 6 của A nêu tình huống template scorecard bị đổi giữa chừng; khi đó các feedback đã nộp và feedback nộp sau sẽ chấm theo hai bộ tiêu chí khác nhau</w:t>
            </w:r>
          </w:p>
        </w:tc>
        <w:tc>
          <w:tcPr>
            <w:tcW w:type="dxa" w:w="2160"/>
          </w:tcPr>
          <w:p>
            <w:pPr>
              <w:spacing w:after="40"/>
            </w:pPr>
            <w:r>
              <w:rPr>
                <w:sz w:val="19"/>
              </w:rPr>
            </w:r>
            <w:r>
              <w:rPr>
                <w:rFonts w:ascii="Consolas" w:hAnsi="Consolas"/>
                <w:color w:val="B03060"/>
                <w:sz w:val="19"/>
              </w:rPr>
              <w:t>SCR-06</w:t>
            </w:r>
            <w:r>
              <w:rPr>
                <w:sz w:val="19"/>
              </w:rPr>
              <w:t xml:space="preserve"> hiển thị tiêu chí không khớp với điểm đã lưu; phép so sánh ứng viên trong cùng vòng mất ý nghĩa</w:t>
            </w:r>
          </w:p>
        </w:tc>
      </w:tr>
      <w:tr>
        <w:tc>
          <w:tcPr>
            <w:tcW w:type="dxa" w:w="2160"/>
          </w:tcPr>
          <w:p>
            <w:pPr>
              <w:spacing w:after="40"/>
            </w:pPr>
            <w:r>
              <w:rPr>
                <w:sz w:val="19"/>
              </w:rPr>
            </w:r>
            <w:r>
              <w:rPr>
                <w:sz w:val="19"/>
              </w:rPr>
              <w:t>P2</w:t>
            </w:r>
          </w:p>
        </w:tc>
        <w:tc>
          <w:tcPr>
            <w:tcW w:type="dxa" w:w="2160"/>
          </w:tcPr>
          <w:p>
            <w:pPr>
              <w:spacing w:after="40"/>
            </w:pPr>
            <w:r>
              <w:rPr>
                <w:sz w:val="19"/>
              </w:rPr>
            </w:r>
            <w:r>
              <w:rPr>
                <w:sz w:val="19"/>
              </w:rPr>
              <w:t xml:space="preserve">Thêm bốn bảng read model </w:t>
            </w:r>
            <w:r>
              <w:rPr>
                <w:rFonts w:ascii="Consolas" w:hAnsi="Consolas"/>
                <w:color w:val="B03060"/>
                <w:sz w:val="19"/>
              </w:rPr>
              <w:t>rm_funnel_daily</w:t>
            </w:r>
            <w:r>
              <w:rPr>
                <w:sz w:val="19"/>
              </w:rPr>
              <w:t xml:space="preserve">, </w:t>
            </w:r>
            <w:r>
              <w:rPr>
                <w:rFonts w:ascii="Consolas" w:hAnsi="Consolas"/>
                <w:color w:val="B03060"/>
                <w:sz w:val="19"/>
              </w:rPr>
              <w:t>rm_time_to_hire</w:t>
            </w:r>
            <w:r>
              <w:rPr>
                <w:sz w:val="19"/>
              </w:rPr>
              <w:t xml:space="preserve">, </w:t>
            </w:r>
            <w:r>
              <w:rPr>
                <w:rFonts w:ascii="Consolas" w:hAnsi="Consolas"/>
                <w:color w:val="B03060"/>
                <w:sz w:val="19"/>
              </w:rPr>
              <w:t>rm_source_effectiveness</w:t>
            </w:r>
            <w:r>
              <w:rPr>
                <w:sz w:val="19"/>
              </w:rPr>
              <w:t xml:space="preserve">, </w:t>
            </w:r>
            <w:r>
              <w:rPr>
                <w:rFonts w:ascii="Consolas" w:hAnsi="Consolas"/>
                <w:color w:val="B03060"/>
                <w:sz w:val="19"/>
              </w:rPr>
              <w:t>rm_sla_compliance</w:t>
            </w:r>
            <w:r>
              <w:rPr>
                <w:sz w:val="19"/>
              </w:rPr>
              <w:t xml:space="preserve"> trong schema </w:t>
            </w:r>
            <w:r>
              <w:rPr>
                <w:rFonts w:ascii="Consolas" w:hAnsi="Consolas"/>
                <w:color w:val="B03060"/>
                <w:sz w:val="19"/>
              </w:rPr>
              <w:t>reporting</w:t>
            </w:r>
          </w:p>
        </w:tc>
        <w:tc>
          <w:tcPr>
            <w:tcW w:type="dxa" w:w="2160"/>
          </w:tcPr>
          <w:p>
            <w:pPr>
              <w:spacing w:after="40"/>
            </w:pPr>
            <w:r>
              <w:rPr>
                <w:sz w:val="19"/>
              </w:rPr>
            </w:r>
            <w:r>
              <w:rPr>
                <w:sz w:val="19"/>
              </w:rPr>
              <w:t>Nền tảng của ADR-07 và NFR-10: báo cáo đọc bảng tổng hợp thay vì quét lịch sử mỗi lần mở</w:t>
            </w:r>
          </w:p>
        </w:tc>
        <w:tc>
          <w:tcPr>
            <w:tcW w:type="dxa" w:w="2160"/>
          </w:tcPr>
          <w:p>
            <w:pPr>
              <w:spacing w:after="40"/>
            </w:pPr>
            <w:r>
              <w:rPr>
                <w:sz w:val="19"/>
              </w:rPr>
            </w:r>
            <w:r>
              <w:rPr>
                <w:sz w:val="19"/>
              </w:rPr>
              <w:t>Truy vấn báo cáo chậm dần theo lịch sử tích luỹ và có nguy cơ phải chạm primary</w:t>
            </w:r>
          </w:p>
        </w:tc>
      </w:tr>
    </w:tbl>
    <w:p/>
    <w:p>
      <w:pPr>
        <w:spacing w:after="120"/>
        <w:jc w:val="both"/>
      </w:pPr>
      <w:r>
        <w:t>Bảng 5.53 liệt kê các index D đề xuất bổ sung. Điểm chung của cả sáu là chúng phục vụ những truy vấn cụ thể của các màn hình trong Chương 5, chứ không phải index thêm cho đủ. C đã có index trên hầu hết khoá ngoại và một số cột lọc; phần bổ sung ở đây chủ yếu là index tổ hợp nhiều cột, thứ mà index rời không thay thế được khi truy vấn lọc theo nhiều điều kiện rồi sắp xếp.</w:t>
      </w:r>
    </w:p>
    <w:p>
      <w:pPr>
        <w:spacing w:after="120"/>
        <w:jc w:val="both"/>
      </w:pPr>
      <w:r>
        <w:rPr>
          <w:b/>
        </w:rPr>
        <w:t>Bảng 5.53 — Index đề xuất bổ sung, gửi C</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5"/>
          </w:tcPr>
          <w:p>
            <w:pPr>
              <w:spacing w:after="40"/>
            </w:pPr>
            <w:r>
              <w:rPr>
                <w:sz w:val="19"/>
              </w:rPr>
            </w:r>
            <w:r>
              <w:rPr>
                <w:b/>
                <w:sz w:val="19"/>
              </w:rPr>
              <w:t>Index đề xuất</w:t>
            </w:r>
          </w:p>
        </w:tc>
        <w:tc>
          <w:tcPr>
            <w:tcW w:type="dxa" w:w="2160"/>
            <w:shd w:val="clear" w:color="auto" w:fill="E8EDF5"/>
          </w:tcPr>
          <w:p>
            <w:pPr>
              <w:spacing w:after="40"/>
            </w:pPr>
            <w:r>
              <w:rPr>
                <w:sz w:val="19"/>
              </w:rPr>
            </w:r>
            <w:r>
              <w:rPr>
                <w:b/>
                <w:sz w:val="19"/>
              </w:rPr>
              <w:t>Màn hình / truy vấn phục vụ</w:t>
            </w:r>
          </w:p>
        </w:tc>
        <w:tc>
          <w:tcPr>
            <w:tcW w:type="dxa" w:w="2160"/>
            <w:shd w:val="clear" w:color="auto" w:fill="E8EDF5"/>
          </w:tcPr>
          <w:p>
            <w:pPr>
              <w:spacing w:after="40"/>
            </w:pPr>
            <w:r>
              <w:rPr>
                <w:sz w:val="19"/>
              </w:rPr>
            </w:r>
            <w:r>
              <w:rPr>
                <w:b/>
                <w:sz w:val="19"/>
              </w:rPr>
              <w:t xml:space="preserve">Hiện trạng trong </w:t>
            </w:r>
            <w:r>
              <w:rPr>
                <w:rFonts w:ascii="Consolas" w:hAnsi="Consolas"/>
                <w:b/>
                <w:color w:val="B03060"/>
                <w:sz w:val="19"/>
              </w:rPr>
              <w:t>sql/schema.sql</w:t>
            </w:r>
          </w:p>
        </w:tc>
        <w:tc>
          <w:tcPr>
            <w:tcW w:type="dxa" w:w="2160"/>
            <w:shd w:val="clear" w:color="auto" w:fill="E8EDF5"/>
          </w:tcPr>
          <w:p>
            <w:pPr>
              <w:spacing w:after="40"/>
            </w:pPr>
            <w:r>
              <w:rPr>
                <w:sz w:val="19"/>
              </w:rPr>
            </w:r>
            <w:r>
              <w:rPr>
                <w:b/>
                <w:sz w:val="19"/>
              </w:rPr>
              <w:t>Lý do index rời chưa đủ</w:t>
            </w:r>
          </w:p>
        </w:tc>
      </w:tr>
      <w:tr>
        <w:tc>
          <w:tcPr>
            <w:tcW w:type="dxa" w:w="2160"/>
          </w:tcPr>
          <w:p>
            <w:pPr>
              <w:spacing w:after="40"/>
            </w:pPr>
            <w:r>
              <w:rPr>
                <w:sz w:val="19"/>
              </w:rPr>
            </w:r>
            <w:r>
              <w:rPr>
                <w:rFonts w:ascii="Consolas" w:hAnsi="Consolas"/>
                <w:color w:val="B03060"/>
                <w:sz w:val="19"/>
              </w:rPr>
              <w:t>applications(jd_id, status, applied_at DESC)</w:t>
            </w:r>
          </w:p>
        </w:tc>
        <w:tc>
          <w:tcPr>
            <w:tcW w:type="dxa" w:w="2160"/>
          </w:tcPr>
          <w:p>
            <w:pPr>
              <w:spacing w:after="40"/>
            </w:pPr>
            <w:r>
              <w:rPr>
                <w:sz w:val="19"/>
              </w:rPr>
            </w:r>
            <w:r>
              <w:rPr>
                <w:rFonts w:ascii="Consolas" w:hAnsi="Consolas"/>
                <w:color w:val="B03060"/>
                <w:sz w:val="19"/>
              </w:rPr>
              <w:t>SCR-03</w:t>
            </w:r>
            <w:r>
              <w:rPr>
                <w:sz w:val="19"/>
              </w:rPr>
              <w:t xml:space="preserve"> dựng kanban theo JD, mỗi cột lọc theo </w:t>
            </w:r>
            <w:r>
              <w:rPr>
                <w:rFonts w:ascii="Consolas" w:hAnsi="Consolas"/>
                <w:color w:val="B03060"/>
                <w:sz w:val="19"/>
              </w:rPr>
              <w:t>status</w:t>
            </w:r>
            <w:r>
              <w:rPr>
                <w:sz w:val="19"/>
              </w:rPr>
              <w:t xml:space="preserve"> và sắp xếp theo thời gian nộp</w:t>
            </w:r>
          </w:p>
        </w:tc>
        <w:tc>
          <w:tcPr>
            <w:tcW w:type="dxa" w:w="2160"/>
          </w:tcPr>
          <w:p>
            <w:pPr>
              <w:spacing w:after="40"/>
            </w:pPr>
            <w:r>
              <w:rPr>
                <w:sz w:val="19"/>
              </w:rPr>
            </w:r>
            <w:r>
              <w:rPr>
                <w:sz w:val="19"/>
              </w:rPr>
              <w:t xml:space="preserve">Có ba index rời: </w:t>
            </w:r>
            <w:r>
              <w:rPr>
                <w:rFonts w:ascii="Consolas" w:hAnsi="Consolas"/>
                <w:color w:val="B03060"/>
                <w:sz w:val="19"/>
              </w:rPr>
              <w:t>jd_id</w:t>
            </w:r>
            <w:r>
              <w:rPr>
                <w:sz w:val="19"/>
              </w:rPr>
              <w:t xml:space="preserve">, </w:t>
            </w:r>
            <w:r>
              <w:rPr>
                <w:rFonts w:ascii="Consolas" w:hAnsi="Consolas"/>
                <w:color w:val="B03060"/>
                <w:sz w:val="19"/>
              </w:rPr>
              <w:t>status</w:t>
            </w:r>
            <w:r>
              <w:rPr>
                <w:sz w:val="19"/>
              </w:rPr>
              <w:t xml:space="preserve">, và </w:t>
            </w:r>
            <w:r>
              <w:rPr>
                <w:rFonts w:ascii="Consolas" w:hAnsi="Consolas"/>
                <w:color w:val="B03060"/>
                <w:sz w:val="19"/>
              </w:rPr>
              <w:t>(candidate_id, jd_id, applied_at)</w:t>
            </w:r>
          </w:p>
        </w:tc>
        <w:tc>
          <w:tcPr>
            <w:tcW w:type="dxa" w:w="2160"/>
          </w:tcPr>
          <w:p>
            <w:pPr>
              <w:spacing w:after="40"/>
            </w:pPr>
            <w:r>
              <w:rPr>
                <w:sz w:val="19"/>
              </w:rPr>
            </w:r>
            <w:r>
              <w:rPr>
                <w:sz w:val="19"/>
              </w:rPr>
              <w:t>Bộ tối ưu chỉ dùng được một index rời rồi phải lọc và sắp xếp phần còn lại; index tổ hợp đáp ứng cả ba điều kiện trong một lần quét, phục vụ trực tiếp NFR-01</w:t>
            </w:r>
          </w:p>
        </w:tc>
      </w:tr>
      <w:tr>
        <w:tc>
          <w:tcPr>
            <w:tcW w:type="dxa" w:w="2160"/>
          </w:tcPr>
          <w:p>
            <w:pPr>
              <w:spacing w:after="40"/>
            </w:pPr>
            <w:r>
              <w:rPr>
                <w:sz w:val="19"/>
              </w:rPr>
            </w:r>
            <w:r>
              <w:rPr>
                <w:rFonts w:ascii="Consolas" w:hAnsi="Consolas"/>
                <w:color w:val="B03060"/>
                <w:sz w:val="19"/>
              </w:rPr>
              <w:t>application_status_history(to_status, changed_at)</w:t>
            </w:r>
          </w:p>
        </w:tc>
        <w:tc>
          <w:tcPr>
            <w:tcW w:type="dxa" w:w="2160"/>
          </w:tcPr>
          <w:p>
            <w:pPr>
              <w:spacing w:after="40"/>
            </w:pPr>
            <w:r>
              <w:rPr>
                <w:sz w:val="19"/>
              </w:rPr>
            </w:r>
            <w:r>
              <w:rPr>
                <w:rFonts w:ascii="Consolas" w:hAnsi="Consolas"/>
                <w:color w:val="B03060"/>
                <w:sz w:val="19"/>
              </w:rPr>
              <w:t>SCR-10</w:t>
            </w:r>
            <w:r>
              <w:rPr>
                <w:sz w:val="19"/>
              </w:rPr>
              <w:t xml:space="preserve"> tính funnel và thời gian ở mỗi giai đoạn</w:t>
            </w:r>
          </w:p>
        </w:tc>
        <w:tc>
          <w:tcPr>
            <w:tcW w:type="dxa" w:w="2160"/>
          </w:tcPr>
          <w:p>
            <w:pPr>
              <w:spacing w:after="40"/>
            </w:pPr>
            <w:r>
              <w:rPr>
                <w:sz w:val="19"/>
              </w:rPr>
            </w:r>
            <w:r>
              <w:rPr>
                <w:sz w:val="19"/>
              </w:rPr>
              <w:t xml:space="preserve">Có </w:t>
            </w:r>
            <w:r>
              <w:rPr>
                <w:rFonts w:ascii="Consolas" w:hAnsi="Consolas"/>
                <w:color w:val="B03060"/>
                <w:sz w:val="19"/>
              </w:rPr>
              <w:t>idx_ash_to_status</w:t>
            </w:r>
            <w:r>
              <w:rPr>
                <w:sz w:val="19"/>
              </w:rPr>
              <w:t xml:space="preserve"> và </w:t>
            </w:r>
            <w:r>
              <w:rPr>
                <w:rFonts w:ascii="Consolas" w:hAnsi="Consolas"/>
                <w:color w:val="B03060"/>
                <w:sz w:val="19"/>
              </w:rPr>
              <w:t>idx_ash_changed_at</w:t>
            </w:r>
            <w:r>
              <w:rPr>
                <w:sz w:val="19"/>
              </w:rPr>
              <w:t xml:space="preserve"> rời</w:t>
            </w:r>
          </w:p>
        </w:tc>
        <w:tc>
          <w:tcPr>
            <w:tcW w:type="dxa" w:w="2160"/>
          </w:tcPr>
          <w:p>
            <w:pPr>
              <w:spacing w:after="40"/>
            </w:pPr>
            <w:r>
              <w:rPr>
                <w:sz w:val="19"/>
              </w:rPr>
            </w:r>
            <w:r>
              <w:rPr>
                <w:sz w:val="19"/>
              </w:rPr>
              <w:t>Truy vấn funnel lọc đồng thời theo trạng thái đích và khoảng thời gian; index tổ hợp giảm số dòng phải đọc cho job làm mới read model (NFR-10)</w:t>
            </w:r>
          </w:p>
        </w:tc>
      </w:tr>
      <w:tr>
        <w:tc>
          <w:tcPr>
            <w:tcW w:type="dxa" w:w="2160"/>
          </w:tcPr>
          <w:p>
            <w:pPr>
              <w:spacing w:after="40"/>
            </w:pPr>
            <w:r>
              <w:rPr>
                <w:sz w:val="19"/>
              </w:rPr>
            </w:r>
            <w:r>
              <w:rPr>
                <w:rFonts w:ascii="Consolas" w:hAnsi="Consolas"/>
                <w:color w:val="B03060"/>
                <w:sz w:val="19"/>
              </w:rPr>
              <w:t>interviews(scheduled_at, status)</w:t>
            </w:r>
            <w:r>
              <w:rPr>
                <w:sz w:val="19"/>
              </w:rPr>
              <w:t xml:space="preserve"> kết hợp </w:t>
            </w:r>
            <w:r>
              <w:rPr>
                <w:rFonts w:ascii="Consolas" w:hAnsi="Consolas"/>
                <w:color w:val="B03060"/>
                <w:sz w:val="19"/>
              </w:rPr>
              <w:t>interview_participants(interviewer_id)</w:t>
            </w:r>
          </w:p>
        </w:tc>
        <w:tc>
          <w:tcPr>
            <w:tcW w:type="dxa" w:w="2160"/>
          </w:tcPr>
          <w:p>
            <w:pPr>
              <w:spacing w:after="40"/>
            </w:pPr>
            <w:r>
              <w:rPr>
                <w:sz w:val="19"/>
              </w:rPr>
            </w:r>
            <w:r>
              <w:rPr>
                <w:rFonts w:ascii="Consolas" w:hAnsi="Consolas"/>
                <w:color w:val="B03060"/>
                <w:sz w:val="19"/>
              </w:rPr>
              <w:t>SCR-05</w:t>
            </w:r>
            <w:r>
              <w:rPr>
                <w:sz w:val="19"/>
              </w:rPr>
              <w:t xml:space="preserve"> kiểm tra xung đột lịch theo BR-03</w:t>
            </w:r>
          </w:p>
        </w:tc>
        <w:tc>
          <w:tcPr>
            <w:tcW w:type="dxa" w:w="2160"/>
          </w:tcPr>
          <w:p>
            <w:pPr>
              <w:spacing w:after="40"/>
            </w:pPr>
            <w:r>
              <w:rPr>
                <w:sz w:val="19"/>
              </w:rPr>
            </w:r>
            <w:r>
              <w:rPr>
                <w:sz w:val="19"/>
              </w:rPr>
              <w:t xml:space="preserve">Có </w:t>
            </w:r>
            <w:r>
              <w:rPr>
                <w:rFonts w:ascii="Consolas" w:hAnsi="Consolas"/>
                <w:color w:val="B03060"/>
                <w:sz w:val="19"/>
              </w:rPr>
              <w:t>idx_interviews_scheduled_at</w:t>
            </w:r>
            <w:r>
              <w:rPr>
                <w:sz w:val="19"/>
              </w:rPr>
              <w:t xml:space="preserve"> và </w:t>
            </w:r>
            <w:r>
              <w:rPr>
                <w:rFonts w:ascii="Consolas" w:hAnsi="Consolas"/>
                <w:color w:val="B03060"/>
                <w:sz w:val="19"/>
              </w:rPr>
              <w:t>idx_ipart_interviewer_id</w:t>
            </w:r>
          </w:p>
        </w:tc>
        <w:tc>
          <w:tcPr>
            <w:tcW w:type="dxa" w:w="2160"/>
          </w:tcPr>
          <w:p>
            <w:pPr>
              <w:spacing w:after="40"/>
            </w:pPr>
            <w:r>
              <w:rPr>
                <w:sz w:val="19"/>
              </w:rPr>
            </w:r>
            <w:r>
              <w:rPr>
                <w:sz w:val="19"/>
              </w:rPr>
              <w:t xml:space="preserve">Truy vấn overlap loại bỏ buổi đã huỷ, nên cần cả </w:t>
            </w:r>
            <w:r>
              <w:rPr>
                <w:rFonts w:ascii="Consolas" w:hAnsi="Consolas"/>
                <w:color w:val="B03060"/>
                <w:sz w:val="19"/>
              </w:rPr>
              <w:t>scheduled_at</w:t>
            </w:r>
            <w:r>
              <w:rPr>
                <w:sz w:val="19"/>
              </w:rPr>
              <w:t xml:space="preserve"> và </w:t>
            </w:r>
            <w:r>
              <w:rPr>
                <w:rFonts w:ascii="Consolas" w:hAnsi="Consolas"/>
                <w:color w:val="B03060"/>
                <w:sz w:val="19"/>
              </w:rPr>
              <w:t>status</w:t>
            </w:r>
            <w:r>
              <w:rPr>
                <w:sz w:val="19"/>
              </w:rPr>
              <w:t xml:space="preserve">; đây là truy vấn chạy </w:t>
            </w:r>
            <w:r>
              <w:rPr>
                <w:b/>
                <w:sz w:val="19"/>
              </w:rPr>
              <w:t>bên trong vùng khoá</w:t>
            </w:r>
            <w:r>
              <w:rPr>
                <w:sz w:val="19"/>
              </w:rPr>
              <w:t>, mỗi mili giây tiết kiệm được đều làm giảm thời gian giữ khoá (NFR-02)</w:t>
            </w:r>
          </w:p>
        </w:tc>
      </w:tr>
      <w:tr>
        <w:tc>
          <w:tcPr>
            <w:tcW w:type="dxa" w:w="2160"/>
          </w:tcPr>
          <w:p>
            <w:pPr>
              <w:spacing w:after="40"/>
            </w:pPr>
            <w:r>
              <w:rPr>
                <w:sz w:val="19"/>
              </w:rPr>
            </w:r>
            <w:r>
              <w:rPr>
                <w:rFonts w:ascii="Consolas" w:hAnsi="Consolas"/>
                <w:color w:val="B03060"/>
                <w:sz w:val="19"/>
              </w:rPr>
              <w:t>offers(status, deadline)</w:t>
            </w:r>
          </w:p>
        </w:tc>
        <w:tc>
          <w:tcPr>
            <w:tcW w:type="dxa" w:w="2160"/>
          </w:tcPr>
          <w:p>
            <w:pPr>
              <w:spacing w:after="40"/>
            </w:pPr>
            <w:r>
              <w:rPr>
                <w:sz w:val="19"/>
              </w:rPr>
            </w:r>
            <w:r>
              <w:rPr>
                <w:rFonts w:ascii="Consolas" w:hAnsi="Consolas"/>
                <w:color w:val="B03060"/>
                <w:sz w:val="19"/>
              </w:rPr>
              <w:t>SCR-08</w:t>
            </w:r>
            <w:r>
              <w:rPr>
                <w:sz w:val="19"/>
              </w:rPr>
              <w:t xml:space="preserve"> liệt kê offer chờ duyệt; job hết hạn offer theo BR-09</w:t>
            </w:r>
          </w:p>
        </w:tc>
        <w:tc>
          <w:tcPr>
            <w:tcW w:type="dxa" w:w="2160"/>
          </w:tcPr>
          <w:p>
            <w:pPr>
              <w:spacing w:after="40"/>
            </w:pPr>
            <w:r>
              <w:rPr>
                <w:sz w:val="19"/>
              </w:rPr>
            </w:r>
            <w:r>
              <w:rPr>
                <w:sz w:val="19"/>
              </w:rPr>
              <w:t xml:space="preserve">Có </w:t>
            </w:r>
            <w:r>
              <w:rPr>
                <w:rFonts w:ascii="Consolas" w:hAnsi="Consolas"/>
                <w:color w:val="B03060"/>
                <w:sz w:val="19"/>
              </w:rPr>
              <w:t>idx_offers_status</w:t>
            </w:r>
            <w:r>
              <w:rPr>
                <w:sz w:val="19"/>
              </w:rPr>
              <w:t xml:space="preserve"> và </w:t>
            </w:r>
            <w:r>
              <w:rPr>
                <w:rFonts w:ascii="Consolas" w:hAnsi="Consolas"/>
                <w:color w:val="B03060"/>
                <w:sz w:val="19"/>
              </w:rPr>
              <w:t>idx_offers_deadline</w:t>
            </w:r>
            <w:r>
              <w:rPr>
                <w:sz w:val="19"/>
              </w:rPr>
              <w:t xml:space="preserve"> rời</w:t>
            </w:r>
          </w:p>
        </w:tc>
        <w:tc>
          <w:tcPr>
            <w:tcW w:type="dxa" w:w="2160"/>
          </w:tcPr>
          <w:p>
            <w:pPr>
              <w:spacing w:after="40"/>
            </w:pPr>
            <w:r>
              <w:rPr>
                <w:sz w:val="19"/>
              </w:rPr>
            </w:r>
            <w:r>
              <w:rPr>
                <w:sz w:val="19"/>
              </w:rPr>
              <w:t xml:space="preserve">Job quét "offer đang chờ phản hồi và sắp tới hạn" lọc theo hai cột cùng lúc, chạy mỗi chu kỳ của </w:t>
            </w:r>
            <w:r>
              <w:rPr>
                <w:rFonts w:ascii="Consolas" w:hAnsi="Consolas"/>
                <w:color w:val="B03060"/>
                <w:sz w:val="19"/>
              </w:rPr>
              <w:t>SchedulerWorker</w:t>
            </w:r>
          </w:p>
        </w:tc>
      </w:tr>
      <w:tr>
        <w:tc>
          <w:tcPr>
            <w:tcW w:type="dxa" w:w="2160"/>
          </w:tcPr>
          <w:p>
            <w:pPr>
              <w:spacing w:after="40"/>
            </w:pPr>
            <w:r>
              <w:rPr>
                <w:sz w:val="19"/>
              </w:rPr>
            </w:r>
            <w:r>
              <w:rPr>
                <w:rFonts w:ascii="Consolas" w:hAnsi="Consolas"/>
                <w:color w:val="B03060"/>
                <w:sz w:val="19"/>
              </w:rPr>
              <w:t>candidates(source)</w:t>
            </w:r>
          </w:p>
        </w:tc>
        <w:tc>
          <w:tcPr>
            <w:tcW w:type="dxa" w:w="2160"/>
          </w:tcPr>
          <w:p>
            <w:pPr>
              <w:spacing w:after="40"/>
            </w:pPr>
            <w:r>
              <w:rPr>
                <w:sz w:val="19"/>
              </w:rPr>
            </w:r>
            <w:r>
              <w:rPr>
                <w:rFonts w:ascii="Consolas" w:hAnsi="Consolas"/>
                <w:color w:val="B03060"/>
                <w:sz w:val="19"/>
              </w:rPr>
              <w:t>SCR-10</w:t>
            </w:r>
            <w:r>
              <w:rPr>
                <w:sz w:val="19"/>
              </w:rPr>
              <w:t xml:space="preserve"> biểu đồ hiệu quả nguồn tuyển</w:t>
            </w:r>
          </w:p>
        </w:tc>
        <w:tc>
          <w:tcPr>
            <w:tcW w:type="dxa" w:w="2160"/>
          </w:tcPr>
          <w:p>
            <w:pPr>
              <w:spacing w:after="40"/>
            </w:pPr>
            <w:r>
              <w:rPr>
                <w:sz w:val="19"/>
              </w:rPr>
            </w:r>
            <w:r>
              <w:rPr>
                <w:sz w:val="19"/>
              </w:rPr>
              <w:t>Chưa có</w:t>
            </w:r>
          </w:p>
        </w:tc>
        <w:tc>
          <w:tcPr>
            <w:tcW w:type="dxa" w:w="2160"/>
          </w:tcPr>
          <w:p>
            <w:pPr>
              <w:spacing w:after="40"/>
            </w:pPr>
            <w:r>
              <w:rPr>
                <w:sz w:val="19"/>
              </w:rPr>
            </w:r>
            <w:r>
              <w:rPr>
                <w:sz w:val="19"/>
              </w:rPr>
              <w:t xml:space="preserve">Không có index nào trên cột này; phép nhóm theo nguồn phải quét toàn bảng </w:t>
            </w:r>
            <w:r>
              <w:rPr>
                <w:rFonts w:ascii="Consolas" w:hAnsi="Consolas"/>
                <w:color w:val="B03060"/>
                <w:sz w:val="19"/>
              </w:rPr>
              <w:t>candidates</w:t>
            </w:r>
          </w:p>
        </w:tc>
      </w:tr>
      <w:tr>
        <w:tc>
          <w:tcPr>
            <w:tcW w:type="dxa" w:w="2160"/>
          </w:tcPr>
          <w:p>
            <w:pPr>
              <w:spacing w:after="40"/>
            </w:pPr>
            <w:r>
              <w:rPr>
                <w:sz w:val="19"/>
              </w:rPr>
            </w:r>
            <w:r>
              <w:rPr>
                <w:rFonts w:ascii="Consolas" w:hAnsi="Consolas"/>
                <w:color w:val="B03060"/>
                <w:sz w:val="19"/>
              </w:rPr>
              <w:t>feedbacks(interview_id, submitted_at)</w:t>
            </w:r>
          </w:p>
        </w:tc>
        <w:tc>
          <w:tcPr>
            <w:tcW w:type="dxa" w:w="2160"/>
          </w:tcPr>
          <w:p>
            <w:pPr>
              <w:spacing w:after="40"/>
            </w:pPr>
            <w:r>
              <w:rPr>
                <w:sz w:val="19"/>
              </w:rPr>
            </w:r>
            <w:r>
              <w:rPr>
                <w:rFonts w:ascii="Consolas" w:hAnsi="Consolas"/>
                <w:color w:val="B03060"/>
                <w:sz w:val="19"/>
              </w:rPr>
              <w:t>SCR-06</w:t>
            </w:r>
            <w:r>
              <w:rPr>
                <w:sz w:val="19"/>
              </w:rPr>
              <w:t>; job nhắc SLA feedback theo BR-06 và SEQ-03</w:t>
            </w:r>
          </w:p>
        </w:tc>
        <w:tc>
          <w:tcPr>
            <w:tcW w:type="dxa" w:w="2160"/>
          </w:tcPr>
          <w:p>
            <w:pPr>
              <w:spacing w:after="40"/>
            </w:pPr>
            <w:r>
              <w:rPr>
                <w:sz w:val="19"/>
              </w:rPr>
            </w:r>
            <w:r>
              <w:rPr>
                <w:sz w:val="19"/>
              </w:rPr>
              <w:t xml:space="preserve">Có </w:t>
            </w:r>
            <w:r>
              <w:rPr>
                <w:rFonts w:ascii="Consolas" w:hAnsi="Consolas"/>
                <w:color w:val="B03060"/>
                <w:sz w:val="19"/>
              </w:rPr>
              <w:t>idx_feedbacks_interview_id</w:t>
            </w:r>
          </w:p>
        </w:tc>
        <w:tc>
          <w:tcPr>
            <w:tcW w:type="dxa" w:w="2160"/>
          </w:tcPr>
          <w:p>
            <w:pPr>
              <w:spacing w:after="40"/>
            </w:pPr>
            <w:r>
              <w:rPr>
                <w:sz w:val="19"/>
              </w:rPr>
            </w:r>
            <w:r>
              <w:rPr>
                <w:sz w:val="19"/>
              </w:rPr>
              <w:t>Job SLA tìm buổi phỏng vấn đã hoàn tất mà chưa có feedback trong khung thời gian, cần cả hai cột để tránh quét rộng</w:t>
            </w:r>
          </w:p>
        </w:tc>
      </w:tr>
    </w:tbl>
    <w:p/>
    <w:p>
      <w:pPr>
        <w:spacing w:after="120"/>
        <w:jc w:val="both"/>
      </w:pPr>
      <w:r>
        <w:t>Toàn bộ nội dung mục này cần C xem xét và tự quyết; nếu C từ chối một đề xuất, D điều chỉnh thiết kế tương ứng chứ không tự thêm bảng hay cột.</w:t>
      </w:r>
    </w:p>
    <w:p>
      <w:pPr>
        <w:spacing w:before="40" w:after="40"/>
        <w:pBdr>
          <w:bottom w:val="single" w:sz="6" w:color="BBBBBB"/>
        </w:pBdr>
      </w:pPr>
    </w:p>
    <w:p>
      <w:pPr>
        <w:pStyle w:val="Heading2"/>
      </w:pPr>
      <w:r>
        <w:t>5. Ma trận RBAC</w:t>
      </w:r>
    </w:p>
    <w:p>
      <w:pPr>
        <w:pStyle w:val="Heading3"/>
      </w:pPr>
      <w:r>
        <w:t>5.1. Nguyên tắc từ chối mặc định</w:t>
      </w:r>
    </w:p>
    <w:p>
      <w:pPr>
        <w:spacing w:after="120"/>
        <w:jc w:val="both"/>
      </w:pPr>
      <w:r>
        <w:t xml:space="preserve">Ma trận ở Bảng 5.54 được đọc theo nguyên tắc </w:t>
      </w:r>
      <w:r>
        <w:rPr>
          <w:b/>
        </w:rPr>
        <w:t>từ chối mặc định</w:t>
      </w:r>
      <w:r>
        <w:t xml:space="preserve">: ô trống không có nghĩa là "chưa quyết định", mà có nghĩa là </w:t>
      </w:r>
      <w:r>
        <w:rPr>
          <w:b/>
        </w:rPr>
        <w:t>từ chối</w:t>
      </w:r>
      <w:r>
        <w:t xml:space="preserve">. Quyền chỉ tồn tại khi được ghi tường minh bằng </w:t>
      </w:r>
      <w:r>
        <w:rPr>
          <w:rFonts w:ascii="Consolas" w:hAnsi="Consolas"/>
          <w:color w:val="B03060"/>
          <w:sz w:val="20"/>
        </w:rPr>
        <w:t>F</w:t>
      </w:r>
      <w:r>
        <w:t xml:space="preserve"> (toàn quyền trong phạm vi) hoặc </w:t>
      </w:r>
      <w:r>
        <w:rPr>
          <w:rFonts w:ascii="Consolas" w:hAnsi="Consolas"/>
          <w:color w:val="B03060"/>
          <w:sz w:val="20"/>
        </w:rPr>
        <w:t>R</w:t>
      </w:r>
      <w:r>
        <w:t xml:space="preserve"> (chỉ đọc). Cách đọc này quan trọng vì nó quyết định hành vi của hệ thống khi lập trình viên quên khai báo quyền cho một endpoint mới: hệ thống trả 403 và lỗi lộ ra ngay khi kiểm thử, thay vì âm thầm mở dữ liệu cho mọi vai trò. Đây cũng là lý do NFR-04 đặt chỉ tiêu "100 % endpoint có khai báo quyền" kèm một bước quét tĩnh làm hỏng bản build khi phát hiện endpoint thiếu khai báo.</w:t>
      </w:r>
    </w:p>
    <w:p>
      <w:pPr>
        <w:spacing w:after="120"/>
        <w:jc w:val="both"/>
      </w:pPr>
      <w:r>
        <w:t xml:space="preserve">Khái niệm "phạm vi" trong ma trận gồm hai lớp: phạm vi theo JD được giao (dựa trên </w:t>
      </w:r>
      <w:r>
        <w:rPr>
          <w:rFonts w:ascii="Consolas" w:hAnsi="Consolas"/>
          <w:color w:val="B03060"/>
          <w:sz w:val="20"/>
        </w:rPr>
        <w:t>job_descriptions.recruiter_id</w:t>
      </w:r>
      <w:r>
        <w:t xml:space="preserve"> và </w:t>
      </w:r>
      <w:r>
        <w:rPr>
          <w:rFonts w:ascii="Consolas" w:hAnsi="Consolas"/>
          <w:color w:val="B03060"/>
          <w:sz w:val="20"/>
        </w:rPr>
        <w:t>hiring_manager_id</w:t>
      </w:r>
      <w:r>
        <w:t xml:space="preserve">) và phạm vi theo phòng ban (dựa trên </w:t>
      </w:r>
      <w:r>
        <w:rPr>
          <w:rFonts w:ascii="Consolas" w:hAnsi="Consolas"/>
          <w:color w:val="B03060"/>
          <w:sz w:val="20"/>
        </w:rPr>
        <w:t>users.department_id</w:t>
      </w:r>
      <w:r>
        <w:t xml:space="preserve"> đối chiếu </w:t>
      </w:r>
      <w:r>
        <w:rPr>
          <w:rFonts w:ascii="Consolas" w:hAnsi="Consolas"/>
          <w:color w:val="B03060"/>
          <w:sz w:val="20"/>
        </w:rPr>
        <w:t>job_descriptions.department_id</w:t>
      </w:r>
      <w:r>
        <w:t xml:space="preserve">). Một quyền </w:t>
      </w:r>
      <w:r>
        <w:rPr>
          <w:rFonts w:ascii="Consolas" w:hAnsi="Consolas"/>
          <w:color w:val="B03060"/>
          <w:sz w:val="20"/>
        </w:rPr>
        <w:t>F</w:t>
      </w:r>
      <w:r>
        <w:t xml:space="preserve"> luôn được hiểu là toàn quyền </w:t>
      </w:r>
      <w:r>
        <w:rPr>
          <w:b/>
        </w:rPr>
        <w:t>trong phạm vi</w:t>
      </w:r>
      <w:r>
        <w:t>, không phải toàn quyền trên toàn hệ thống.</w:t>
      </w:r>
    </w:p>
    <w:p>
      <w:pPr>
        <w:pStyle w:val="Heading3"/>
      </w:pPr>
      <w:r>
        <w:t>5.2. Nguyên tắc kiểm tra hai tầng</w:t>
      </w:r>
    </w:p>
    <w:p>
      <w:pPr>
        <w:spacing w:after="120"/>
        <w:jc w:val="both"/>
      </w:pPr>
      <w:r>
        <w:t xml:space="preserve">Việc kiểm tra quyền diễn ra ở hai tầng độc lập theo ADR-10, minh hoạ ở Hình 5.50. Tầng thứ nhất tại </w:t>
      </w:r>
      <w:r>
        <w:rPr>
          <w:rFonts w:ascii="Consolas" w:hAnsi="Consolas"/>
          <w:color w:val="B03060"/>
          <w:sz w:val="20"/>
        </w:rPr>
        <w:t>ApiGateway</w:t>
      </w:r>
      <w:r>
        <w:t xml:space="preserve"> (C03) trả lời câu hỏi "chủ thể này có phải loại người được phép gọi endpoint này không", dựa trên vai trò lấy từ token. Tầng thứ hai tại service nghiệp vụ trả lời câu hỏi "bản ghi cụ thể này có thuộc phạm vi của chủ thể không", dựa trên chính dữ liệu được yêu cầu. Hai câu hỏi này không thay thế được cho nhau: gateway biết người gọi là Recruiter nhưng không biết ứng viên đang được yêu cầu thuộc JD nào, còn service thì không nên gánh việc xác thực token.</w:t>
      </w:r>
    </w:p>
    <w:p>
      <w:pPr>
        <w:spacing w:after="120"/>
        <w:jc w:val="both"/>
      </w:pPr>
      <w:r>
        <w:t xml:space="preserve">Tầng thứ ba — ẩn nút và ẩn mục điều hướng trên giao diện — </w:t>
      </w:r>
      <w:r>
        <w:rPr>
          <w:b/>
        </w:rPr>
        <w:t>không</w:t>
      </w:r>
      <w:r>
        <w:t xml:space="preserve"> được tính là biện pháp phân quyền. Đó chỉ là cải thiện trải nghiệm để người dùng không thấy chức năng mình không dùng được; mọi endpoint tương ứng vẫn phải tự bảo vệ, vì công cụ nhà phát triển của trình duyệt cho phép gọi thẳng.</w:t>
      </w:r>
    </w:p>
    <w:p>
      <w:pPr>
        <w:spacing w:after="120"/>
        <w:jc w:val="both"/>
      </w:pPr>
      <w:r>
        <w:rPr>
          <w:b/>
        </w:rPr>
        <w:t>Hình 5.50 — Kiểm tra quyền hai tầng cho một yêu cầu xem hồ sơ ứng viên</w:t>
      </w:r>
    </w:p>
    <w:p>
      <w:pPr>
        <w:spacing w:before="120"/>
      </w:pPr>
      <w:r>
        <w:rPr>
          <w:i/>
          <w:color w:val="884400"/>
          <w:sz w:val="18"/>
        </w:rPr>
        <w:t>[Sơ đồ Mermaid — chèn ảnh render vào vị trí này khi lên bản in. Mã nguồn sơ đồ giữ nguyên bên dưới để đối chiếu.]</w:t>
      </w:r>
    </w:p>
    <w:tbl>
      <w:tblPr>
        <w:tblStyle w:val="TableGrid"/>
        <w:tblW w:type="auto" w:w="0"/>
        <w:tblLook w:firstColumn="1" w:firstRow="1" w:lastColumn="0" w:lastRow="0" w:noHBand="0" w:noVBand="1" w:val="04A0"/>
      </w:tblPr>
      <w:tblGrid>
        <w:gridCol w:w="8640"/>
      </w:tblGrid>
      <w:tr>
        <w:tc>
          <w:tcPr>
            <w:tcW w:type="dxa" w:w="8640"/>
            <w:shd w:val="clear" w:color="auto" w:fill="FFF8E7"/>
          </w:tcPr>
          <w:p>
            <w:pPr>
              <w:spacing w:after="0" w:line="240" w:lineRule="auto"/>
            </w:pPr>
            <w:r/>
            <w:r>
              <w:rPr>
                <w:rFonts w:ascii="Consolas" w:hAnsi="Consolas"/>
                <w:sz w:val="17"/>
              </w:rPr>
              <w:t>flowchart TB</w:t>
            </w:r>
          </w:p>
          <w:p>
            <w:pPr>
              <w:spacing w:after="0" w:line="240" w:lineRule="auto"/>
            </w:pPr>
            <w:r>
              <w:rPr>
                <w:rFonts w:ascii="Consolas" w:hAnsi="Consolas"/>
                <w:sz w:val="17"/>
              </w:rPr>
              <w:t xml:space="preserve">    U["Người dùng nội bộ trên InternalWebApp"] --&gt; G["ApiGateway C03"]</w:t>
            </w:r>
          </w:p>
          <w:p>
            <w:pPr>
              <w:spacing w:after="0" w:line="240" w:lineRule="auto"/>
            </w:pPr>
            <w:r>
              <w:rPr>
                <w:rFonts w:ascii="Consolas" w:hAnsi="Consolas"/>
                <w:sz w:val="17"/>
              </w:rPr>
              <w:t xml:space="preserve">    G --&gt; T1{"Token hợp lệ và tài khoản đang active?"}</w:t>
            </w:r>
          </w:p>
          <w:p>
            <w:pPr>
              <w:spacing w:after="0" w:line="240" w:lineRule="auto"/>
            </w:pPr>
            <w:r>
              <w:rPr>
                <w:rFonts w:ascii="Consolas" w:hAnsi="Consolas"/>
                <w:sz w:val="17"/>
              </w:rPr>
              <w:t xml:space="preserve">    T1 --&gt;|"Không"| D1["401 Unauthorized"]</w:t>
            </w:r>
          </w:p>
          <w:p>
            <w:pPr>
              <w:spacing w:after="0" w:line="240" w:lineRule="auto"/>
            </w:pPr>
            <w:r>
              <w:rPr>
                <w:rFonts w:ascii="Consolas" w:hAnsi="Consolas"/>
                <w:sz w:val="17"/>
              </w:rPr>
              <w:t xml:space="preserve">    T1 --&gt;|"Có"| T2{"Vai trò có trong danh sách cho phép của endpoint?"}</w:t>
            </w:r>
          </w:p>
          <w:p>
            <w:pPr>
              <w:spacing w:after="0" w:line="240" w:lineRule="auto"/>
            </w:pPr>
            <w:r>
              <w:rPr>
                <w:rFonts w:ascii="Consolas" w:hAnsi="Consolas"/>
                <w:sz w:val="17"/>
              </w:rPr>
              <w:t xml:space="preserve">    T2 --&gt;|"Không hoặc chưa khai báo"| D2["403 Forbidden - từ chối mặc định"]</w:t>
            </w:r>
          </w:p>
          <w:p>
            <w:pPr>
              <w:spacing w:after="0" w:line="240" w:lineRule="auto"/>
            </w:pPr>
            <w:r>
              <w:rPr>
                <w:rFonts w:ascii="Consolas" w:hAnsi="Consolas"/>
                <w:sz w:val="17"/>
              </w:rPr>
              <w:t xml:space="preserve">    T2 --&gt;|"Có"| S["ApplicationService C07"]</w:t>
            </w:r>
          </w:p>
          <w:p>
            <w:pPr>
              <w:spacing w:after="0" w:line="240" w:lineRule="auto"/>
            </w:pPr>
            <w:r>
              <w:rPr>
                <w:rFonts w:ascii="Consolas" w:hAnsi="Consolas"/>
                <w:sz w:val="17"/>
              </w:rPr>
              <w:t xml:space="preserve">    S --&gt; T3{"Bản ghi thuộc phạm vi JD hoặc phòng ban của chủ thể?"}</w:t>
            </w:r>
          </w:p>
          <w:p>
            <w:pPr>
              <w:spacing w:after="0" w:line="240" w:lineRule="auto"/>
            </w:pPr>
            <w:r>
              <w:rPr>
                <w:rFonts w:ascii="Consolas" w:hAnsi="Consolas"/>
                <w:sz w:val="17"/>
              </w:rPr>
              <w:t xml:space="preserve">    T3 --&gt;|"Không"| D3["403 Forbidden - ghi audit ACCESS_DENIED"]</w:t>
            </w:r>
          </w:p>
          <w:p>
            <w:pPr>
              <w:spacing w:after="0" w:line="240" w:lineRule="auto"/>
            </w:pPr>
            <w:r>
              <w:rPr>
                <w:rFonts w:ascii="Consolas" w:hAnsi="Consolas"/>
                <w:sz w:val="17"/>
              </w:rPr>
              <w:t xml:space="preserve">    T3 --&gt;|"Có"| P["Chọn DTO theo vai trò tại CandidateService C06"]</w:t>
            </w:r>
          </w:p>
          <w:p>
            <w:pPr>
              <w:spacing w:after="0" w:line="240" w:lineRule="auto"/>
            </w:pPr>
            <w:r>
              <w:rPr>
                <w:rFonts w:ascii="Consolas" w:hAnsi="Consolas"/>
                <w:sz w:val="17"/>
              </w:rPr>
              <w:t xml:space="preserve">    P --&gt; A["AuditService C16 ghi lượt truy cập"]</w:t>
            </w:r>
          </w:p>
          <w:p>
            <w:pPr>
              <w:spacing w:after="0" w:line="240" w:lineRule="auto"/>
            </w:pPr>
            <w:r>
              <w:rPr>
                <w:rFonts w:ascii="Consolas" w:hAnsi="Consolas"/>
                <w:sz w:val="17"/>
              </w:rPr>
              <w:t xml:space="preserve">    A --&gt; R["200 OK - trả dữ liệu đúng phạm vi"]</w:t>
            </w:r>
          </w:p>
        </w:tc>
      </w:tr>
    </w:tbl>
    <w:p/>
    <w:p>
      <w:pPr>
        <w:pStyle w:val="Heading3"/>
      </w:pPr>
      <w:r>
        <w:t>5.3. Ma trận</w:t>
      </w:r>
    </w:p>
    <w:p>
      <w:pPr>
        <w:spacing w:after="120"/>
        <w:jc w:val="both"/>
      </w:pPr>
      <w:r>
        <w:t xml:space="preserve">Bảng 5.54 là nguồn sinh trực tiếp của 182 ca kiểm thử phân quyền mô tả ở NFR-04: mỗi ô sinh hai ca, một trong phạm vi và một ngoài phạm vi. Ký hiệu </w:t>
      </w:r>
      <w:r>
        <w:rPr>
          <w:rFonts w:ascii="Consolas" w:hAnsi="Consolas"/>
          <w:color w:val="B03060"/>
          <w:sz w:val="20"/>
        </w:rPr>
        <w:t>F</w:t>
      </w:r>
      <w:r>
        <w:t xml:space="preserve"> là toàn quyền trong phạm vi, </w:t>
      </w:r>
      <w:r>
        <w:rPr>
          <w:rFonts w:ascii="Consolas" w:hAnsi="Consolas"/>
          <w:color w:val="B03060"/>
          <w:sz w:val="20"/>
        </w:rPr>
        <w:t>R</w:t>
      </w:r>
      <w:r>
        <w:t xml:space="preserve"> là chỉ đọc, dấu gạch ngang là từ chối.</w:t>
      </w:r>
    </w:p>
    <w:p>
      <w:pPr>
        <w:spacing w:after="120"/>
        <w:jc w:val="both"/>
      </w:pPr>
      <w:r>
        <w:rPr>
          <w:b/>
        </w:rPr>
        <w:t>Bảng 5.54 — Ma trận RBAC cho sáu vai trò nội bộ và Candidate</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E8EDF5"/>
          </w:tcPr>
          <w:p>
            <w:pPr>
              <w:spacing w:after="40"/>
            </w:pPr>
            <w:r>
              <w:rPr>
                <w:sz w:val="19"/>
              </w:rPr>
            </w:r>
            <w:r>
              <w:rPr>
                <w:b/>
                <w:sz w:val="19"/>
              </w:rPr>
              <w:t>Tài nguyên / hành động</w:t>
            </w:r>
          </w:p>
        </w:tc>
        <w:tc>
          <w:tcPr>
            <w:tcW w:type="dxa" w:w="1080"/>
            <w:shd w:val="clear" w:color="auto" w:fill="E8EDF5"/>
          </w:tcPr>
          <w:p>
            <w:pPr>
              <w:spacing w:after="40"/>
            </w:pPr>
            <w:r>
              <w:rPr>
                <w:sz w:val="19"/>
              </w:rPr>
            </w:r>
            <w:r>
              <w:rPr>
                <w:b/>
                <w:sz w:val="19"/>
              </w:rPr>
              <w:t>Recruiter</w:t>
            </w:r>
          </w:p>
        </w:tc>
        <w:tc>
          <w:tcPr>
            <w:tcW w:type="dxa" w:w="1080"/>
            <w:shd w:val="clear" w:color="auto" w:fill="E8EDF5"/>
          </w:tcPr>
          <w:p>
            <w:pPr>
              <w:spacing w:after="40"/>
            </w:pPr>
            <w:r>
              <w:rPr>
                <w:sz w:val="19"/>
              </w:rPr>
            </w:r>
            <w:r>
              <w:rPr>
                <w:b/>
                <w:sz w:val="19"/>
              </w:rPr>
              <w:t>HiringManager</w:t>
            </w:r>
          </w:p>
        </w:tc>
        <w:tc>
          <w:tcPr>
            <w:tcW w:type="dxa" w:w="1080"/>
            <w:shd w:val="clear" w:color="auto" w:fill="E8EDF5"/>
          </w:tcPr>
          <w:p>
            <w:pPr>
              <w:spacing w:after="40"/>
            </w:pPr>
            <w:r>
              <w:rPr>
                <w:sz w:val="19"/>
              </w:rPr>
            </w:r>
            <w:r>
              <w:rPr>
                <w:b/>
                <w:sz w:val="19"/>
              </w:rPr>
              <w:t>Interviewer</w:t>
            </w:r>
          </w:p>
        </w:tc>
        <w:tc>
          <w:tcPr>
            <w:tcW w:type="dxa" w:w="1080"/>
            <w:shd w:val="clear" w:color="auto" w:fill="E8EDF5"/>
          </w:tcPr>
          <w:p>
            <w:pPr>
              <w:spacing w:after="40"/>
            </w:pPr>
            <w:r>
              <w:rPr>
                <w:sz w:val="19"/>
              </w:rPr>
            </w:r>
            <w:r>
              <w:rPr>
                <w:b/>
                <w:sz w:val="19"/>
              </w:rPr>
              <w:t>HRAdmin</w:t>
            </w:r>
          </w:p>
        </w:tc>
        <w:tc>
          <w:tcPr>
            <w:tcW w:type="dxa" w:w="1080"/>
            <w:shd w:val="clear" w:color="auto" w:fill="E8EDF5"/>
          </w:tcPr>
          <w:p>
            <w:pPr>
              <w:spacing w:after="40"/>
            </w:pPr>
            <w:r>
              <w:rPr>
                <w:sz w:val="19"/>
              </w:rPr>
            </w:r>
            <w:r>
              <w:rPr>
                <w:b/>
                <w:sz w:val="19"/>
              </w:rPr>
              <w:t>HeadOfHR</w:t>
            </w:r>
          </w:p>
        </w:tc>
        <w:tc>
          <w:tcPr>
            <w:tcW w:type="dxa" w:w="1080"/>
            <w:shd w:val="clear" w:color="auto" w:fill="E8EDF5"/>
          </w:tcPr>
          <w:p>
            <w:pPr>
              <w:spacing w:after="40"/>
            </w:pPr>
            <w:r>
              <w:rPr>
                <w:sz w:val="19"/>
              </w:rPr>
            </w:r>
            <w:r>
              <w:rPr>
                <w:b/>
                <w:sz w:val="19"/>
              </w:rPr>
              <w:t>Finance</w:t>
            </w:r>
          </w:p>
        </w:tc>
        <w:tc>
          <w:tcPr>
            <w:tcW w:type="dxa" w:w="1080"/>
            <w:shd w:val="clear" w:color="auto" w:fill="E8EDF5"/>
          </w:tcPr>
          <w:p>
            <w:pPr>
              <w:spacing w:after="40"/>
            </w:pPr>
            <w:r>
              <w:rPr>
                <w:sz w:val="19"/>
              </w:rPr>
            </w:r>
            <w:r>
              <w:rPr>
                <w:b/>
                <w:sz w:val="19"/>
              </w:rPr>
              <w:t>Candidate</w:t>
            </w:r>
          </w:p>
        </w:tc>
      </w:tr>
      <w:tr>
        <w:tc>
          <w:tcPr>
            <w:tcW w:type="dxa" w:w="1080"/>
          </w:tcPr>
          <w:p>
            <w:pPr>
              <w:spacing w:after="40"/>
            </w:pPr>
            <w:r>
              <w:rPr>
                <w:sz w:val="19"/>
              </w:rPr>
            </w:r>
            <w:r>
              <w:rPr>
                <w:sz w:val="19"/>
              </w:rPr>
              <w:t>JD của mình phụ trách</w:t>
            </w:r>
          </w:p>
        </w:tc>
        <w:tc>
          <w:tcPr>
            <w:tcW w:type="dxa" w:w="1080"/>
          </w:tcPr>
          <w:p>
            <w:pPr>
              <w:spacing w:after="40"/>
            </w:pPr>
            <w:r>
              <w:rPr>
                <w:sz w:val="19"/>
              </w:rPr>
            </w:r>
            <w:r>
              <w:rPr>
                <w:sz w:val="19"/>
              </w:rPr>
              <w:t>F</w:t>
            </w:r>
          </w:p>
        </w:tc>
        <w:tc>
          <w:tcPr>
            <w:tcW w:type="dxa" w:w="1080"/>
          </w:tcPr>
          <w:p>
            <w:pPr>
              <w:spacing w:after="40"/>
            </w:pPr>
            <w:r>
              <w:rPr>
                <w:sz w:val="19"/>
              </w:rPr>
            </w:r>
            <w:r>
              <w:rPr>
                <w:sz w:val="19"/>
              </w:rPr>
              <w:t>R + duyệt mở</w:t>
            </w:r>
          </w:p>
        </w:tc>
        <w:tc>
          <w:tcPr>
            <w:tcW w:type="dxa" w:w="1080"/>
          </w:tcPr>
          <w:p>
            <w:pPr>
              <w:spacing w:after="40"/>
            </w:pPr>
            <w:r>
              <w:rPr>
                <w:sz w:val="19"/>
              </w:rPr>
            </w:r>
            <w:r>
              <w:rPr>
                <w:sz w:val="19"/>
              </w:rPr>
              <w:t>—</w:t>
            </w:r>
          </w:p>
        </w:tc>
        <w:tc>
          <w:tcPr>
            <w:tcW w:type="dxa" w:w="1080"/>
          </w:tcPr>
          <w:p>
            <w:pPr>
              <w:spacing w:after="40"/>
            </w:pPr>
            <w:r>
              <w:rPr>
                <w:sz w:val="19"/>
              </w:rPr>
            </w:r>
            <w:r>
              <w:rPr>
                <w:sz w:val="19"/>
              </w:rPr>
              <w:t>F</w:t>
            </w:r>
          </w:p>
        </w:tc>
        <w:tc>
          <w:tcPr>
            <w:tcW w:type="dxa" w:w="1080"/>
          </w:tcPr>
          <w:p>
            <w:pPr>
              <w:spacing w:after="40"/>
            </w:pPr>
            <w:r>
              <w:rPr>
                <w:sz w:val="19"/>
              </w:rPr>
            </w:r>
            <w:r>
              <w:rPr>
                <w:sz w:val="19"/>
              </w:rPr>
              <w:t>R</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r>
      <w:tr>
        <w:tc>
          <w:tcPr>
            <w:tcW w:type="dxa" w:w="1080"/>
          </w:tcPr>
          <w:p>
            <w:pPr>
              <w:spacing w:after="40"/>
            </w:pPr>
            <w:r>
              <w:rPr>
                <w:sz w:val="19"/>
              </w:rPr>
            </w:r>
            <w:r>
              <w:rPr>
                <w:sz w:val="19"/>
              </w:rPr>
              <w:t>JD phòng ban khác</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c>
          <w:tcPr>
            <w:tcW w:type="dxa" w:w="1080"/>
          </w:tcPr>
          <w:p>
            <w:pPr>
              <w:spacing w:after="40"/>
            </w:pPr>
            <w:r>
              <w:rPr>
                <w:sz w:val="19"/>
              </w:rPr>
            </w:r>
            <w:r>
              <w:rPr>
                <w:sz w:val="19"/>
              </w:rPr>
              <w:t>R</w:t>
            </w:r>
          </w:p>
        </w:tc>
        <w:tc>
          <w:tcPr>
            <w:tcW w:type="dxa" w:w="1080"/>
          </w:tcPr>
          <w:p>
            <w:pPr>
              <w:spacing w:after="40"/>
            </w:pPr>
            <w:r>
              <w:rPr>
                <w:sz w:val="19"/>
              </w:rPr>
            </w:r>
            <w:r>
              <w:rPr>
                <w:sz w:val="19"/>
              </w:rPr>
              <w:t>R</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r>
      <w:tr>
        <w:tc>
          <w:tcPr>
            <w:tcW w:type="dxa" w:w="1080"/>
          </w:tcPr>
          <w:p>
            <w:pPr>
              <w:spacing w:after="40"/>
            </w:pPr>
            <w:r>
              <w:rPr>
                <w:sz w:val="19"/>
              </w:rPr>
            </w:r>
            <w:r>
              <w:rPr>
                <w:sz w:val="19"/>
              </w:rPr>
              <w:t>CV / hồ sơ đầy đủ ứng viên</w:t>
            </w:r>
          </w:p>
        </w:tc>
        <w:tc>
          <w:tcPr>
            <w:tcW w:type="dxa" w:w="1080"/>
          </w:tcPr>
          <w:p>
            <w:pPr>
              <w:spacing w:after="40"/>
            </w:pPr>
            <w:r>
              <w:rPr>
                <w:sz w:val="19"/>
              </w:rPr>
            </w:r>
            <w:r>
              <w:rPr>
                <w:sz w:val="19"/>
              </w:rPr>
              <w:t>F (JD mình)</w:t>
            </w:r>
          </w:p>
        </w:tc>
        <w:tc>
          <w:tcPr>
            <w:tcW w:type="dxa" w:w="1080"/>
          </w:tcPr>
          <w:p>
            <w:pPr>
              <w:spacing w:after="40"/>
            </w:pPr>
            <w:r>
              <w:rPr>
                <w:sz w:val="19"/>
              </w:rPr>
            </w:r>
            <w:r>
              <w:rPr>
                <w:sz w:val="19"/>
              </w:rPr>
              <w:t>R (JD mình)</w:t>
            </w:r>
          </w:p>
        </w:tc>
        <w:tc>
          <w:tcPr>
            <w:tcW w:type="dxa" w:w="1080"/>
          </w:tcPr>
          <w:p>
            <w:pPr>
              <w:spacing w:after="40"/>
            </w:pPr>
            <w:r>
              <w:rPr>
                <w:sz w:val="19"/>
              </w:rPr>
            </w:r>
            <w:r>
              <w:rPr>
                <w:sz w:val="19"/>
              </w:rPr>
              <w:t>R (packet buổi phỏng vấn được giao)</w:t>
            </w:r>
          </w:p>
        </w:tc>
        <w:tc>
          <w:tcPr>
            <w:tcW w:type="dxa" w:w="1080"/>
          </w:tcPr>
          <w:p>
            <w:pPr>
              <w:spacing w:after="40"/>
            </w:pPr>
            <w:r>
              <w:rPr>
                <w:sz w:val="19"/>
              </w:rPr>
            </w:r>
            <w:r>
              <w:rPr>
                <w:sz w:val="19"/>
              </w:rPr>
              <w:t>R</w:t>
            </w:r>
          </w:p>
        </w:tc>
        <w:tc>
          <w:tcPr>
            <w:tcW w:type="dxa" w:w="1080"/>
          </w:tcPr>
          <w:p>
            <w:pPr>
              <w:spacing w:after="40"/>
            </w:pPr>
            <w:r>
              <w:rPr>
                <w:sz w:val="19"/>
              </w:rPr>
            </w:r>
            <w:r>
              <w:rPr>
                <w:sz w:val="19"/>
              </w:rPr>
              <w:t>R</w:t>
            </w:r>
          </w:p>
        </w:tc>
        <w:tc>
          <w:tcPr>
            <w:tcW w:type="dxa" w:w="1080"/>
          </w:tcPr>
          <w:p>
            <w:pPr>
              <w:spacing w:after="40"/>
            </w:pPr>
            <w:r>
              <w:rPr>
                <w:sz w:val="19"/>
              </w:rPr>
            </w:r>
            <w:r>
              <w:rPr>
                <w:sz w:val="19"/>
              </w:rPr>
              <w:t>—</w:t>
            </w:r>
          </w:p>
        </w:tc>
        <w:tc>
          <w:tcPr>
            <w:tcW w:type="dxa" w:w="1080"/>
          </w:tcPr>
          <w:p>
            <w:pPr>
              <w:spacing w:after="40"/>
            </w:pPr>
            <w:r>
              <w:rPr>
                <w:sz w:val="19"/>
              </w:rPr>
            </w:r>
            <w:r>
              <w:rPr>
                <w:sz w:val="19"/>
              </w:rPr>
              <w:t>Của chính mình</w:t>
            </w:r>
          </w:p>
        </w:tc>
      </w:tr>
      <w:tr>
        <w:tc>
          <w:tcPr>
            <w:tcW w:type="dxa" w:w="1080"/>
          </w:tcPr>
          <w:p>
            <w:pPr>
              <w:spacing w:after="40"/>
            </w:pPr>
            <w:r>
              <w:rPr>
                <w:sz w:val="19"/>
              </w:rPr>
            </w:r>
            <w:r>
              <w:rPr>
                <w:sz w:val="19"/>
              </w:rPr>
              <w:t>Sàng lọc: shortlist hoặc reject</w:t>
            </w:r>
          </w:p>
        </w:tc>
        <w:tc>
          <w:tcPr>
            <w:tcW w:type="dxa" w:w="1080"/>
          </w:tcPr>
          <w:p>
            <w:pPr>
              <w:spacing w:after="40"/>
            </w:pPr>
            <w:r>
              <w:rPr>
                <w:sz w:val="19"/>
              </w:rPr>
            </w:r>
            <w:r>
              <w:rPr>
                <w:sz w:val="19"/>
              </w:rPr>
              <w:t>F</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r>
      <w:tr>
        <w:tc>
          <w:tcPr>
            <w:tcW w:type="dxa" w:w="1080"/>
          </w:tcPr>
          <w:p>
            <w:pPr>
              <w:spacing w:after="40"/>
            </w:pPr>
            <w:r>
              <w:rPr>
                <w:sz w:val="19"/>
              </w:rPr>
            </w:r>
            <w:r>
              <w:rPr>
                <w:sz w:val="19"/>
              </w:rPr>
              <w:t>Xếp lịch / đổi lịch</w:t>
            </w:r>
          </w:p>
        </w:tc>
        <w:tc>
          <w:tcPr>
            <w:tcW w:type="dxa" w:w="1080"/>
          </w:tcPr>
          <w:p>
            <w:pPr>
              <w:spacing w:after="40"/>
            </w:pPr>
            <w:r>
              <w:rPr>
                <w:sz w:val="19"/>
              </w:rPr>
            </w:r>
            <w:r>
              <w:rPr>
                <w:sz w:val="19"/>
              </w:rPr>
              <w:t>F</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c>
          <w:tcPr>
            <w:tcW w:type="dxa" w:w="1080"/>
          </w:tcPr>
          <w:p>
            <w:pPr>
              <w:spacing w:after="40"/>
            </w:pPr>
            <w:r>
              <w:rPr>
                <w:sz w:val="19"/>
              </w:rPr>
            </w:r>
            <w:r>
              <w:rPr>
                <w:sz w:val="19"/>
              </w:rPr>
              <w:t>Xác nhận lịch của mình</w:t>
            </w:r>
          </w:p>
        </w:tc>
      </w:tr>
      <w:tr>
        <w:tc>
          <w:tcPr>
            <w:tcW w:type="dxa" w:w="1080"/>
          </w:tcPr>
          <w:p>
            <w:pPr>
              <w:spacing w:after="40"/>
            </w:pPr>
            <w:r>
              <w:rPr>
                <w:sz w:val="19"/>
              </w:rPr>
            </w:r>
            <w:r>
              <w:rPr>
                <w:sz w:val="19"/>
              </w:rPr>
              <w:t>Override xung đột lịch</w:t>
            </w:r>
          </w:p>
        </w:tc>
        <w:tc>
          <w:tcPr>
            <w:tcW w:type="dxa" w:w="1080"/>
          </w:tcPr>
          <w:p>
            <w:pPr>
              <w:spacing w:after="40"/>
            </w:pPr>
            <w:r>
              <w:rPr>
                <w:sz w:val="19"/>
              </w:rPr>
            </w:r>
            <w:r>
              <w:rPr>
                <w:sz w:val="19"/>
              </w:rPr>
              <w:t>F (kèm lý do, ghi audit)</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c>
          <w:tcPr>
            <w:tcW w:type="dxa" w:w="1080"/>
          </w:tcPr>
          <w:p>
            <w:pPr>
              <w:spacing w:after="40"/>
            </w:pPr>
            <w:r>
              <w:rPr>
                <w:sz w:val="19"/>
              </w:rPr>
            </w:r>
            <w:r>
              <w:rPr>
                <w:sz w:val="19"/>
              </w:rPr>
              <w:t>F</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r>
      <w:tr>
        <w:tc>
          <w:tcPr>
            <w:tcW w:type="dxa" w:w="1080"/>
          </w:tcPr>
          <w:p>
            <w:pPr>
              <w:spacing w:after="40"/>
            </w:pPr>
            <w:r>
              <w:rPr>
                <w:sz w:val="19"/>
              </w:rPr>
            </w:r>
            <w:r>
              <w:rPr>
                <w:sz w:val="19"/>
              </w:rPr>
              <w:t>Scorecard / feedback</w:t>
            </w:r>
          </w:p>
        </w:tc>
        <w:tc>
          <w:tcPr>
            <w:tcW w:type="dxa" w:w="1080"/>
          </w:tcPr>
          <w:p>
            <w:pPr>
              <w:spacing w:after="40"/>
            </w:pPr>
            <w:r>
              <w:rPr>
                <w:sz w:val="19"/>
              </w:rPr>
            </w:r>
            <w:r>
              <w:rPr>
                <w:sz w:val="19"/>
              </w:rPr>
              <w:t>R</w:t>
            </w:r>
          </w:p>
        </w:tc>
        <w:tc>
          <w:tcPr>
            <w:tcW w:type="dxa" w:w="1080"/>
          </w:tcPr>
          <w:p>
            <w:pPr>
              <w:spacing w:after="40"/>
            </w:pPr>
            <w:r>
              <w:rPr>
                <w:sz w:val="19"/>
              </w:rPr>
            </w:r>
            <w:r>
              <w:rPr>
                <w:sz w:val="19"/>
              </w:rPr>
              <w:t>R</w:t>
            </w:r>
          </w:p>
        </w:tc>
        <w:tc>
          <w:tcPr>
            <w:tcW w:type="dxa" w:w="1080"/>
          </w:tcPr>
          <w:p>
            <w:pPr>
              <w:spacing w:after="40"/>
            </w:pPr>
            <w:r>
              <w:rPr>
                <w:sz w:val="19"/>
              </w:rPr>
            </w:r>
            <w:r>
              <w:rPr>
                <w:sz w:val="19"/>
              </w:rPr>
              <w:t>F (của chính mình)</w:t>
            </w:r>
          </w:p>
        </w:tc>
        <w:tc>
          <w:tcPr>
            <w:tcW w:type="dxa" w:w="1080"/>
          </w:tcPr>
          <w:p>
            <w:pPr>
              <w:spacing w:after="40"/>
            </w:pPr>
            <w:r>
              <w:rPr>
                <w:sz w:val="19"/>
              </w:rPr>
            </w:r>
            <w:r>
              <w:rPr>
                <w:sz w:val="19"/>
              </w:rPr>
              <w:t>—</w:t>
            </w:r>
          </w:p>
        </w:tc>
        <w:tc>
          <w:tcPr>
            <w:tcW w:type="dxa" w:w="1080"/>
          </w:tcPr>
          <w:p>
            <w:pPr>
              <w:spacing w:after="40"/>
            </w:pPr>
            <w:r>
              <w:rPr>
                <w:sz w:val="19"/>
              </w:rPr>
            </w:r>
            <w:r>
              <w:rPr>
                <w:sz w:val="19"/>
              </w:rPr>
              <w:t>R</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r>
      <w:tr>
        <w:tc>
          <w:tcPr>
            <w:tcW w:type="dxa" w:w="1080"/>
          </w:tcPr>
          <w:p>
            <w:pPr>
              <w:spacing w:after="40"/>
            </w:pPr>
            <w:r>
              <w:rPr>
                <w:sz w:val="19"/>
              </w:rPr>
            </w:r>
            <w:r>
              <w:rPr>
                <w:sz w:val="19"/>
              </w:rPr>
              <w:t>Tạo offer</w:t>
            </w:r>
          </w:p>
        </w:tc>
        <w:tc>
          <w:tcPr>
            <w:tcW w:type="dxa" w:w="1080"/>
          </w:tcPr>
          <w:p>
            <w:pPr>
              <w:spacing w:after="40"/>
            </w:pPr>
            <w:r>
              <w:rPr>
                <w:sz w:val="19"/>
              </w:rPr>
            </w:r>
            <w:r>
              <w:rPr>
                <w:sz w:val="19"/>
              </w:rPr>
              <w:t>F</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r>
      <w:tr>
        <w:tc>
          <w:tcPr>
            <w:tcW w:type="dxa" w:w="1080"/>
          </w:tcPr>
          <w:p>
            <w:pPr>
              <w:spacing w:after="40"/>
            </w:pPr>
            <w:r>
              <w:rPr>
                <w:sz w:val="19"/>
              </w:rPr>
            </w:r>
            <w:r>
              <w:rPr>
                <w:sz w:val="19"/>
              </w:rPr>
              <w:t>Duyệt offer cấp 1 / 2 / 3</w:t>
            </w:r>
          </w:p>
        </w:tc>
        <w:tc>
          <w:tcPr>
            <w:tcW w:type="dxa" w:w="1080"/>
          </w:tcPr>
          <w:p>
            <w:pPr>
              <w:spacing w:after="40"/>
            </w:pPr>
            <w:r>
              <w:rPr>
                <w:sz w:val="19"/>
              </w:rPr>
            </w:r>
            <w:r>
              <w:rPr>
                <w:sz w:val="19"/>
              </w:rPr>
              <w:t>—</w:t>
            </w:r>
          </w:p>
        </w:tc>
        <w:tc>
          <w:tcPr>
            <w:tcW w:type="dxa" w:w="1080"/>
          </w:tcPr>
          <w:p>
            <w:pPr>
              <w:spacing w:after="40"/>
            </w:pPr>
            <w:r>
              <w:rPr>
                <w:sz w:val="19"/>
              </w:rPr>
            </w:r>
            <w:r>
              <w:rPr>
                <w:sz w:val="19"/>
              </w:rPr>
              <w:t>Cấp 1</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c>
          <w:tcPr>
            <w:tcW w:type="dxa" w:w="1080"/>
          </w:tcPr>
          <w:p>
            <w:pPr>
              <w:spacing w:after="40"/>
            </w:pPr>
            <w:r>
              <w:rPr>
                <w:sz w:val="19"/>
              </w:rPr>
            </w:r>
            <w:r>
              <w:rPr>
                <w:sz w:val="19"/>
              </w:rPr>
              <w:t>Cấp 2</w:t>
            </w:r>
          </w:p>
        </w:tc>
        <w:tc>
          <w:tcPr>
            <w:tcW w:type="dxa" w:w="1080"/>
          </w:tcPr>
          <w:p>
            <w:pPr>
              <w:spacing w:after="40"/>
            </w:pPr>
            <w:r>
              <w:rPr>
                <w:sz w:val="19"/>
              </w:rPr>
            </w:r>
            <w:r>
              <w:rPr>
                <w:sz w:val="19"/>
              </w:rPr>
              <w:t>Cấp 3</w:t>
            </w:r>
          </w:p>
        </w:tc>
        <w:tc>
          <w:tcPr>
            <w:tcW w:type="dxa" w:w="1080"/>
          </w:tcPr>
          <w:p>
            <w:pPr>
              <w:spacing w:after="40"/>
            </w:pPr>
            <w:r>
              <w:rPr>
                <w:sz w:val="19"/>
              </w:rPr>
            </w:r>
            <w:r>
              <w:rPr>
                <w:sz w:val="19"/>
              </w:rPr>
              <w:t>—</w:t>
            </w:r>
          </w:p>
        </w:tc>
      </w:tr>
      <w:tr>
        <w:tc>
          <w:tcPr>
            <w:tcW w:type="dxa" w:w="1080"/>
          </w:tcPr>
          <w:p>
            <w:pPr>
              <w:spacing w:after="40"/>
            </w:pPr>
            <w:r>
              <w:rPr>
                <w:sz w:val="19"/>
              </w:rPr>
            </w:r>
            <w:r>
              <w:rPr>
                <w:sz w:val="19"/>
              </w:rPr>
              <w:t>Phản hồi offer</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c>
          <w:tcPr>
            <w:tcW w:type="dxa" w:w="1080"/>
          </w:tcPr>
          <w:p>
            <w:pPr>
              <w:spacing w:after="40"/>
            </w:pPr>
            <w:r>
              <w:rPr>
                <w:sz w:val="19"/>
              </w:rPr>
            </w:r>
            <w:r>
              <w:rPr>
                <w:sz w:val="19"/>
              </w:rPr>
              <w:t>F (offer của mình)</w:t>
            </w:r>
          </w:p>
        </w:tc>
      </w:tr>
      <w:tr>
        <w:tc>
          <w:tcPr>
            <w:tcW w:type="dxa" w:w="1080"/>
          </w:tcPr>
          <w:p>
            <w:pPr>
              <w:spacing w:after="40"/>
            </w:pPr>
            <w:r>
              <w:rPr>
                <w:sz w:val="19"/>
              </w:rPr>
            </w:r>
            <w:r>
              <w:rPr>
                <w:sz w:val="19"/>
              </w:rPr>
              <w:t>Báo cáo toàn công ty</w:t>
            </w:r>
          </w:p>
        </w:tc>
        <w:tc>
          <w:tcPr>
            <w:tcW w:type="dxa" w:w="1080"/>
          </w:tcPr>
          <w:p>
            <w:pPr>
              <w:spacing w:after="40"/>
            </w:pPr>
            <w:r>
              <w:rPr>
                <w:sz w:val="19"/>
              </w:rPr>
            </w:r>
            <w:r>
              <w:rPr>
                <w:sz w:val="19"/>
              </w:rPr>
              <w:t>R (JD mình)</w:t>
            </w:r>
          </w:p>
        </w:tc>
        <w:tc>
          <w:tcPr>
            <w:tcW w:type="dxa" w:w="1080"/>
          </w:tcPr>
          <w:p>
            <w:pPr>
              <w:spacing w:after="40"/>
            </w:pPr>
            <w:r>
              <w:rPr>
                <w:sz w:val="19"/>
              </w:rPr>
            </w:r>
            <w:r>
              <w:rPr>
                <w:sz w:val="19"/>
              </w:rPr>
              <w:t>R (phòng ban mình)</w:t>
            </w:r>
          </w:p>
        </w:tc>
        <w:tc>
          <w:tcPr>
            <w:tcW w:type="dxa" w:w="1080"/>
          </w:tcPr>
          <w:p>
            <w:pPr>
              <w:spacing w:after="40"/>
            </w:pPr>
            <w:r>
              <w:rPr>
                <w:sz w:val="19"/>
              </w:rPr>
            </w:r>
            <w:r>
              <w:rPr>
                <w:sz w:val="19"/>
              </w:rPr>
              <w:t>—</w:t>
            </w:r>
          </w:p>
        </w:tc>
        <w:tc>
          <w:tcPr>
            <w:tcW w:type="dxa" w:w="1080"/>
          </w:tcPr>
          <w:p>
            <w:pPr>
              <w:spacing w:after="40"/>
            </w:pPr>
            <w:r>
              <w:rPr>
                <w:sz w:val="19"/>
              </w:rPr>
            </w:r>
            <w:r>
              <w:rPr>
                <w:sz w:val="19"/>
              </w:rPr>
              <w:t>F</w:t>
            </w:r>
          </w:p>
        </w:tc>
        <w:tc>
          <w:tcPr>
            <w:tcW w:type="dxa" w:w="1080"/>
          </w:tcPr>
          <w:p>
            <w:pPr>
              <w:spacing w:after="40"/>
            </w:pPr>
            <w:r>
              <w:rPr>
                <w:sz w:val="19"/>
              </w:rPr>
            </w:r>
            <w:r>
              <w:rPr>
                <w:sz w:val="19"/>
              </w:rPr>
              <w:t>F</w:t>
            </w:r>
          </w:p>
        </w:tc>
        <w:tc>
          <w:tcPr>
            <w:tcW w:type="dxa" w:w="1080"/>
          </w:tcPr>
          <w:p>
            <w:pPr>
              <w:spacing w:after="40"/>
            </w:pPr>
            <w:r>
              <w:rPr>
                <w:sz w:val="19"/>
              </w:rPr>
            </w:r>
            <w:r>
              <w:rPr>
                <w:sz w:val="19"/>
              </w:rPr>
              <w:t>R (chi phí offer)</w:t>
            </w:r>
          </w:p>
        </w:tc>
        <w:tc>
          <w:tcPr>
            <w:tcW w:type="dxa" w:w="1080"/>
          </w:tcPr>
          <w:p>
            <w:pPr>
              <w:spacing w:after="40"/>
            </w:pPr>
            <w:r>
              <w:rPr>
                <w:sz w:val="19"/>
              </w:rPr>
            </w:r>
            <w:r>
              <w:rPr>
                <w:sz w:val="19"/>
              </w:rPr>
              <w:t>—</w:t>
            </w:r>
          </w:p>
        </w:tc>
      </w:tr>
      <w:tr>
        <w:tc>
          <w:tcPr>
            <w:tcW w:type="dxa" w:w="1080"/>
          </w:tcPr>
          <w:p>
            <w:pPr>
              <w:spacing w:after="40"/>
            </w:pPr>
            <w:r>
              <w:rPr>
                <w:sz w:val="19"/>
              </w:rPr>
            </w:r>
            <w:r>
              <w:rPr>
                <w:sz w:val="19"/>
              </w:rPr>
              <w:t>Quản trị user / phòng ban / template</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c>
          <w:tcPr>
            <w:tcW w:type="dxa" w:w="1080"/>
          </w:tcPr>
          <w:p>
            <w:pPr>
              <w:spacing w:after="40"/>
            </w:pPr>
            <w:r>
              <w:rPr>
                <w:sz w:val="19"/>
              </w:rPr>
            </w:r>
            <w:r>
              <w:rPr>
                <w:sz w:val="19"/>
              </w:rPr>
              <w:t>F</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r>
      <w:tr>
        <w:tc>
          <w:tcPr>
            <w:tcW w:type="dxa" w:w="1080"/>
          </w:tcPr>
          <w:p>
            <w:pPr>
              <w:spacing w:after="40"/>
            </w:pPr>
            <w:r>
              <w:rPr>
                <w:sz w:val="19"/>
              </w:rPr>
            </w:r>
            <w:r>
              <w:rPr>
                <w:sz w:val="19"/>
              </w:rPr>
              <w:t>Xem audit log</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c>
          <w:tcPr>
            <w:tcW w:type="dxa" w:w="1080"/>
          </w:tcPr>
          <w:p>
            <w:pPr>
              <w:spacing w:after="40"/>
            </w:pPr>
            <w:r>
              <w:rPr>
                <w:sz w:val="19"/>
              </w:rPr>
            </w:r>
            <w:r>
              <w:rPr>
                <w:sz w:val="19"/>
              </w:rPr>
              <w:t>F</w:t>
            </w:r>
          </w:p>
        </w:tc>
        <w:tc>
          <w:tcPr>
            <w:tcW w:type="dxa" w:w="1080"/>
          </w:tcPr>
          <w:p>
            <w:pPr>
              <w:spacing w:after="40"/>
            </w:pPr>
            <w:r>
              <w:rPr>
                <w:sz w:val="19"/>
              </w:rPr>
            </w:r>
            <w:r>
              <w:rPr>
                <w:sz w:val="19"/>
              </w:rPr>
              <w:t>R</w:t>
            </w:r>
          </w:p>
        </w:tc>
        <w:tc>
          <w:tcPr>
            <w:tcW w:type="dxa" w:w="1080"/>
          </w:tcPr>
          <w:p>
            <w:pPr>
              <w:spacing w:after="40"/>
            </w:pPr>
            <w:r>
              <w:rPr>
                <w:sz w:val="19"/>
              </w:rPr>
            </w:r>
            <w:r>
              <w:rPr>
                <w:sz w:val="19"/>
              </w:rPr>
              <w:t>—</w:t>
            </w:r>
          </w:p>
        </w:tc>
        <w:tc>
          <w:tcPr>
            <w:tcW w:type="dxa" w:w="1080"/>
          </w:tcPr>
          <w:p>
            <w:pPr>
              <w:spacing w:after="40"/>
            </w:pPr>
            <w:r>
              <w:rPr>
                <w:sz w:val="19"/>
              </w:rPr>
            </w:r>
            <w:r>
              <w:rPr>
                <w:sz w:val="19"/>
              </w:rPr>
              <w:t>—</w:t>
            </w:r>
          </w:p>
        </w:tc>
      </w:tr>
    </w:tbl>
    <w:p/>
    <w:p>
      <w:pPr>
        <w:spacing w:after="120"/>
        <w:jc w:val="both"/>
      </w:pPr>
      <w:r>
        <w:t xml:space="preserve">Ba điểm đáng lưu ý khi trình bày bảng này. Thứ nhất, Recruiter có </w:t>
      </w:r>
      <w:r>
        <w:rPr>
          <w:rFonts w:ascii="Consolas" w:hAnsi="Consolas"/>
          <w:color w:val="B03060"/>
          <w:sz w:val="20"/>
        </w:rPr>
        <w:t>F</w:t>
      </w:r>
      <w:r>
        <w:t xml:space="preserve"> với sàng lọc nhưng chỉ có </w:t>
      </w:r>
      <w:r>
        <w:rPr>
          <w:rFonts w:ascii="Consolas" w:hAnsi="Consolas"/>
          <w:color w:val="B03060"/>
          <w:sz w:val="20"/>
        </w:rPr>
        <w:t>R</w:t>
      </w:r>
      <w:r>
        <w:t xml:space="preserve"> với scorecard: người tổ chức quy trình không được sửa đánh giá chuyên môn của người phỏng vấn — đây là ràng buộc nghiệp vụ chứ không phải hạn chế kỹ thuật. Thứ hai, HR Admin có quyền override xung đột lịch ngang Recruiter vì đây là vai trò xử lý ngoại lệ vận hành, nhưng vẫn phải ghi lý do và audit. Thứ ba, Candidate xuất hiện trong ma trận như một chủ thể nhưng không phải một vai trò trong </w:t>
      </w:r>
      <w:r>
        <w:rPr>
          <w:rFonts w:ascii="Consolas" w:hAnsi="Consolas"/>
          <w:color w:val="B03060"/>
          <w:sz w:val="20"/>
        </w:rPr>
        <w:t>user_role</w:t>
      </w:r>
      <w:r>
        <w:t xml:space="preserve">: theo ADR-09, quyền của Candidate được giải quyết qua token cổng ứng viên gắn với đúng một cặp </w:t>
      </w:r>
      <w:r>
        <w:rPr>
          <w:rFonts w:ascii="Consolas" w:hAnsi="Consolas"/>
          <w:color w:val="B03060"/>
          <w:sz w:val="20"/>
        </w:rPr>
        <w:t>(candidate_id, application_id)</w:t>
      </w:r>
      <w:r>
        <w:t>, nên phạm vi luôn hẹp nhất có thể.</w:t>
      </w:r>
    </w:p>
    <w:p>
      <w:pPr>
        <w:spacing w:before="40" w:after="40"/>
        <w:pBdr>
          <w:bottom w:val="single" w:sz="6" w:color="BBBBBB"/>
        </w:pBdr>
      </w:pPr>
    </w:p>
    <w:p>
      <w:pPr>
        <w:pStyle w:val="Heading2"/>
      </w:pPr>
      <w:r>
        <w:t>6. Bảng ánh xạ tên ba tầng</w:t>
      </w:r>
    </w:p>
    <w:p>
      <w:pPr>
        <w:spacing w:after="120"/>
        <w:jc w:val="both"/>
      </w:pPr>
      <w:r>
        <w:t xml:space="preserve">Hai bảng dưới đây giải quyết X-03 và X-06 mà không cần bất kỳ ai sửa tệp: cùng một khái niệm được gọi bằng ba tên ở ba tầng biểu diễn, và bảng ánh xạ làm cho việc đó trở nên tường minh thay vì gây nhầm lẫn. Quy tắc nền là </w:t>
      </w:r>
      <w:r>
        <w:rPr>
          <w:rFonts w:ascii="Consolas" w:hAnsi="Consolas"/>
          <w:color w:val="B03060"/>
          <w:sz w:val="20"/>
        </w:rPr>
        <w:t>06_conventions_shared.md</w:t>
      </w:r>
      <w:r>
        <w:t xml:space="preserve"> mục 1: chính văn báo cáo dùng tiếng Việt, tên trên diagram dùng tiếng Anh viết PascalCase, giá trị enum trong cơ sở dữ liệu dùng UPPER_SNAKE.</w:t>
      </w:r>
    </w:p>
    <w:p>
      <w:pPr>
        <w:spacing w:after="120"/>
        <w:jc w:val="both"/>
      </w:pPr>
      <w:r>
        <w:rPr>
          <w:b/>
        </w:rPr>
        <w:t>Bảng 5.55 — Ánh xạ tên ba tầng cho các vai trò</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5"/>
          </w:tcPr>
          <w:p>
            <w:pPr>
              <w:spacing w:after="40"/>
            </w:pPr>
            <w:r>
              <w:rPr>
                <w:sz w:val="19"/>
              </w:rPr>
            </w:r>
            <w:r>
              <w:rPr>
                <w:b/>
                <w:sz w:val="19"/>
              </w:rPr>
              <w:t>Báo cáo tiếng Việt</w:t>
            </w:r>
          </w:p>
        </w:tc>
        <w:tc>
          <w:tcPr>
            <w:tcW w:type="dxa" w:w="2160"/>
            <w:shd w:val="clear" w:color="auto" w:fill="E8EDF5"/>
          </w:tcPr>
          <w:p>
            <w:pPr>
              <w:spacing w:after="40"/>
            </w:pPr>
            <w:r>
              <w:rPr>
                <w:sz w:val="19"/>
              </w:rPr>
            </w:r>
            <w:r>
              <w:rPr>
                <w:b/>
                <w:sz w:val="19"/>
              </w:rPr>
              <w:t>Tên trên diagram</w:t>
            </w:r>
          </w:p>
        </w:tc>
        <w:tc>
          <w:tcPr>
            <w:tcW w:type="dxa" w:w="2160"/>
            <w:shd w:val="clear" w:color="auto" w:fill="E8EDF5"/>
          </w:tcPr>
          <w:p>
            <w:pPr>
              <w:spacing w:after="40"/>
            </w:pPr>
            <w:r>
              <w:rPr>
                <w:sz w:val="19"/>
              </w:rPr>
            </w:r>
            <w:r>
              <w:rPr>
                <w:b/>
                <w:sz w:val="19"/>
              </w:rPr>
              <w:t>Giá trị enum trong DB</w:t>
            </w:r>
          </w:p>
        </w:tc>
        <w:tc>
          <w:tcPr>
            <w:tcW w:type="dxa" w:w="2160"/>
            <w:shd w:val="clear" w:color="auto" w:fill="E8EDF5"/>
          </w:tcPr>
          <w:p>
            <w:pPr>
              <w:spacing w:after="40"/>
            </w:pPr>
            <w:r>
              <w:rPr>
                <w:sz w:val="19"/>
              </w:rPr>
            </w:r>
            <w:r>
              <w:rPr>
                <w:b/>
                <w:sz w:val="19"/>
              </w:rPr>
              <w:t>Ghi chú</w:t>
            </w:r>
          </w:p>
        </w:tc>
      </w:tr>
      <w:tr>
        <w:tc>
          <w:tcPr>
            <w:tcW w:type="dxa" w:w="2160"/>
          </w:tcPr>
          <w:p>
            <w:pPr>
              <w:spacing w:after="40"/>
            </w:pPr>
            <w:r>
              <w:rPr>
                <w:sz w:val="19"/>
              </w:rPr>
            </w:r>
            <w:r>
              <w:rPr>
                <w:sz w:val="19"/>
              </w:rPr>
              <w:t>Chuyên viên tuyển dụng</w:t>
            </w:r>
          </w:p>
        </w:tc>
        <w:tc>
          <w:tcPr>
            <w:tcW w:type="dxa" w:w="2160"/>
          </w:tcPr>
          <w:p>
            <w:pPr>
              <w:spacing w:after="40"/>
            </w:pPr>
            <w:r>
              <w:rPr>
                <w:sz w:val="19"/>
              </w:rPr>
            </w:r>
            <w:r>
              <w:rPr>
                <w:rFonts w:ascii="Consolas" w:hAnsi="Consolas"/>
                <w:color w:val="B03060"/>
                <w:sz w:val="19"/>
              </w:rPr>
              <w:t>Recruiter</w:t>
            </w:r>
          </w:p>
        </w:tc>
        <w:tc>
          <w:tcPr>
            <w:tcW w:type="dxa" w:w="2160"/>
          </w:tcPr>
          <w:p>
            <w:pPr>
              <w:spacing w:after="40"/>
            </w:pPr>
            <w:r>
              <w:rPr>
                <w:sz w:val="19"/>
              </w:rPr>
            </w:r>
            <w:r>
              <w:rPr>
                <w:rFonts w:ascii="Consolas" w:hAnsi="Consolas"/>
                <w:color w:val="B03060"/>
                <w:sz w:val="19"/>
              </w:rPr>
              <w:t>RECRUITER</w:t>
            </w:r>
          </w:p>
        </w:tc>
        <w:tc>
          <w:tcPr>
            <w:tcW w:type="dxa" w:w="2160"/>
          </w:tcPr>
          <w:p>
            <w:pPr>
              <w:spacing w:after="40"/>
            </w:pPr>
            <w:r>
              <w:rPr>
                <w:sz w:val="19"/>
              </w:rPr>
            </w:r>
            <w:r>
              <w:rPr>
                <w:sz w:val="19"/>
              </w:rPr>
              <w:t>Actor chính của UC-01, UC-02, UC-04</w:t>
            </w:r>
          </w:p>
        </w:tc>
      </w:tr>
      <w:tr>
        <w:tc>
          <w:tcPr>
            <w:tcW w:type="dxa" w:w="2160"/>
          </w:tcPr>
          <w:p>
            <w:pPr>
              <w:spacing w:after="40"/>
            </w:pPr>
            <w:r>
              <w:rPr>
                <w:sz w:val="19"/>
              </w:rPr>
            </w:r>
            <w:r>
              <w:rPr>
                <w:sz w:val="19"/>
              </w:rPr>
              <w:t>Quản lý tuyển dụng</w:t>
            </w:r>
          </w:p>
        </w:tc>
        <w:tc>
          <w:tcPr>
            <w:tcW w:type="dxa" w:w="2160"/>
          </w:tcPr>
          <w:p>
            <w:pPr>
              <w:spacing w:after="40"/>
            </w:pPr>
            <w:r>
              <w:rPr>
                <w:sz w:val="19"/>
              </w:rPr>
            </w:r>
            <w:r>
              <w:rPr>
                <w:rFonts w:ascii="Consolas" w:hAnsi="Consolas"/>
                <w:color w:val="B03060"/>
                <w:sz w:val="19"/>
              </w:rPr>
              <w:t>HiringManager</w:t>
            </w:r>
          </w:p>
        </w:tc>
        <w:tc>
          <w:tcPr>
            <w:tcW w:type="dxa" w:w="2160"/>
          </w:tcPr>
          <w:p>
            <w:pPr>
              <w:spacing w:after="40"/>
            </w:pPr>
            <w:r>
              <w:rPr>
                <w:sz w:val="19"/>
              </w:rPr>
            </w:r>
            <w:r>
              <w:rPr>
                <w:rFonts w:ascii="Consolas" w:hAnsi="Consolas"/>
                <w:color w:val="B03060"/>
                <w:sz w:val="19"/>
              </w:rPr>
              <w:t>HIRING_MANAGER</w:t>
            </w:r>
          </w:p>
        </w:tc>
        <w:tc>
          <w:tcPr>
            <w:tcW w:type="dxa" w:w="2160"/>
          </w:tcPr>
          <w:p>
            <w:pPr>
              <w:spacing w:after="40"/>
            </w:pPr>
            <w:r>
              <w:rPr>
                <w:sz w:val="19"/>
              </w:rPr>
            </w:r>
            <w:r>
              <w:rPr>
                <w:sz w:val="19"/>
              </w:rPr>
              <w:t>Trưởng bộ phận cần người; duyệt mở JD (BR-02) và duyệt offer cấp 1</w:t>
            </w:r>
          </w:p>
        </w:tc>
      </w:tr>
      <w:tr>
        <w:tc>
          <w:tcPr>
            <w:tcW w:type="dxa" w:w="2160"/>
          </w:tcPr>
          <w:p>
            <w:pPr>
              <w:spacing w:after="40"/>
            </w:pPr>
            <w:r>
              <w:rPr>
                <w:sz w:val="19"/>
              </w:rPr>
            </w:r>
            <w:r>
              <w:rPr>
                <w:sz w:val="19"/>
              </w:rPr>
              <w:t>Người phỏng vấn</w:t>
            </w:r>
          </w:p>
        </w:tc>
        <w:tc>
          <w:tcPr>
            <w:tcW w:type="dxa" w:w="2160"/>
          </w:tcPr>
          <w:p>
            <w:pPr>
              <w:spacing w:after="40"/>
            </w:pPr>
            <w:r>
              <w:rPr>
                <w:sz w:val="19"/>
              </w:rPr>
            </w:r>
            <w:r>
              <w:rPr>
                <w:rFonts w:ascii="Consolas" w:hAnsi="Consolas"/>
                <w:color w:val="B03060"/>
                <w:sz w:val="19"/>
              </w:rPr>
              <w:t>Interviewer</w:t>
            </w:r>
          </w:p>
        </w:tc>
        <w:tc>
          <w:tcPr>
            <w:tcW w:type="dxa" w:w="2160"/>
          </w:tcPr>
          <w:p>
            <w:pPr>
              <w:spacing w:after="40"/>
            </w:pPr>
            <w:r>
              <w:rPr>
                <w:sz w:val="19"/>
              </w:rPr>
            </w:r>
            <w:r>
              <w:rPr>
                <w:rFonts w:ascii="Consolas" w:hAnsi="Consolas"/>
                <w:color w:val="B03060"/>
                <w:sz w:val="19"/>
              </w:rPr>
              <w:t>INTERVIEWER</w:t>
            </w:r>
          </w:p>
        </w:tc>
        <w:tc>
          <w:tcPr>
            <w:tcW w:type="dxa" w:w="2160"/>
          </w:tcPr>
          <w:p>
            <w:pPr>
              <w:spacing w:after="40"/>
            </w:pPr>
            <w:r>
              <w:rPr>
                <w:sz w:val="19"/>
              </w:rPr>
            </w:r>
            <w:r>
              <w:rPr>
                <w:sz w:val="19"/>
              </w:rPr>
              <w:t>Actor chính của UC-03; phạm vi giới hạn theo BR-20</w:t>
            </w:r>
          </w:p>
        </w:tc>
      </w:tr>
      <w:tr>
        <w:tc>
          <w:tcPr>
            <w:tcW w:type="dxa" w:w="2160"/>
          </w:tcPr>
          <w:p>
            <w:pPr>
              <w:spacing w:after="40"/>
            </w:pPr>
            <w:r>
              <w:rPr>
                <w:sz w:val="19"/>
              </w:rPr>
            </w:r>
            <w:r>
              <w:rPr>
                <w:sz w:val="19"/>
              </w:rPr>
              <w:t>Quản trị viên nhân sự</w:t>
            </w:r>
          </w:p>
        </w:tc>
        <w:tc>
          <w:tcPr>
            <w:tcW w:type="dxa" w:w="2160"/>
          </w:tcPr>
          <w:p>
            <w:pPr>
              <w:spacing w:after="40"/>
            </w:pPr>
            <w:r>
              <w:rPr>
                <w:sz w:val="19"/>
              </w:rPr>
            </w:r>
            <w:r>
              <w:rPr>
                <w:rFonts w:ascii="Consolas" w:hAnsi="Consolas"/>
                <w:color w:val="B03060"/>
                <w:sz w:val="19"/>
              </w:rPr>
              <w:t>HRAdmin</w:t>
            </w:r>
          </w:p>
        </w:tc>
        <w:tc>
          <w:tcPr>
            <w:tcW w:type="dxa" w:w="2160"/>
          </w:tcPr>
          <w:p>
            <w:pPr>
              <w:spacing w:after="40"/>
            </w:pPr>
            <w:r>
              <w:rPr>
                <w:sz w:val="19"/>
              </w:rPr>
            </w:r>
            <w:r>
              <w:rPr>
                <w:rFonts w:ascii="Consolas" w:hAnsi="Consolas"/>
                <w:color w:val="B03060"/>
                <w:sz w:val="19"/>
              </w:rPr>
              <w:t>HR_ADMIN</w:t>
            </w:r>
          </w:p>
        </w:tc>
        <w:tc>
          <w:tcPr>
            <w:tcW w:type="dxa" w:w="2160"/>
          </w:tcPr>
          <w:p>
            <w:pPr>
              <w:spacing w:after="40"/>
            </w:pPr>
            <w:r>
              <w:rPr>
                <w:sz w:val="19"/>
              </w:rPr>
            </w:r>
            <w:r>
              <w:rPr>
                <w:sz w:val="19"/>
              </w:rPr>
              <w:t>Cấu hình hệ thống, user, phòng ban, template email</w:t>
            </w:r>
          </w:p>
        </w:tc>
      </w:tr>
      <w:tr>
        <w:tc>
          <w:tcPr>
            <w:tcW w:type="dxa" w:w="2160"/>
          </w:tcPr>
          <w:p>
            <w:pPr>
              <w:spacing w:after="40"/>
            </w:pPr>
            <w:r>
              <w:rPr>
                <w:sz w:val="19"/>
              </w:rPr>
            </w:r>
            <w:r>
              <w:rPr>
                <w:sz w:val="19"/>
              </w:rPr>
              <w:t>Trưởng phòng Nhân sự</w:t>
            </w:r>
          </w:p>
        </w:tc>
        <w:tc>
          <w:tcPr>
            <w:tcW w:type="dxa" w:w="2160"/>
          </w:tcPr>
          <w:p>
            <w:pPr>
              <w:spacing w:after="40"/>
            </w:pPr>
            <w:r>
              <w:rPr>
                <w:sz w:val="19"/>
              </w:rPr>
            </w:r>
            <w:r>
              <w:rPr>
                <w:rFonts w:ascii="Consolas" w:hAnsi="Consolas"/>
                <w:color w:val="B03060"/>
                <w:sz w:val="19"/>
              </w:rPr>
              <w:t>HeadOfHR</w:t>
            </w:r>
          </w:p>
        </w:tc>
        <w:tc>
          <w:tcPr>
            <w:tcW w:type="dxa" w:w="2160"/>
          </w:tcPr>
          <w:p>
            <w:pPr>
              <w:spacing w:after="40"/>
            </w:pPr>
            <w:r>
              <w:rPr>
                <w:sz w:val="19"/>
              </w:rPr>
            </w:r>
            <w:r>
              <w:rPr>
                <w:rFonts w:ascii="Consolas" w:hAnsi="Consolas"/>
                <w:color w:val="B03060"/>
                <w:sz w:val="19"/>
              </w:rPr>
              <w:t>HEAD_OF_HR</w:t>
            </w:r>
          </w:p>
        </w:tc>
        <w:tc>
          <w:tcPr>
            <w:tcW w:type="dxa" w:w="2160"/>
          </w:tcPr>
          <w:p>
            <w:pPr>
              <w:spacing w:after="40"/>
            </w:pPr>
            <w:r>
              <w:rPr>
                <w:sz w:val="19"/>
              </w:rPr>
            </w:r>
            <w:r>
              <w:rPr>
                <w:sz w:val="19"/>
              </w:rPr>
              <w:t xml:space="preserve">Duyệt offer cấp 2 khi vượt band; thêm vào </w:t>
            </w:r>
            <w:r>
              <w:rPr>
                <w:rFonts w:ascii="Consolas" w:hAnsi="Consolas"/>
                <w:color w:val="B03060"/>
                <w:sz w:val="19"/>
              </w:rPr>
              <w:t>user_role</w:t>
            </w:r>
            <w:r>
              <w:rPr>
                <w:sz w:val="19"/>
              </w:rPr>
              <w:t xml:space="preserve"> ở v1.2</w:t>
            </w:r>
          </w:p>
        </w:tc>
      </w:tr>
      <w:tr>
        <w:tc>
          <w:tcPr>
            <w:tcW w:type="dxa" w:w="2160"/>
          </w:tcPr>
          <w:p>
            <w:pPr>
              <w:spacing w:after="40"/>
            </w:pPr>
            <w:r>
              <w:rPr>
                <w:sz w:val="19"/>
              </w:rPr>
            </w:r>
            <w:r>
              <w:rPr>
                <w:sz w:val="19"/>
              </w:rPr>
              <w:t>Người duyệt Tài chính</w:t>
            </w:r>
          </w:p>
        </w:tc>
        <w:tc>
          <w:tcPr>
            <w:tcW w:type="dxa" w:w="2160"/>
          </w:tcPr>
          <w:p>
            <w:pPr>
              <w:spacing w:after="40"/>
            </w:pPr>
            <w:r>
              <w:rPr>
                <w:sz w:val="19"/>
              </w:rPr>
            </w:r>
            <w:r>
              <w:rPr>
                <w:rFonts w:ascii="Consolas" w:hAnsi="Consolas"/>
                <w:color w:val="B03060"/>
                <w:sz w:val="19"/>
              </w:rPr>
              <w:t>FinanceApprover</w:t>
            </w:r>
            <w:r>
              <w:rPr>
                <w:sz w:val="19"/>
              </w:rPr>
              <w:t xml:space="preserve"> (theo A) / </w:t>
            </w:r>
            <w:r>
              <w:rPr>
                <w:rFonts w:ascii="Consolas" w:hAnsi="Consolas"/>
                <w:color w:val="B03060"/>
                <w:sz w:val="19"/>
              </w:rPr>
              <w:t>Finance</w:t>
            </w:r>
            <w:r>
              <w:rPr>
                <w:sz w:val="19"/>
              </w:rPr>
              <w:t xml:space="preserve"> (theo B, C)</w:t>
            </w:r>
          </w:p>
        </w:tc>
        <w:tc>
          <w:tcPr>
            <w:tcW w:type="dxa" w:w="2160"/>
          </w:tcPr>
          <w:p>
            <w:pPr>
              <w:spacing w:after="40"/>
            </w:pPr>
            <w:r>
              <w:rPr>
                <w:sz w:val="19"/>
              </w:rPr>
            </w:r>
            <w:r>
              <w:rPr>
                <w:rFonts w:ascii="Consolas" w:hAnsi="Consolas"/>
                <w:color w:val="B03060"/>
                <w:sz w:val="19"/>
              </w:rPr>
              <w:t>FINANCE</w:t>
            </w:r>
          </w:p>
        </w:tc>
        <w:tc>
          <w:tcPr>
            <w:tcW w:type="dxa" w:w="2160"/>
          </w:tcPr>
          <w:p>
            <w:pPr>
              <w:spacing w:after="40"/>
            </w:pPr>
            <w:r>
              <w:rPr>
                <w:sz w:val="19"/>
              </w:rPr>
            </w:r>
            <w:r>
              <w:rPr>
                <w:sz w:val="19"/>
              </w:rPr>
              <w:t xml:space="preserve">Duyệt offer cấp 3 khi vượt band trên 10 %; </w:t>
            </w:r>
            <w:r>
              <w:rPr>
                <w:b/>
                <w:sz w:val="19"/>
              </w:rPr>
              <w:t>cần A chốt một tên chuẩn cho diagram</w:t>
            </w:r>
            <w:r>
              <w:rPr>
                <w:sz w:val="19"/>
              </w:rPr>
              <w:t>, xem X-06</w:t>
            </w:r>
          </w:p>
        </w:tc>
      </w:tr>
      <w:tr>
        <w:tc>
          <w:tcPr>
            <w:tcW w:type="dxa" w:w="2160"/>
          </w:tcPr>
          <w:p>
            <w:pPr>
              <w:spacing w:after="40"/>
            </w:pPr>
            <w:r>
              <w:rPr>
                <w:sz w:val="19"/>
              </w:rPr>
            </w:r>
            <w:r>
              <w:rPr>
                <w:sz w:val="19"/>
              </w:rPr>
              <w:t>Ứng viên</w:t>
            </w:r>
          </w:p>
        </w:tc>
        <w:tc>
          <w:tcPr>
            <w:tcW w:type="dxa" w:w="2160"/>
          </w:tcPr>
          <w:p>
            <w:pPr>
              <w:spacing w:after="40"/>
            </w:pPr>
            <w:r>
              <w:rPr>
                <w:sz w:val="19"/>
              </w:rPr>
            </w:r>
            <w:r>
              <w:rPr>
                <w:rFonts w:ascii="Consolas" w:hAnsi="Consolas"/>
                <w:color w:val="B03060"/>
                <w:sz w:val="19"/>
              </w:rPr>
              <w:t>Candidate</w:t>
            </w:r>
          </w:p>
        </w:tc>
        <w:tc>
          <w:tcPr>
            <w:tcW w:type="dxa" w:w="2160"/>
          </w:tcPr>
          <w:p>
            <w:pPr>
              <w:spacing w:after="40"/>
            </w:pPr>
            <w:r>
              <w:rPr>
                <w:sz w:val="19"/>
              </w:rPr>
            </w:r>
            <w:r>
              <w:rPr>
                <w:i/>
                <w:sz w:val="19"/>
              </w:rPr>
              <w:t>(không có giá trị trong `user_role`)</w:t>
            </w:r>
          </w:p>
        </w:tc>
        <w:tc>
          <w:tcPr>
            <w:tcW w:type="dxa" w:w="2160"/>
          </w:tcPr>
          <w:p>
            <w:pPr>
              <w:spacing w:after="40"/>
            </w:pPr>
            <w:r>
              <w:rPr>
                <w:sz w:val="19"/>
              </w:rPr>
            </w:r>
            <w:r>
              <w:rPr>
                <w:sz w:val="19"/>
              </w:rPr>
              <w:t xml:space="preserve">Không phải </w:t>
            </w:r>
            <w:r>
              <w:rPr>
                <w:rFonts w:ascii="Consolas" w:hAnsi="Consolas"/>
                <w:color w:val="B03060"/>
                <w:sz w:val="19"/>
              </w:rPr>
              <w:t>User</w:t>
            </w:r>
            <w:r>
              <w:rPr>
                <w:sz w:val="19"/>
              </w:rPr>
              <w:t>; xác thực bằng magic link theo ADR-09</w:t>
            </w:r>
          </w:p>
        </w:tc>
      </w:tr>
    </w:tbl>
    <w:p/>
    <w:p>
      <w:pPr>
        <w:spacing w:after="120"/>
        <w:jc w:val="both"/>
      </w:pPr>
      <w:r>
        <w:rPr>
          <w:b/>
        </w:rPr>
        <w:t>Bảng 5.56 — Ánh xạ tên ba tầng cho trạng thái offer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5"/>
          </w:tcPr>
          <w:p>
            <w:pPr>
              <w:spacing w:after="40"/>
            </w:pPr>
            <w:r>
              <w:rPr>
                <w:sz w:val="19"/>
              </w:rPr>
            </w:r>
            <w:r>
              <w:rPr>
                <w:b/>
                <w:sz w:val="19"/>
              </w:rPr>
              <w:t xml:space="preserve">Nhãn tiếng Việt hiển thị trên </w:t>
            </w:r>
            <w:r>
              <w:rPr>
                <w:rFonts w:ascii="Consolas" w:hAnsi="Consolas"/>
                <w:b/>
                <w:color w:val="B03060"/>
                <w:sz w:val="19"/>
              </w:rPr>
              <w:t>SCR-07</w:t>
            </w:r>
            <w:r>
              <w:rPr>
                <w:b/>
                <w:sz w:val="19"/>
              </w:rPr>
              <w:t xml:space="preserve"> / </w:t>
            </w:r>
            <w:r>
              <w:rPr>
                <w:rFonts w:ascii="Consolas" w:hAnsi="Consolas"/>
                <w:b/>
                <w:color w:val="B03060"/>
                <w:sz w:val="19"/>
              </w:rPr>
              <w:t>SCR-08</w:t>
            </w:r>
            <w:r>
              <w:rPr>
                <w:b/>
                <w:sz w:val="19"/>
              </w:rPr>
              <w:t xml:space="preserve"> / </w:t>
            </w:r>
            <w:r>
              <w:rPr>
                <w:rFonts w:ascii="Consolas" w:hAnsi="Consolas"/>
                <w:b/>
                <w:color w:val="B03060"/>
                <w:sz w:val="19"/>
              </w:rPr>
              <w:t>SCR-09</w:t>
            </w:r>
          </w:p>
        </w:tc>
        <w:tc>
          <w:tcPr>
            <w:tcW w:type="dxa" w:w="2160"/>
            <w:shd w:val="clear" w:color="auto" w:fill="E8EDF5"/>
          </w:tcPr>
          <w:p>
            <w:pPr>
              <w:spacing w:after="40"/>
            </w:pPr>
            <w:r>
              <w:rPr>
                <w:sz w:val="19"/>
              </w:rPr>
            </w:r>
            <w:r>
              <w:rPr>
                <w:b/>
                <w:sz w:val="19"/>
              </w:rPr>
              <w:t>Tên trên diagram</w:t>
            </w:r>
          </w:p>
        </w:tc>
        <w:tc>
          <w:tcPr>
            <w:tcW w:type="dxa" w:w="2160"/>
            <w:shd w:val="clear" w:color="auto" w:fill="E8EDF5"/>
          </w:tcPr>
          <w:p>
            <w:pPr>
              <w:spacing w:after="40"/>
            </w:pPr>
            <w:r>
              <w:rPr>
                <w:sz w:val="19"/>
              </w:rPr>
            </w:r>
            <w:r>
              <w:rPr>
                <w:rFonts w:ascii="Consolas" w:hAnsi="Consolas"/>
                <w:b/>
                <w:color w:val="B03060"/>
                <w:sz w:val="19"/>
              </w:rPr>
              <w:t>offer_status</w:t>
            </w:r>
            <w:r>
              <w:rPr>
                <w:b/>
                <w:sz w:val="19"/>
              </w:rPr>
              <w:t xml:space="preserve"> (DB)</w:t>
            </w:r>
          </w:p>
        </w:tc>
        <w:tc>
          <w:tcPr>
            <w:tcW w:type="dxa" w:w="2160"/>
            <w:shd w:val="clear" w:color="auto" w:fill="E8EDF5"/>
          </w:tcPr>
          <w:p>
            <w:pPr>
              <w:spacing w:after="40"/>
            </w:pPr>
            <w:r>
              <w:rPr>
                <w:sz w:val="19"/>
              </w:rPr>
            </w:r>
            <w:r>
              <w:rPr>
                <w:rFonts w:ascii="Consolas" w:hAnsi="Consolas"/>
                <w:b/>
                <w:color w:val="B03060"/>
                <w:sz w:val="19"/>
              </w:rPr>
              <w:t>application_status</w:t>
            </w:r>
            <w:r>
              <w:rPr>
                <w:b/>
                <w:sz w:val="19"/>
              </w:rPr>
              <w:t xml:space="preserve"> tương ứng</w:t>
            </w:r>
          </w:p>
        </w:tc>
      </w:tr>
      <w:tr>
        <w:tc>
          <w:tcPr>
            <w:tcW w:type="dxa" w:w="2160"/>
          </w:tcPr>
          <w:p>
            <w:pPr>
              <w:spacing w:after="40"/>
            </w:pPr>
            <w:r>
              <w:rPr>
                <w:sz w:val="19"/>
              </w:rPr>
            </w:r>
            <w:r>
              <w:rPr>
                <w:sz w:val="19"/>
              </w:rPr>
              <w:t>Bản nháp, chưa gửi duyệt</w:t>
            </w:r>
          </w:p>
        </w:tc>
        <w:tc>
          <w:tcPr>
            <w:tcW w:type="dxa" w:w="2160"/>
          </w:tcPr>
          <w:p>
            <w:pPr>
              <w:spacing w:after="40"/>
            </w:pPr>
            <w:r>
              <w:rPr>
                <w:sz w:val="19"/>
              </w:rPr>
            </w:r>
            <w:r>
              <w:rPr>
                <w:rFonts w:ascii="Consolas" w:hAnsi="Consolas"/>
                <w:color w:val="B03060"/>
                <w:sz w:val="19"/>
              </w:rPr>
              <w:t>Draft</w:t>
            </w:r>
          </w:p>
        </w:tc>
        <w:tc>
          <w:tcPr>
            <w:tcW w:type="dxa" w:w="2160"/>
          </w:tcPr>
          <w:p>
            <w:pPr>
              <w:spacing w:after="40"/>
            </w:pPr>
            <w:r>
              <w:rPr>
                <w:sz w:val="19"/>
              </w:rPr>
            </w:r>
            <w:r>
              <w:rPr>
                <w:rFonts w:ascii="Consolas" w:hAnsi="Consolas"/>
                <w:color w:val="B03060"/>
                <w:sz w:val="19"/>
              </w:rPr>
              <w:t>DRAFT</w:t>
            </w:r>
          </w:p>
        </w:tc>
        <w:tc>
          <w:tcPr>
            <w:tcW w:type="dxa" w:w="2160"/>
          </w:tcPr>
          <w:p>
            <w:pPr>
              <w:spacing w:after="40"/>
            </w:pPr>
            <w:r>
              <w:rPr>
                <w:sz w:val="19"/>
              </w:rPr>
            </w:r>
            <w:r>
              <w:rPr>
                <w:rFonts w:ascii="Consolas" w:hAnsi="Consolas"/>
                <w:color w:val="B03060"/>
                <w:sz w:val="19"/>
              </w:rPr>
              <w:t>INTERVIEWING</w:t>
            </w:r>
            <w:r>
              <w:rPr>
                <w:sz w:val="19"/>
              </w:rPr>
              <w:t xml:space="preserve"> hoặc </w:t>
            </w:r>
            <w:r>
              <w:rPr>
                <w:rFonts w:ascii="Consolas" w:hAnsi="Consolas"/>
                <w:color w:val="B03060"/>
                <w:sz w:val="19"/>
              </w:rPr>
              <w:t>OFFER_PENDING</w:t>
            </w:r>
            <w:r>
              <w:rPr>
                <w:sz w:val="19"/>
              </w:rPr>
              <w:t>, tuỳ thời điểm tạo bản nháp</w:t>
            </w:r>
          </w:p>
        </w:tc>
      </w:tr>
      <w:tr>
        <w:tc>
          <w:tcPr>
            <w:tcW w:type="dxa" w:w="2160"/>
          </w:tcPr>
          <w:p>
            <w:pPr>
              <w:spacing w:after="40"/>
            </w:pPr>
            <w:r>
              <w:rPr>
                <w:sz w:val="19"/>
              </w:rPr>
            </w:r>
            <w:r>
              <w:rPr>
                <w:sz w:val="19"/>
              </w:rPr>
              <w:t>Đang chờ duyệt nội bộ</w:t>
            </w:r>
          </w:p>
        </w:tc>
        <w:tc>
          <w:tcPr>
            <w:tcW w:type="dxa" w:w="2160"/>
          </w:tcPr>
          <w:p>
            <w:pPr>
              <w:spacing w:after="40"/>
            </w:pPr>
            <w:r>
              <w:rPr>
                <w:sz w:val="19"/>
              </w:rPr>
            </w:r>
            <w:r>
              <w:rPr>
                <w:rFonts w:ascii="Consolas" w:hAnsi="Consolas"/>
                <w:color w:val="B03060"/>
                <w:sz w:val="19"/>
              </w:rPr>
              <w:t>PendingApproval</w:t>
            </w:r>
          </w:p>
        </w:tc>
        <w:tc>
          <w:tcPr>
            <w:tcW w:type="dxa" w:w="2160"/>
          </w:tcPr>
          <w:p>
            <w:pPr>
              <w:spacing w:after="40"/>
            </w:pPr>
            <w:r>
              <w:rPr>
                <w:sz w:val="19"/>
              </w:rPr>
            </w:r>
            <w:r>
              <w:rPr>
                <w:rFonts w:ascii="Consolas" w:hAnsi="Consolas"/>
                <w:color w:val="B03060"/>
                <w:sz w:val="19"/>
              </w:rPr>
              <w:t>PENDING_APPROVAL</w:t>
            </w:r>
          </w:p>
        </w:tc>
        <w:tc>
          <w:tcPr>
            <w:tcW w:type="dxa" w:w="2160"/>
          </w:tcPr>
          <w:p>
            <w:pPr>
              <w:spacing w:after="40"/>
            </w:pPr>
            <w:r>
              <w:rPr>
                <w:sz w:val="19"/>
              </w:rPr>
            </w:r>
            <w:r>
              <w:rPr>
                <w:rFonts w:ascii="Consolas" w:hAnsi="Consolas"/>
                <w:color w:val="B03060"/>
                <w:sz w:val="19"/>
              </w:rPr>
              <w:t>OFFER_PENDING</w:t>
            </w:r>
          </w:p>
        </w:tc>
      </w:tr>
      <w:tr>
        <w:tc>
          <w:tcPr>
            <w:tcW w:type="dxa" w:w="2160"/>
          </w:tcPr>
          <w:p>
            <w:pPr>
              <w:spacing w:after="40"/>
            </w:pPr>
            <w:r>
              <w:rPr>
                <w:sz w:val="19"/>
              </w:rPr>
            </w:r>
            <w:r>
              <w:rPr>
                <w:sz w:val="19"/>
              </w:rPr>
              <w:t>Đã duyệt đủ cấp, chưa gửi ứng viên</w:t>
            </w:r>
          </w:p>
        </w:tc>
        <w:tc>
          <w:tcPr>
            <w:tcW w:type="dxa" w:w="2160"/>
          </w:tcPr>
          <w:p>
            <w:pPr>
              <w:spacing w:after="40"/>
            </w:pPr>
            <w:r>
              <w:rPr>
                <w:sz w:val="19"/>
              </w:rPr>
            </w:r>
            <w:r>
              <w:rPr>
                <w:rFonts w:ascii="Consolas" w:hAnsi="Consolas"/>
                <w:color w:val="B03060"/>
                <w:sz w:val="19"/>
              </w:rPr>
              <w:t>Approved</w:t>
            </w:r>
          </w:p>
        </w:tc>
        <w:tc>
          <w:tcPr>
            <w:tcW w:type="dxa" w:w="2160"/>
          </w:tcPr>
          <w:p>
            <w:pPr>
              <w:spacing w:after="40"/>
            </w:pPr>
            <w:r>
              <w:rPr>
                <w:sz w:val="19"/>
              </w:rPr>
            </w:r>
            <w:r>
              <w:rPr>
                <w:rFonts w:ascii="Consolas" w:hAnsi="Consolas"/>
                <w:color w:val="B03060"/>
                <w:sz w:val="19"/>
              </w:rPr>
              <w:t>APPROVED</w:t>
            </w:r>
          </w:p>
        </w:tc>
        <w:tc>
          <w:tcPr>
            <w:tcW w:type="dxa" w:w="2160"/>
          </w:tcPr>
          <w:p>
            <w:pPr>
              <w:spacing w:after="40"/>
            </w:pPr>
            <w:r>
              <w:rPr>
                <w:sz w:val="19"/>
              </w:rPr>
            </w:r>
            <w:r>
              <w:rPr>
                <w:rFonts w:ascii="Consolas" w:hAnsi="Consolas"/>
                <w:color w:val="B03060"/>
                <w:sz w:val="19"/>
              </w:rPr>
              <w:t>OFFER_APPROVED</w:t>
            </w:r>
          </w:p>
        </w:tc>
      </w:tr>
      <w:tr>
        <w:tc>
          <w:tcPr>
            <w:tcW w:type="dxa" w:w="2160"/>
          </w:tcPr>
          <w:p>
            <w:pPr>
              <w:spacing w:after="40"/>
            </w:pPr>
            <w:r>
              <w:rPr>
                <w:sz w:val="19"/>
              </w:rPr>
            </w:r>
            <w:r>
              <w:rPr>
                <w:sz w:val="19"/>
              </w:rPr>
              <w:t>Đã gửi ứng viên, chờ phản hồi</w:t>
            </w:r>
          </w:p>
        </w:tc>
        <w:tc>
          <w:tcPr>
            <w:tcW w:type="dxa" w:w="2160"/>
          </w:tcPr>
          <w:p>
            <w:pPr>
              <w:spacing w:after="40"/>
            </w:pPr>
            <w:r>
              <w:rPr>
                <w:sz w:val="19"/>
              </w:rPr>
            </w:r>
            <w:r>
              <w:rPr>
                <w:rFonts w:ascii="Consolas" w:hAnsi="Consolas"/>
                <w:color w:val="B03060"/>
                <w:sz w:val="19"/>
              </w:rPr>
              <w:t>SignedByCompany</w:t>
            </w:r>
          </w:p>
        </w:tc>
        <w:tc>
          <w:tcPr>
            <w:tcW w:type="dxa" w:w="2160"/>
          </w:tcPr>
          <w:p>
            <w:pPr>
              <w:spacing w:after="40"/>
            </w:pPr>
            <w:r>
              <w:rPr>
                <w:sz w:val="19"/>
              </w:rPr>
            </w:r>
            <w:r>
              <w:rPr>
                <w:rFonts w:ascii="Consolas" w:hAnsi="Consolas"/>
                <w:color w:val="B03060"/>
                <w:sz w:val="19"/>
              </w:rPr>
              <w:t>SIGNED_BY_COMPANY</w:t>
            </w:r>
          </w:p>
        </w:tc>
        <w:tc>
          <w:tcPr>
            <w:tcW w:type="dxa" w:w="2160"/>
          </w:tcPr>
          <w:p>
            <w:pPr>
              <w:spacing w:after="40"/>
            </w:pPr>
            <w:r>
              <w:rPr>
                <w:sz w:val="19"/>
              </w:rPr>
            </w:r>
            <w:r>
              <w:rPr>
                <w:rFonts w:ascii="Consolas" w:hAnsi="Consolas"/>
                <w:color w:val="B03060"/>
                <w:sz w:val="19"/>
              </w:rPr>
              <w:t>OFFER_SENT</w:t>
            </w:r>
          </w:p>
        </w:tc>
      </w:tr>
      <w:tr>
        <w:tc>
          <w:tcPr>
            <w:tcW w:type="dxa" w:w="2160"/>
          </w:tcPr>
          <w:p>
            <w:pPr>
              <w:spacing w:after="40"/>
            </w:pPr>
            <w:r>
              <w:rPr>
                <w:sz w:val="19"/>
              </w:rPr>
            </w:r>
            <w:r>
              <w:rPr>
                <w:sz w:val="19"/>
              </w:rPr>
              <w:t>Ứng viên đã đồng ý</w:t>
            </w:r>
          </w:p>
        </w:tc>
        <w:tc>
          <w:tcPr>
            <w:tcW w:type="dxa" w:w="2160"/>
          </w:tcPr>
          <w:p>
            <w:pPr>
              <w:spacing w:after="40"/>
            </w:pPr>
            <w:r>
              <w:rPr>
                <w:sz w:val="19"/>
              </w:rPr>
            </w:r>
            <w:r>
              <w:rPr>
                <w:rFonts w:ascii="Consolas" w:hAnsi="Consolas"/>
                <w:color w:val="B03060"/>
                <w:sz w:val="19"/>
              </w:rPr>
              <w:t>Accepted</w:t>
            </w:r>
          </w:p>
        </w:tc>
        <w:tc>
          <w:tcPr>
            <w:tcW w:type="dxa" w:w="2160"/>
          </w:tcPr>
          <w:p>
            <w:pPr>
              <w:spacing w:after="40"/>
            </w:pPr>
            <w:r>
              <w:rPr>
                <w:sz w:val="19"/>
              </w:rPr>
            </w:r>
            <w:r>
              <w:rPr>
                <w:rFonts w:ascii="Consolas" w:hAnsi="Consolas"/>
                <w:color w:val="B03060"/>
                <w:sz w:val="19"/>
              </w:rPr>
              <w:t>ACCEPTED</w:t>
            </w:r>
          </w:p>
        </w:tc>
        <w:tc>
          <w:tcPr>
            <w:tcW w:type="dxa" w:w="2160"/>
          </w:tcPr>
          <w:p>
            <w:pPr>
              <w:spacing w:after="40"/>
            </w:pPr>
            <w:r>
              <w:rPr>
                <w:sz w:val="19"/>
              </w:rPr>
            </w:r>
            <w:r>
              <w:rPr>
                <w:rFonts w:ascii="Consolas" w:hAnsi="Consolas"/>
                <w:color w:val="B03060"/>
                <w:sz w:val="19"/>
              </w:rPr>
              <w:t>ACCEPTED</w:t>
            </w:r>
          </w:p>
        </w:tc>
      </w:tr>
      <w:tr>
        <w:tc>
          <w:tcPr>
            <w:tcW w:type="dxa" w:w="2160"/>
          </w:tcPr>
          <w:p>
            <w:pPr>
              <w:spacing w:after="40"/>
            </w:pPr>
            <w:r>
              <w:rPr>
                <w:sz w:val="19"/>
              </w:rPr>
            </w:r>
            <w:r>
              <w:rPr>
                <w:sz w:val="19"/>
              </w:rPr>
              <w:t>Ứng viên từ chối</w:t>
            </w:r>
          </w:p>
        </w:tc>
        <w:tc>
          <w:tcPr>
            <w:tcW w:type="dxa" w:w="2160"/>
          </w:tcPr>
          <w:p>
            <w:pPr>
              <w:spacing w:after="40"/>
            </w:pPr>
            <w:r>
              <w:rPr>
                <w:sz w:val="19"/>
              </w:rPr>
            </w:r>
            <w:r>
              <w:rPr>
                <w:rFonts w:ascii="Consolas" w:hAnsi="Consolas"/>
                <w:color w:val="B03060"/>
                <w:sz w:val="19"/>
              </w:rPr>
              <w:t>Declined</w:t>
            </w:r>
          </w:p>
        </w:tc>
        <w:tc>
          <w:tcPr>
            <w:tcW w:type="dxa" w:w="2160"/>
          </w:tcPr>
          <w:p>
            <w:pPr>
              <w:spacing w:after="40"/>
            </w:pPr>
            <w:r>
              <w:rPr>
                <w:sz w:val="19"/>
              </w:rPr>
            </w:r>
            <w:r>
              <w:rPr>
                <w:rFonts w:ascii="Consolas" w:hAnsi="Consolas"/>
                <w:color w:val="B03060"/>
                <w:sz w:val="19"/>
              </w:rPr>
              <w:t>DECLINED</w:t>
            </w:r>
          </w:p>
        </w:tc>
        <w:tc>
          <w:tcPr>
            <w:tcW w:type="dxa" w:w="2160"/>
          </w:tcPr>
          <w:p>
            <w:pPr>
              <w:spacing w:after="40"/>
            </w:pPr>
            <w:r>
              <w:rPr>
                <w:sz w:val="19"/>
              </w:rPr>
            </w:r>
            <w:r>
              <w:rPr>
                <w:rFonts w:ascii="Consolas" w:hAnsi="Consolas"/>
                <w:color w:val="B03060"/>
                <w:sz w:val="19"/>
              </w:rPr>
              <w:t>DECLINED</w:t>
            </w:r>
          </w:p>
        </w:tc>
      </w:tr>
      <w:tr>
        <w:tc>
          <w:tcPr>
            <w:tcW w:type="dxa" w:w="2160"/>
          </w:tcPr>
          <w:p>
            <w:pPr>
              <w:spacing w:after="40"/>
            </w:pPr>
            <w:r>
              <w:rPr>
                <w:sz w:val="19"/>
              </w:rPr>
            </w:r>
            <w:r>
              <w:rPr>
                <w:sz w:val="19"/>
              </w:rPr>
              <w:t>Đang đàm phán lại</w:t>
            </w:r>
          </w:p>
        </w:tc>
        <w:tc>
          <w:tcPr>
            <w:tcW w:type="dxa" w:w="2160"/>
          </w:tcPr>
          <w:p>
            <w:pPr>
              <w:spacing w:after="40"/>
            </w:pPr>
            <w:r>
              <w:rPr>
                <w:sz w:val="19"/>
              </w:rPr>
            </w:r>
            <w:r>
              <w:rPr>
                <w:rFonts w:ascii="Consolas" w:hAnsi="Consolas"/>
                <w:color w:val="B03060"/>
                <w:sz w:val="19"/>
              </w:rPr>
              <w:t>Negotiating</w:t>
            </w:r>
          </w:p>
        </w:tc>
        <w:tc>
          <w:tcPr>
            <w:tcW w:type="dxa" w:w="2160"/>
          </w:tcPr>
          <w:p>
            <w:pPr>
              <w:spacing w:after="40"/>
            </w:pPr>
            <w:r>
              <w:rPr>
                <w:sz w:val="19"/>
              </w:rPr>
            </w:r>
            <w:r>
              <w:rPr>
                <w:rFonts w:ascii="Consolas" w:hAnsi="Consolas"/>
                <w:color w:val="B03060"/>
                <w:sz w:val="19"/>
              </w:rPr>
              <w:t>NEGOTIATING</w:t>
            </w:r>
          </w:p>
        </w:tc>
        <w:tc>
          <w:tcPr>
            <w:tcW w:type="dxa" w:w="2160"/>
          </w:tcPr>
          <w:p>
            <w:pPr>
              <w:spacing w:after="40"/>
            </w:pPr>
            <w:r>
              <w:rPr>
                <w:sz w:val="19"/>
              </w:rPr>
            </w:r>
            <w:r>
              <w:rPr>
                <w:rFonts w:ascii="Consolas" w:hAnsi="Consolas"/>
                <w:color w:val="B03060"/>
                <w:sz w:val="19"/>
              </w:rPr>
              <w:t>NEGOTIATING</w:t>
            </w:r>
          </w:p>
        </w:tc>
      </w:tr>
      <w:tr>
        <w:tc>
          <w:tcPr>
            <w:tcW w:type="dxa" w:w="2160"/>
          </w:tcPr>
          <w:p>
            <w:pPr>
              <w:spacing w:after="40"/>
            </w:pPr>
            <w:r>
              <w:rPr>
                <w:sz w:val="19"/>
              </w:rPr>
            </w:r>
            <w:r>
              <w:rPr>
                <w:sz w:val="19"/>
              </w:rPr>
              <w:t>Hết hạn phản hồi</w:t>
            </w:r>
          </w:p>
        </w:tc>
        <w:tc>
          <w:tcPr>
            <w:tcW w:type="dxa" w:w="2160"/>
          </w:tcPr>
          <w:p>
            <w:pPr>
              <w:spacing w:after="40"/>
            </w:pPr>
            <w:r>
              <w:rPr>
                <w:sz w:val="19"/>
              </w:rPr>
            </w:r>
            <w:r>
              <w:rPr>
                <w:rFonts w:ascii="Consolas" w:hAnsi="Consolas"/>
                <w:color w:val="B03060"/>
                <w:sz w:val="19"/>
              </w:rPr>
              <w:t>Expired</w:t>
            </w:r>
          </w:p>
        </w:tc>
        <w:tc>
          <w:tcPr>
            <w:tcW w:type="dxa" w:w="2160"/>
          </w:tcPr>
          <w:p>
            <w:pPr>
              <w:spacing w:after="40"/>
            </w:pPr>
            <w:r>
              <w:rPr>
                <w:sz w:val="19"/>
              </w:rPr>
            </w:r>
            <w:r>
              <w:rPr>
                <w:rFonts w:ascii="Consolas" w:hAnsi="Consolas"/>
                <w:color w:val="B03060"/>
                <w:sz w:val="19"/>
              </w:rPr>
              <w:t>EXPIRED</w:t>
            </w:r>
          </w:p>
        </w:tc>
        <w:tc>
          <w:tcPr>
            <w:tcW w:type="dxa" w:w="2160"/>
          </w:tcPr>
          <w:p>
            <w:pPr>
              <w:spacing w:after="40"/>
            </w:pPr>
            <w:r>
              <w:rPr>
                <w:sz w:val="19"/>
              </w:rPr>
            </w:r>
            <w:r>
              <w:rPr>
                <w:rFonts w:ascii="Consolas" w:hAnsi="Consolas"/>
                <w:color w:val="B03060"/>
                <w:sz w:val="19"/>
              </w:rPr>
              <w:t>EXPIRED</w:t>
            </w:r>
          </w:p>
        </w:tc>
      </w:tr>
      <w:tr>
        <w:tc>
          <w:tcPr>
            <w:tcW w:type="dxa" w:w="2160"/>
          </w:tcPr>
          <w:p>
            <w:pPr>
              <w:spacing w:after="40"/>
            </w:pPr>
            <w:r>
              <w:rPr>
                <w:sz w:val="19"/>
              </w:rPr>
            </w:r>
            <w:r>
              <w:rPr>
                <w:sz w:val="19"/>
              </w:rPr>
              <w:t>Bị từ chối ở một cấp duyệt</w:t>
            </w:r>
          </w:p>
        </w:tc>
        <w:tc>
          <w:tcPr>
            <w:tcW w:type="dxa" w:w="2160"/>
          </w:tcPr>
          <w:p>
            <w:pPr>
              <w:spacing w:after="40"/>
            </w:pPr>
            <w:r>
              <w:rPr>
                <w:sz w:val="19"/>
              </w:rPr>
            </w:r>
            <w:r>
              <w:rPr>
                <w:rFonts w:ascii="Consolas" w:hAnsi="Consolas"/>
                <w:color w:val="B03060"/>
                <w:sz w:val="19"/>
              </w:rPr>
              <w:t>RejectedInternally</w:t>
            </w:r>
          </w:p>
        </w:tc>
        <w:tc>
          <w:tcPr>
            <w:tcW w:type="dxa" w:w="2160"/>
          </w:tcPr>
          <w:p>
            <w:pPr>
              <w:spacing w:after="40"/>
            </w:pPr>
            <w:r>
              <w:rPr>
                <w:sz w:val="19"/>
              </w:rPr>
            </w:r>
            <w:r>
              <w:rPr>
                <w:rFonts w:ascii="Consolas" w:hAnsi="Consolas"/>
                <w:color w:val="B03060"/>
                <w:sz w:val="19"/>
              </w:rPr>
              <w:t>REJECTED_INTERNALLY</w:t>
            </w:r>
          </w:p>
        </w:tc>
        <w:tc>
          <w:tcPr>
            <w:tcW w:type="dxa" w:w="2160"/>
          </w:tcPr>
          <w:p>
            <w:pPr>
              <w:spacing w:after="40"/>
            </w:pPr>
            <w:r>
              <w:rPr>
                <w:sz w:val="19"/>
              </w:rPr>
            </w:r>
            <w:r>
              <w:rPr>
                <w:rFonts w:ascii="Consolas" w:hAnsi="Consolas"/>
                <w:color w:val="B03060"/>
                <w:sz w:val="19"/>
              </w:rPr>
              <w:t>OFFER_REJECTED_INTERNALLY</w:t>
            </w:r>
          </w:p>
        </w:tc>
      </w:tr>
    </w:tbl>
    <w:p/>
    <w:p>
      <w:pPr>
        <w:spacing w:after="120"/>
        <w:jc w:val="both"/>
      </w:pPr>
      <w:r>
        <w:t>Bảng 5.56 lấy quan hệ hai enum từ Bảng 3.1b của B (</w:t>
      </w:r>
      <w:r>
        <w:rPr>
          <w:rFonts w:ascii="Consolas" w:hAnsi="Consolas"/>
          <w:color w:val="B03060"/>
          <w:sz w:val="20"/>
        </w:rPr>
        <w:t>report/chapter_3_behavior.md</w:t>
      </w:r>
      <w:r>
        <w:t xml:space="preserve"> mục 3.4.5) và bổ sung cột nhãn tiếng Việt — phần mà B không có trách nhiệm cung cấp vì thuộc tầng giao diện. Cần nhắc lại lưu ý của B: quan hệ giữa hai enum </w:t>
      </w:r>
      <w:r>
        <w:rPr>
          <w:b/>
        </w:rPr>
        <w:t>không phải ánh xạ một–một tuyệt đối</w:t>
      </w:r>
      <w:r>
        <w:t xml:space="preserve">, vì một application có thể trải qua nhiều lần tạo lại bản nháp offer trong khi vẫn ở cùng một giai đoạn </w:t>
      </w:r>
      <w:r>
        <w:rPr>
          <w:rFonts w:ascii="Consolas" w:hAnsi="Consolas"/>
          <w:color w:val="B03060"/>
          <w:sz w:val="20"/>
        </w:rPr>
        <w:t>OFFER_PENDING</w:t>
      </w:r>
      <w:r>
        <w:t xml:space="preserve">. Nhãn hiển thị trên </w:t>
      </w:r>
      <w:r>
        <w:rPr>
          <w:rFonts w:ascii="Consolas" w:hAnsi="Consolas"/>
          <w:color w:val="B03060"/>
          <w:sz w:val="20"/>
        </w:rPr>
        <w:t>SCR-07</w:t>
      </w:r>
      <w:r>
        <w:t xml:space="preserve"> và </w:t>
      </w:r>
      <w:r>
        <w:rPr>
          <w:rFonts w:ascii="Consolas" w:hAnsi="Consolas"/>
          <w:color w:val="B03060"/>
          <w:sz w:val="20"/>
        </w:rPr>
        <w:t>SCR-08</w:t>
      </w:r>
      <w:r>
        <w:t xml:space="preserve"> lấy theo </w:t>
      </w:r>
      <w:r>
        <w:rPr>
          <w:rFonts w:ascii="Consolas" w:hAnsi="Consolas"/>
          <w:color w:val="B03060"/>
          <w:sz w:val="20"/>
        </w:rPr>
        <w:t>offer_status</w:t>
      </w:r>
      <w:r>
        <w:t xml:space="preserve"> (người dùng nội bộ quan tâm văn bản offer), còn nhãn trên </w:t>
      </w:r>
      <w:r>
        <w:rPr>
          <w:rFonts w:ascii="Consolas" w:hAnsi="Consolas"/>
          <w:color w:val="B03060"/>
          <w:sz w:val="20"/>
        </w:rPr>
        <w:t>SCR-09</w:t>
      </w:r>
      <w:r>
        <w:t xml:space="preserve"> lấy theo </w:t>
      </w:r>
      <w:r>
        <w:rPr>
          <w:rFonts w:ascii="Consolas" w:hAnsi="Consolas"/>
          <w:color w:val="B03060"/>
          <w:sz w:val="20"/>
        </w:rPr>
        <w:t>application_status</w:t>
      </w:r>
      <w:r>
        <w:t xml:space="preserve"> (ứng viên quan tâm tình trạng hồ sơ của mình).</w:t>
      </w:r>
    </w:p>
    <w:p>
      <w:pPr>
        <w:spacing w:before="40" w:after="40"/>
        <w:pBdr>
          <w:bottom w:val="single" w:sz="6" w:color="BBBBBB"/>
        </w:pBdr>
      </w:pPr>
    </w:p>
    <w:p>
      <w:pPr>
        <w:pStyle w:val="Heading2"/>
      </w:pPr>
      <w:r>
        <w:t>7. Việc cần chốt ở Sync S4</w:t>
      </w:r>
    </w:p>
    <w:p>
      <w:pPr>
        <w:spacing w:after="120"/>
        <w:jc w:val="both"/>
      </w:pPr>
      <w:r>
        <w:t xml:space="preserve">Bảng 5.57 là checklist đưa vào cuộc họp. Mỗi dòng ghi rõ ai phải xác nhận điều gì và hệ quả nếu không chốt; theo </w:t>
      </w:r>
      <w:r>
        <w:rPr>
          <w:rFonts w:ascii="Consolas" w:hAnsi="Consolas"/>
          <w:color w:val="B03060"/>
          <w:sz w:val="20"/>
        </w:rPr>
        <w:t>06_conventions_shared.md</w:t>
      </w:r>
      <w:r>
        <w:t xml:space="preserve"> mục 4, mục nào chưa có người xác nhận thì phần liên quan của Chương 5 chưa được tính Done.</w:t>
      </w:r>
    </w:p>
    <w:p>
      <w:pPr>
        <w:spacing w:after="120"/>
        <w:jc w:val="both"/>
      </w:pPr>
      <w:r>
        <w:rPr>
          <w:b/>
        </w:rPr>
        <w:t>Bảng 5.57 — Checklist Sync S4 cho Chương 5</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E8EDF5"/>
          </w:tcPr>
          <w:p>
            <w:pPr>
              <w:spacing w:after="40"/>
            </w:pPr>
            <w:r>
              <w:rPr>
                <w:sz w:val="19"/>
              </w:rPr>
            </w:r>
            <w:r>
              <w:rPr>
                <w:b/>
                <w:sz w:val="19"/>
              </w:rPr>
              <w:t>#</w:t>
            </w:r>
          </w:p>
        </w:tc>
        <w:tc>
          <w:tcPr>
            <w:tcW w:type="dxa" w:w="1728"/>
            <w:shd w:val="clear" w:color="auto" w:fill="E8EDF5"/>
          </w:tcPr>
          <w:p>
            <w:pPr>
              <w:spacing w:after="40"/>
            </w:pPr>
            <w:r>
              <w:rPr>
                <w:sz w:val="19"/>
              </w:rPr>
            </w:r>
            <w:r>
              <w:rPr>
                <w:b/>
                <w:sz w:val="19"/>
              </w:rPr>
              <w:t>Người xác nhận</w:t>
            </w:r>
          </w:p>
        </w:tc>
        <w:tc>
          <w:tcPr>
            <w:tcW w:type="dxa" w:w="1728"/>
            <w:shd w:val="clear" w:color="auto" w:fill="E8EDF5"/>
          </w:tcPr>
          <w:p>
            <w:pPr>
              <w:spacing w:after="40"/>
            </w:pPr>
            <w:r>
              <w:rPr>
                <w:sz w:val="19"/>
              </w:rPr>
            </w:r>
            <w:r>
              <w:rPr>
                <w:b/>
                <w:sz w:val="19"/>
              </w:rPr>
              <w:t>Nội dung cần xác nhận</w:t>
            </w:r>
          </w:p>
        </w:tc>
        <w:tc>
          <w:tcPr>
            <w:tcW w:type="dxa" w:w="1728"/>
            <w:shd w:val="clear" w:color="auto" w:fill="E8EDF5"/>
          </w:tcPr>
          <w:p>
            <w:pPr>
              <w:spacing w:after="40"/>
            </w:pPr>
            <w:r>
              <w:rPr>
                <w:sz w:val="19"/>
              </w:rPr>
            </w:r>
            <w:r>
              <w:rPr>
                <w:b/>
                <w:sz w:val="19"/>
              </w:rPr>
              <w:t>Nguồn</w:t>
            </w:r>
          </w:p>
        </w:tc>
        <w:tc>
          <w:tcPr>
            <w:tcW w:type="dxa" w:w="1728"/>
            <w:shd w:val="clear" w:color="auto" w:fill="E8EDF5"/>
          </w:tcPr>
          <w:p>
            <w:pPr>
              <w:spacing w:after="40"/>
            </w:pPr>
            <w:r>
              <w:rPr>
                <w:sz w:val="19"/>
              </w:rPr>
            </w:r>
            <w:r>
              <w:rPr>
                <w:b/>
                <w:sz w:val="19"/>
              </w:rPr>
              <w:t>Nếu chưa chốt</w:t>
            </w:r>
          </w:p>
        </w:tc>
      </w:tr>
      <w:tr>
        <w:tc>
          <w:tcPr>
            <w:tcW w:type="dxa" w:w="1728"/>
          </w:tcPr>
          <w:p>
            <w:pPr>
              <w:spacing w:after="40"/>
            </w:pPr>
            <w:r>
              <w:rPr>
                <w:sz w:val="19"/>
              </w:rPr>
            </w:r>
            <w:r>
              <w:rPr>
                <w:sz w:val="19"/>
              </w:rPr>
              <w:t>1</w:t>
            </w:r>
          </w:p>
        </w:tc>
        <w:tc>
          <w:tcPr>
            <w:tcW w:type="dxa" w:w="1728"/>
          </w:tcPr>
          <w:p>
            <w:pPr>
              <w:spacing w:after="40"/>
            </w:pPr>
            <w:r>
              <w:rPr>
                <w:sz w:val="19"/>
              </w:rPr>
            </w:r>
            <w:r>
              <w:rPr>
                <w:sz w:val="19"/>
              </w:rPr>
              <w:t>A</w:t>
            </w:r>
          </w:p>
        </w:tc>
        <w:tc>
          <w:tcPr>
            <w:tcW w:type="dxa" w:w="1728"/>
          </w:tcPr>
          <w:p>
            <w:pPr>
              <w:spacing w:after="40"/>
            </w:pPr>
            <w:r>
              <w:rPr>
                <w:sz w:val="19"/>
              </w:rPr>
            </w:r>
            <w:r>
              <w:rPr>
                <w:sz w:val="19"/>
              </w:rPr>
              <w:t xml:space="preserve">Mô hình SLA xác nhận lịch: nhắc ở 24 giờ, chuyển </w:t>
            </w:r>
            <w:r>
              <w:rPr>
                <w:rFonts w:ascii="Consolas" w:hAnsi="Consolas"/>
                <w:color w:val="B03060"/>
                <w:sz w:val="19"/>
              </w:rPr>
              <w:t>NEED_RESCHEDULE</w:t>
            </w:r>
            <w:r>
              <w:rPr>
                <w:sz w:val="19"/>
              </w:rPr>
              <w:t xml:space="preserve"> ở 48 giờ</w:t>
            </w:r>
          </w:p>
        </w:tc>
        <w:tc>
          <w:tcPr>
            <w:tcW w:type="dxa" w:w="1728"/>
          </w:tcPr>
          <w:p>
            <w:pPr>
              <w:spacing w:after="40"/>
            </w:pPr>
            <w:r>
              <w:rPr>
                <w:sz w:val="19"/>
              </w:rPr>
            </w:r>
            <w:r>
              <w:rPr>
                <w:sz w:val="19"/>
              </w:rPr>
              <w:t>X-01</w:t>
            </w:r>
          </w:p>
        </w:tc>
        <w:tc>
          <w:tcPr>
            <w:tcW w:type="dxa" w:w="1728"/>
          </w:tcPr>
          <w:p>
            <w:pPr>
              <w:spacing w:after="40"/>
            </w:pPr>
            <w:r>
              <w:rPr>
                <w:sz w:val="19"/>
              </w:rPr>
            </w:r>
            <w:r>
              <w:rPr>
                <w:rFonts w:ascii="Consolas" w:hAnsi="Consolas"/>
                <w:color w:val="B03060"/>
                <w:sz w:val="19"/>
              </w:rPr>
              <w:t>SCR-05</w:t>
            </w:r>
            <w:r>
              <w:rPr>
                <w:sz w:val="19"/>
              </w:rPr>
              <w:t xml:space="preserve">, </w:t>
            </w:r>
            <w:r>
              <w:rPr>
                <w:rFonts w:ascii="Consolas" w:hAnsi="Consolas"/>
                <w:color w:val="B03060"/>
                <w:sz w:val="19"/>
              </w:rPr>
              <w:t>SCR-09</w:t>
            </w:r>
            <w:r>
              <w:rPr>
                <w:sz w:val="19"/>
              </w:rPr>
              <w:t xml:space="preserve"> và </w:t>
            </w:r>
            <w:r>
              <w:rPr>
                <w:rFonts w:ascii="Consolas" w:hAnsi="Consolas"/>
                <w:color w:val="B03060"/>
                <w:sz w:val="19"/>
              </w:rPr>
              <w:t>SLAService</w:t>
            </w:r>
            <w:r>
              <w:rPr>
                <w:sz w:val="19"/>
              </w:rPr>
              <w:t xml:space="preserve"> không chốt được con số hiển thị</w:t>
            </w:r>
          </w:p>
        </w:tc>
      </w:tr>
      <w:tr>
        <w:tc>
          <w:tcPr>
            <w:tcW w:type="dxa" w:w="1728"/>
          </w:tcPr>
          <w:p>
            <w:pPr>
              <w:spacing w:after="40"/>
            </w:pPr>
            <w:r>
              <w:rPr>
                <w:sz w:val="19"/>
              </w:rPr>
            </w:r>
            <w:r>
              <w:rPr>
                <w:sz w:val="19"/>
              </w:rPr>
              <w:t>2</w:t>
            </w:r>
          </w:p>
        </w:tc>
        <w:tc>
          <w:tcPr>
            <w:tcW w:type="dxa" w:w="1728"/>
          </w:tcPr>
          <w:p>
            <w:pPr>
              <w:spacing w:after="40"/>
            </w:pPr>
            <w:r>
              <w:rPr>
                <w:sz w:val="19"/>
              </w:rPr>
            </w:r>
            <w:r>
              <w:rPr>
                <w:sz w:val="19"/>
              </w:rPr>
              <w:t>A + C + B</w:t>
            </w:r>
          </w:p>
        </w:tc>
        <w:tc>
          <w:tcPr>
            <w:tcW w:type="dxa" w:w="1728"/>
          </w:tcPr>
          <w:p>
            <w:pPr>
              <w:spacing w:after="40"/>
            </w:pPr>
            <w:r>
              <w:rPr>
                <w:sz w:val="19"/>
              </w:rPr>
            </w:r>
            <w:r>
              <w:rPr>
                <w:sz w:val="19"/>
              </w:rPr>
              <w:t xml:space="preserve">Bổ sung </w:t>
            </w:r>
            <w:r>
              <w:rPr>
                <w:rFonts w:ascii="Consolas" w:hAnsi="Consolas"/>
                <w:color w:val="B03060"/>
                <w:sz w:val="19"/>
              </w:rPr>
              <w:t>SHORTLISTED</w:t>
            </w:r>
            <w:r>
              <w:rPr>
                <w:sz w:val="19"/>
              </w:rPr>
              <w:t xml:space="preserve"> vào </w:t>
            </w:r>
            <w:r>
              <w:rPr>
                <w:rFonts w:ascii="Consolas" w:hAnsi="Consolas"/>
                <w:color w:val="B03060"/>
                <w:sz w:val="19"/>
              </w:rPr>
              <w:t>application_status</w:t>
            </w:r>
            <w:r>
              <w:rPr>
                <w:sz w:val="19"/>
              </w:rPr>
              <w:t>, nâng lên 18 giá trị</w:t>
            </w:r>
          </w:p>
        </w:tc>
        <w:tc>
          <w:tcPr>
            <w:tcW w:type="dxa" w:w="1728"/>
          </w:tcPr>
          <w:p>
            <w:pPr>
              <w:spacing w:after="40"/>
            </w:pPr>
            <w:r>
              <w:rPr>
                <w:sz w:val="19"/>
              </w:rPr>
            </w:r>
            <w:r>
              <w:rPr>
                <w:sz w:val="19"/>
              </w:rPr>
              <w:t>X-02</w:t>
            </w:r>
          </w:p>
        </w:tc>
        <w:tc>
          <w:tcPr>
            <w:tcW w:type="dxa" w:w="1728"/>
          </w:tcPr>
          <w:p>
            <w:pPr>
              <w:spacing w:after="40"/>
            </w:pPr>
            <w:r>
              <w:rPr>
                <w:sz w:val="19"/>
              </w:rPr>
            </w:r>
            <w:r>
              <w:rPr>
                <w:sz w:val="19"/>
              </w:rPr>
              <w:t xml:space="preserve">Cột kanban của </w:t>
            </w:r>
            <w:r>
              <w:rPr>
                <w:rFonts w:ascii="Consolas" w:hAnsi="Consolas"/>
                <w:color w:val="B03060"/>
                <w:sz w:val="19"/>
              </w:rPr>
              <w:t>SCR-03</w:t>
            </w:r>
            <w:r>
              <w:rPr>
                <w:sz w:val="19"/>
              </w:rPr>
              <w:t xml:space="preserve"> phải gộp vào </w:t>
            </w:r>
            <w:r>
              <w:rPr>
                <w:rFonts w:ascii="Consolas" w:hAnsi="Consolas"/>
                <w:color w:val="B03060"/>
                <w:sz w:val="19"/>
              </w:rPr>
              <w:t>SCREENING</w:t>
            </w:r>
          </w:p>
        </w:tc>
      </w:tr>
      <w:tr>
        <w:tc>
          <w:tcPr>
            <w:tcW w:type="dxa" w:w="1728"/>
          </w:tcPr>
          <w:p>
            <w:pPr>
              <w:spacing w:after="40"/>
            </w:pPr>
            <w:r>
              <w:rPr>
                <w:sz w:val="19"/>
              </w:rPr>
            </w:r>
            <w:r>
              <w:rPr>
                <w:sz w:val="19"/>
              </w:rPr>
              <w:t>3</w:t>
            </w:r>
          </w:p>
        </w:tc>
        <w:tc>
          <w:tcPr>
            <w:tcW w:type="dxa" w:w="1728"/>
          </w:tcPr>
          <w:p>
            <w:pPr>
              <w:spacing w:after="40"/>
            </w:pPr>
            <w:r>
              <w:rPr>
                <w:sz w:val="19"/>
              </w:rPr>
            </w:r>
            <w:r>
              <w:rPr>
                <w:sz w:val="19"/>
              </w:rPr>
              <w:t>A</w:t>
            </w:r>
          </w:p>
        </w:tc>
        <w:tc>
          <w:tcPr>
            <w:tcW w:type="dxa" w:w="1728"/>
          </w:tcPr>
          <w:p>
            <w:pPr>
              <w:spacing w:after="40"/>
            </w:pPr>
            <w:r>
              <w:rPr>
                <w:sz w:val="19"/>
              </w:rPr>
            </w:r>
            <w:r>
              <w:rPr>
                <w:sz w:val="19"/>
              </w:rPr>
              <w:t>Đổi số quy tắc override lịch trùng từ BR-13 thành BR-26</w:t>
            </w:r>
          </w:p>
        </w:tc>
        <w:tc>
          <w:tcPr>
            <w:tcW w:type="dxa" w:w="1728"/>
          </w:tcPr>
          <w:p>
            <w:pPr>
              <w:spacing w:after="40"/>
            </w:pPr>
            <w:r>
              <w:rPr>
                <w:sz w:val="19"/>
              </w:rPr>
            </w:r>
            <w:r>
              <w:rPr>
                <w:sz w:val="19"/>
              </w:rPr>
              <w:t>X-04</w:t>
            </w:r>
          </w:p>
        </w:tc>
        <w:tc>
          <w:tcPr>
            <w:tcW w:type="dxa" w:w="1728"/>
          </w:tcPr>
          <w:p>
            <w:pPr>
              <w:spacing w:after="40"/>
            </w:pPr>
            <w:r>
              <w:rPr>
                <w:sz w:val="19"/>
              </w:rPr>
            </w:r>
            <w:r>
              <w:rPr>
                <w:sz w:val="19"/>
              </w:rPr>
              <w:t>Mã BR trong Chương 5 trỏ tới hai quy tắc khác nhau</w:t>
            </w:r>
          </w:p>
        </w:tc>
      </w:tr>
      <w:tr>
        <w:tc>
          <w:tcPr>
            <w:tcW w:type="dxa" w:w="1728"/>
          </w:tcPr>
          <w:p>
            <w:pPr>
              <w:spacing w:after="40"/>
            </w:pPr>
            <w:r>
              <w:rPr>
                <w:sz w:val="19"/>
              </w:rPr>
            </w:r>
            <w:r>
              <w:rPr>
                <w:sz w:val="19"/>
              </w:rPr>
              <w:t>4</w:t>
            </w:r>
          </w:p>
        </w:tc>
        <w:tc>
          <w:tcPr>
            <w:tcW w:type="dxa" w:w="1728"/>
          </w:tcPr>
          <w:p>
            <w:pPr>
              <w:spacing w:after="40"/>
            </w:pPr>
            <w:r>
              <w:rPr>
                <w:sz w:val="19"/>
              </w:rPr>
            </w:r>
            <w:r>
              <w:rPr>
                <w:sz w:val="19"/>
              </w:rPr>
              <w:t>A</w:t>
            </w:r>
          </w:p>
        </w:tc>
        <w:tc>
          <w:tcPr>
            <w:tcW w:type="dxa" w:w="1728"/>
          </w:tcPr>
          <w:p>
            <w:pPr>
              <w:spacing w:after="40"/>
            </w:pPr>
            <w:r>
              <w:rPr>
                <w:sz w:val="19"/>
              </w:rPr>
            </w:r>
            <w:r>
              <w:rPr>
                <w:rFonts w:ascii="Consolas" w:hAnsi="Consolas"/>
                <w:color w:val="B03060"/>
                <w:sz w:val="19"/>
              </w:rPr>
              <w:t>SchedulerWorker</w:t>
            </w:r>
            <w:r>
              <w:rPr>
                <w:sz w:val="19"/>
              </w:rPr>
              <w:t xml:space="preserve"> là component nội bộ, không phải actor; cách vẽ của B ở SEQ-03 vẫn giữ nguyên</w:t>
            </w:r>
          </w:p>
        </w:tc>
        <w:tc>
          <w:tcPr>
            <w:tcW w:type="dxa" w:w="1728"/>
          </w:tcPr>
          <w:p>
            <w:pPr>
              <w:spacing w:after="40"/>
            </w:pPr>
            <w:r>
              <w:rPr>
                <w:sz w:val="19"/>
              </w:rPr>
            </w:r>
            <w:r>
              <w:rPr>
                <w:sz w:val="19"/>
              </w:rPr>
              <w:t>X-05</w:t>
            </w:r>
          </w:p>
        </w:tc>
        <w:tc>
          <w:tcPr>
            <w:tcW w:type="dxa" w:w="1728"/>
          </w:tcPr>
          <w:p>
            <w:pPr>
              <w:spacing w:after="40"/>
            </w:pPr>
            <w:r>
              <w:rPr>
                <w:sz w:val="19"/>
              </w:rPr>
            </w:r>
            <w:r>
              <w:rPr>
                <w:sz w:val="19"/>
              </w:rPr>
              <w:t>COMP-01 thiếu chú thích giải thích, dễ bị hỏi khi bảo vệ</w:t>
            </w:r>
          </w:p>
        </w:tc>
      </w:tr>
      <w:tr>
        <w:tc>
          <w:tcPr>
            <w:tcW w:type="dxa" w:w="1728"/>
          </w:tcPr>
          <w:p>
            <w:pPr>
              <w:spacing w:after="40"/>
            </w:pPr>
            <w:r>
              <w:rPr>
                <w:sz w:val="19"/>
              </w:rPr>
            </w:r>
            <w:r>
              <w:rPr>
                <w:sz w:val="19"/>
              </w:rPr>
              <w:t>5</w:t>
            </w:r>
          </w:p>
        </w:tc>
        <w:tc>
          <w:tcPr>
            <w:tcW w:type="dxa" w:w="1728"/>
          </w:tcPr>
          <w:p>
            <w:pPr>
              <w:spacing w:after="40"/>
            </w:pPr>
            <w:r>
              <w:rPr>
                <w:sz w:val="19"/>
              </w:rPr>
            </w:r>
            <w:r>
              <w:rPr>
                <w:sz w:val="19"/>
              </w:rPr>
              <w:t>A</w:t>
            </w:r>
          </w:p>
        </w:tc>
        <w:tc>
          <w:tcPr>
            <w:tcW w:type="dxa" w:w="1728"/>
          </w:tcPr>
          <w:p>
            <w:pPr>
              <w:spacing w:after="40"/>
            </w:pPr>
            <w:r>
              <w:rPr>
                <w:sz w:val="19"/>
              </w:rPr>
            </w:r>
            <w:r>
              <w:rPr>
                <w:sz w:val="19"/>
              </w:rPr>
              <w:t xml:space="preserve">Chọn </w:t>
            </w:r>
            <w:r>
              <w:rPr>
                <w:rFonts w:ascii="Consolas" w:hAnsi="Consolas"/>
                <w:color w:val="B03060"/>
                <w:sz w:val="19"/>
              </w:rPr>
              <w:t>FinanceApprover</w:t>
            </w:r>
            <w:r>
              <w:rPr>
                <w:sz w:val="19"/>
              </w:rPr>
              <w:t xml:space="preserve"> hay </w:t>
            </w:r>
            <w:r>
              <w:rPr>
                <w:rFonts w:ascii="Consolas" w:hAnsi="Consolas"/>
                <w:color w:val="B03060"/>
                <w:sz w:val="19"/>
              </w:rPr>
              <w:t>Finance</w:t>
            </w:r>
            <w:r>
              <w:rPr>
                <w:sz w:val="19"/>
              </w:rPr>
              <w:t xml:space="preserve"> làm tên chuẩn trên diagram</w:t>
            </w:r>
          </w:p>
        </w:tc>
        <w:tc>
          <w:tcPr>
            <w:tcW w:type="dxa" w:w="1728"/>
          </w:tcPr>
          <w:p>
            <w:pPr>
              <w:spacing w:after="40"/>
            </w:pPr>
            <w:r>
              <w:rPr>
                <w:sz w:val="19"/>
              </w:rPr>
            </w:r>
            <w:r>
              <w:rPr>
                <w:sz w:val="19"/>
              </w:rPr>
              <w:t>X-06</w:t>
            </w:r>
          </w:p>
        </w:tc>
        <w:tc>
          <w:tcPr>
            <w:tcW w:type="dxa" w:w="1728"/>
          </w:tcPr>
          <w:p>
            <w:pPr>
              <w:spacing w:after="40"/>
            </w:pPr>
            <w:r>
              <w:rPr>
                <w:sz w:val="19"/>
              </w:rPr>
            </w:r>
            <w:r>
              <w:rPr>
                <w:sz w:val="19"/>
              </w:rPr>
              <w:t>COMP-01 của D và SEQ-02 của B dùng hai chuỗi khác nhau</w:t>
            </w:r>
          </w:p>
        </w:tc>
      </w:tr>
      <w:tr>
        <w:tc>
          <w:tcPr>
            <w:tcW w:type="dxa" w:w="1728"/>
          </w:tcPr>
          <w:p>
            <w:pPr>
              <w:spacing w:after="40"/>
            </w:pPr>
            <w:r>
              <w:rPr>
                <w:sz w:val="19"/>
              </w:rPr>
            </w:r>
            <w:r>
              <w:rPr>
                <w:sz w:val="19"/>
              </w:rPr>
              <w:t>6</w:t>
            </w:r>
          </w:p>
        </w:tc>
        <w:tc>
          <w:tcPr>
            <w:tcW w:type="dxa" w:w="1728"/>
          </w:tcPr>
          <w:p>
            <w:pPr>
              <w:spacing w:after="40"/>
            </w:pPr>
            <w:r>
              <w:rPr>
                <w:sz w:val="19"/>
              </w:rPr>
            </w:r>
            <w:r>
              <w:rPr>
                <w:sz w:val="19"/>
              </w:rPr>
              <w:t>A</w:t>
            </w:r>
          </w:p>
        </w:tc>
        <w:tc>
          <w:tcPr>
            <w:tcW w:type="dxa" w:w="1728"/>
          </w:tcPr>
          <w:p>
            <w:pPr>
              <w:spacing w:after="40"/>
            </w:pPr>
            <w:r>
              <w:rPr>
                <w:sz w:val="19"/>
              </w:rPr>
            </w:r>
            <w:r>
              <w:rPr>
                <w:sz w:val="19"/>
              </w:rPr>
              <w:t xml:space="preserve">Rút lại đề nghị gộp </w:t>
            </w:r>
            <w:r>
              <w:rPr>
                <w:rFonts w:ascii="Consolas" w:hAnsi="Consolas"/>
                <w:color w:val="B03060"/>
                <w:sz w:val="19"/>
              </w:rPr>
              <w:t>SIGNED_BY_COMPANY</w:t>
            </w:r>
            <w:r>
              <w:rPr>
                <w:sz w:val="19"/>
              </w:rPr>
              <w:t xml:space="preserve"> thành </w:t>
            </w:r>
            <w:r>
              <w:rPr>
                <w:rFonts w:ascii="Consolas" w:hAnsi="Consolas"/>
                <w:color w:val="B03060"/>
                <w:sz w:val="19"/>
              </w:rPr>
              <w:t>OFFER_APPROVED</w:t>
            </w:r>
            <w:r>
              <w:rPr>
                <w:sz w:val="19"/>
              </w:rPr>
              <w:t>; giữ hai enum như thiết kế của C</w:t>
            </w:r>
          </w:p>
        </w:tc>
        <w:tc>
          <w:tcPr>
            <w:tcW w:type="dxa" w:w="1728"/>
          </w:tcPr>
          <w:p>
            <w:pPr>
              <w:spacing w:after="40"/>
            </w:pPr>
            <w:r>
              <w:rPr>
                <w:sz w:val="19"/>
              </w:rPr>
            </w:r>
            <w:r>
              <w:rPr>
                <w:sz w:val="19"/>
              </w:rPr>
              <w:t>X-03</w:t>
            </w:r>
          </w:p>
        </w:tc>
        <w:tc>
          <w:tcPr>
            <w:tcW w:type="dxa" w:w="1728"/>
          </w:tcPr>
          <w:p>
            <w:pPr>
              <w:spacing w:after="40"/>
            </w:pPr>
            <w:r>
              <w:rPr>
                <w:sz w:val="19"/>
              </w:rPr>
            </w:r>
            <w:r>
              <w:rPr>
                <w:sz w:val="19"/>
              </w:rPr>
              <w:t>Chương 2 và Chương 4 mâu thuẫn nhau trong bản nộp</w:t>
            </w:r>
          </w:p>
        </w:tc>
      </w:tr>
      <w:tr>
        <w:tc>
          <w:tcPr>
            <w:tcW w:type="dxa" w:w="1728"/>
          </w:tcPr>
          <w:p>
            <w:pPr>
              <w:spacing w:after="40"/>
            </w:pPr>
            <w:r>
              <w:rPr>
                <w:sz w:val="19"/>
              </w:rPr>
            </w:r>
            <w:r>
              <w:rPr>
                <w:sz w:val="19"/>
              </w:rPr>
              <w:t>7</w:t>
            </w:r>
          </w:p>
        </w:tc>
        <w:tc>
          <w:tcPr>
            <w:tcW w:type="dxa" w:w="1728"/>
          </w:tcPr>
          <w:p>
            <w:pPr>
              <w:spacing w:after="40"/>
            </w:pPr>
            <w:r>
              <w:rPr>
                <w:sz w:val="19"/>
              </w:rPr>
            </w:r>
            <w:r>
              <w:rPr>
                <w:sz w:val="19"/>
              </w:rPr>
              <w:t>A</w:t>
            </w:r>
          </w:p>
        </w:tc>
        <w:tc>
          <w:tcPr>
            <w:tcW w:type="dxa" w:w="1728"/>
          </w:tcPr>
          <w:p>
            <w:pPr>
              <w:spacing w:after="40"/>
            </w:pPr>
            <w:r>
              <w:rPr>
                <w:sz w:val="19"/>
              </w:rPr>
            </w:r>
            <w:r>
              <w:rPr>
                <w:sz w:val="19"/>
              </w:rPr>
              <w:t xml:space="preserve">Phạm vi use case: năm use case đặc tả đầy đủ cộng UC-06 rút gọn; </w:t>
            </w:r>
            <w:r>
              <w:rPr>
                <w:rFonts w:ascii="Consolas" w:hAnsi="Consolas"/>
                <w:color w:val="B03060"/>
                <w:sz w:val="19"/>
              </w:rPr>
              <w:t>SCR-11</w:t>
            </w:r>
            <w:r>
              <w:rPr>
                <w:sz w:val="19"/>
              </w:rPr>
              <w:t xml:space="preserve"> phục vụ F09 ngoài phạm vi đó</w:t>
            </w:r>
          </w:p>
        </w:tc>
        <w:tc>
          <w:tcPr>
            <w:tcW w:type="dxa" w:w="1728"/>
          </w:tcPr>
          <w:p>
            <w:pPr>
              <w:spacing w:after="40"/>
            </w:pPr>
            <w:r>
              <w:rPr>
                <w:sz w:val="19"/>
              </w:rPr>
            </w:r>
            <w:r>
              <w:rPr>
                <w:sz w:val="19"/>
              </w:rPr>
              <w:t>X-07</w:t>
            </w:r>
          </w:p>
        </w:tc>
        <w:tc>
          <w:tcPr>
            <w:tcW w:type="dxa" w:w="1728"/>
          </w:tcPr>
          <w:p>
            <w:pPr>
              <w:spacing w:after="40"/>
            </w:pPr>
            <w:r>
              <w:rPr>
                <w:sz w:val="19"/>
              </w:rPr>
            </w:r>
            <w:r>
              <w:rPr>
                <w:sz w:val="19"/>
              </w:rPr>
              <w:t>Tiêu chí "mỗi UC có ít nhất một wireframe" không kiểm được</w:t>
            </w:r>
          </w:p>
        </w:tc>
      </w:tr>
      <w:tr>
        <w:tc>
          <w:tcPr>
            <w:tcW w:type="dxa" w:w="1728"/>
          </w:tcPr>
          <w:p>
            <w:pPr>
              <w:spacing w:after="40"/>
            </w:pPr>
            <w:r>
              <w:rPr>
                <w:sz w:val="19"/>
              </w:rPr>
            </w:r>
            <w:r>
              <w:rPr>
                <w:sz w:val="19"/>
              </w:rPr>
              <w:t>8</w:t>
            </w:r>
          </w:p>
        </w:tc>
        <w:tc>
          <w:tcPr>
            <w:tcW w:type="dxa" w:w="1728"/>
          </w:tcPr>
          <w:p>
            <w:pPr>
              <w:spacing w:after="40"/>
            </w:pPr>
            <w:r>
              <w:rPr>
                <w:sz w:val="19"/>
              </w:rPr>
            </w:r>
            <w:r>
              <w:rPr>
                <w:sz w:val="19"/>
              </w:rPr>
              <w:t>A</w:t>
            </w:r>
          </w:p>
        </w:tc>
        <w:tc>
          <w:tcPr>
            <w:tcW w:type="dxa" w:w="1728"/>
          </w:tcPr>
          <w:p>
            <w:pPr>
              <w:spacing w:after="40"/>
            </w:pPr>
            <w:r>
              <w:rPr>
                <w:sz w:val="19"/>
              </w:rPr>
            </w:r>
            <w:r>
              <w:rPr>
                <w:sz w:val="19"/>
              </w:rPr>
              <w:t>Cách hiểu con số của NFR-03: 13 phút mỗi tháng là ngưỡng vận hành (99,9 %), 99 % là sàn cam kết</w:t>
            </w:r>
          </w:p>
        </w:tc>
        <w:tc>
          <w:tcPr>
            <w:tcW w:type="dxa" w:w="1728"/>
          </w:tcPr>
          <w:p>
            <w:pPr>
              <w:spacing w:after="40"/>
            </w:pPr>
            <w:r>
              <w:rPr>
                <w:sz w:val="19"/>
              </w:rPr>
            </w:r>
            <w:r>
              <w:rPr>
                <w:rFonts w:ascii="Consolas" w:hAnsi="Consolas"/>
                <w:color w:val="B03060"/>
                <w:sz w:val="19"/>
              </w:rPr>
              <w:t>docs/nfr_detail_D.md</w:t>
            </w:r>
            <w:r>
              <w:rPr>
                <w:sz w:val="19"/>
              </w:rPr>
              <w:t xml:space="preserve"> mục NFR-03</w:t>
            </w:r>
          </w:p>
        </w:tc>
        <w:tc>
          <w:tcPr>
            <w:tcW w:type="dxa" w:w="1728"/>
          </w:tcPr>
          <w:p>
            <w:pPr>
              <w:spacing w:after="40"/>
            </w:pPr>
            <w:r>
              <w:rPr>
                <w:sz w:val="19"/>
              </w:rPr>
            </w:r>
            <w:r>
              <w:rPr>
                <w:sz w:val="19"/>
              </w:rPr>
              <w:t>Bảng NFR tự mâu thuẫn về số học</w:t>
            </w:r>
          </w:p>
        </w:tc>
      </w:tr>
      <w:tr>
        <w:tc>
          <w:tcPr>
            <w:tcW w:type="dxa" w:w="1728"/>
          </w:tcPr>
          <w:p>
            <w:pPr>
              <w:spacing w:after="40"/>
            </w:pPr>
            <w:r>
              <w:rPr>
                <w:sz w:val="19"/>
              </w:rPr>
            </w:r>
            <w:r>
              <w:rPr>
                <w:sz w:val="19"/>
              </w:rPr>
              <w:t>9</w:t>
            </w:r>
          </w:p>
        </w:tc>
        <w:tc>
          <w:tcPr>
            <w:tcW w:type="dxa" w:w="1728"/>
          </w:tcPr>
          <w:p>
            <w:pPr>
              <w:spacing w:after="40"/>
            </w:pPr>
            <w:r>
              <w:rPr>
                <w:sz w:val="19"/>
              </w:rPr>
            </w:r>
            <w:r>
              <w:rPr>
                <w:sz w:val="19"/>
              </w:rPr>
              <w:t>A</w:t>
            </w:r>
          </w:p>
        </w:tc>
        <w:tc>
          <w:tcPr>
            <w:tcW w:type="dxa" w:w="1728"/>
          </w:tcPr>
          <w:p>
            <w:pPr>
              <w:spacing w:after="40"/>
            </w:pPr>
            <w:r>
              <w:rPr>
                <w:sz w:val="19"/>
              </w:rPr>
            </w:r>
            <w:r>
              <w:rPr>
                <w:sz w:val="19"/>
              </w:rPr>
              <w:t>Chấp thuận phát hành hai mã mới NFR-13 và NFR-14 do D bổ sung</w:t>
            </w:r>
          </w:p>
        </w:tc>
        <w:tc>
          <w:tcPr>
            <w:tcW w:type="dxa" w:w="1728"/>
          </w:tcPr>
          <w:p>
            <w:pPr>
              <w:spacing w:after="40"/>
            </w:pPr>
            <w:r>
              <w:rPr>
                <w:sz w:val="19"/>
              </w:rPr>
            </w:r>
            <w:r>
              <w:rPr>
                <w:rFonts w:ascii="Consolas" w:hAnsi="Consolas"/>
                <w:color w:val="B03060"/>
                <w:sz w:val="19"/>
              </w:rPr>
              <w:t>docs/nfr_detail_D.md</w:t>
            </w:r>
          </w:p>
        </w:tc>
        <w:tc>
          <w:tcPr>
            <w:tcW w:type="dxa" w:w="1728"/>
          </w:tcPr>
          <w:p>
            <w:pPr>
              <w:spacing w:after="40"/>
            </w:pPr>
            <w:r>
              <w:rPr>
                <w:sz w:val="19"/>
              </w:rPr>
            </w:r>
            <w:r>
              <w:rPr>
                <w:sz w:val="19"/>
              </w:rPr>
              <w:t>Hai yêu cầu này không có mã chính thức để tham chiếu</w:t>
            </w:r>
          </w:p>
        </w:tc>
      </w:tr>
      <w:tr>
        <w:tc>
          <w:tcPr>
            <w:tcW w:type="dxa" w:w="1728"/>
          </w:tcPr>
          <w:p>
            <w:pPr>
              <w:spacing w:after="40"/>
            </w:pPr>
            <w:r>
              <w:rPr>
                <w:sz w:val="19"/>
              </w:rPr>
            </w:r>
            <w:r>
              <w:rPr>
                <w:sz w:val="19"/>
              </w:rPr>
              <w:t>10</w:t>
            </w:r>
          </w:p>
        </w:tc>
        <w:tc>
          <w:tcPr>
            <w:tcW w:type="dxa" w:w="1728"/>
          </w:tcPr>
          <w:p>
            <w:pPr>
              <w:spacing w:after="40"/>
            </w:pPr>
            <w:r>
              <w:rPr>
                <w:sz w:val="19"/>
              </w:rPr>
            </w:r>
            <w:r>
              <w:rPr>
                <w:sz w:val="19"/>
              </w:rPr>
              <w:t>C</w:t>
            </w:r>
          </w:p>
        </w:tc>
        <w:tc>
          <w:tcPr>
            <w:tcW w:type="dxa" w:w="1728"/>
          </w:tcPr>
          <w:p>
            <w:pPr>
              <w:spacing w:after="40"/>
            </w:pPr>
            <w:r>
              <w:rPr>
                <w:sz w:val="19"/>
              </w:rPr>
            </w:r>
            <w:r>
              <w:rPr>
                <w:sz w:val="19"/>
              </w:rPr>
              <w:t>Chín đề xuất schema ở Bảng 5.52, đặc biệt hai mục P0</w:t>
            </w:r>
          </w:p>
        </w:tc>
        <w:tc>
          <w:tcPr>
            <w:tcW w:type="dxa" w:w="1728"/>
          </w:tcPr>
          <w:p>
            <w:pPr>
              <w:spacing w:after="40"/>
            </w:pPr>
            <w:r>
              <w:rPr>
                <w:sz w:val="19"/>
              </w:rPr>
            </w:r>
            <w:r>
              <w:rPr>
                <w:sz w:val="19"/>
              </w:rPr>
              <w:t>Mục 4</w:t>
            </w:r>
          </w:p>
        </w:tc>
        <w:tc>
          <w:tcPr>
            <w:tcW w:type="dxa" w:w="1728"/>
          </w:tcPr>
          <w:p>
            <w:pPr>
              <w:spacing w:after="40"/>
            </w:pPr>
            <w:r>
              <w:rPr>
                <w:sz w:val="19"/>
              </w:rPr>
            </w:r>
            <w:r>
              <w:rPr>
                <w:sz w:val="19"/>
              </w:rPr>
              <w:t xml:space="preserve">ADR-08 và cột kanban của </w:t>
            </w:r>
            <w:r>
              <w:rPr>
                <w:rFonts w:ascii="Consolas" w:hAnsi="Consolas"/>
                <w:color w:val="B03060"/>
                <w:sz w:val="19"/>
              </w:rPr>
              <w:t>SCR-03</w:t>
            </w:r>
            <w:r>
              <w:rPr>
                <w:sz w:val="19"/>
              </w:rPr>
              <w:t xml:space="preserve"> mất cơ sở dữ liệu</w:t>
            </w:r>
          </w:p>
        </w:tc>
      </w:tr>
      <w:tr>
        <w:tc>
          <w:tcPr>
            <w:tcW w:type="dxa" w:w="1728"/>
          </w:tcPr>
          <w:p>
            <w:pPr>
              <w:spacing w:after="40"/>
            </w:pPr>
            <w:r>
              <w:rPr>
                <w:sz w:val="19"/>
              </w:rPr>
            </w:r>
            <w:r>
              <w:rPr>
                <w:sz w:val="19"/>
              </w:rPr>
              <w:t>11</w:t>
            </w:r>
          </w:p>
        </w:tc>
        <w:tc>
          <w:tcPr>
            <w:tcW w:type="dxa" w:w="1728"/>
          </w:tcPr>
          <w:p>
            <w:pPr>
              <w:spacing w:after="40"/>
            </w:pPr>
            <w:r>
              <w:rPr>
                <w:sz w:val="19"/>
              </w:rPr>
            </w:r>
            <w:r>
              <w:rPr>
                <w:sz w:val="19"/>
              </w:rPr>
              <w:t>C</w:t>
            </w:r>
          </w:p>
        </w:tc>
        <w:tc>
          <w:tcPr>
            <w:tcW w:type="dxa" w:w="1728"/>
          </w:tcPr>
          <w:p>
            <w:pPr>
              <w:spacing w:after="40"/>
            </w:pPr>
            <w:r>
              <w:rPr>
                <w:sz w:val="19"/>
              </w:rPr>
            </w:r>
            <w:r>
              <w:rPr>
                <w:sz w:val="19"/>
              </w:rPr>
              <w:t>Sáu index đề xuất ở Bảng 5.53</w:t>
            </w:r>
          </w:p>
        </w:tc>
        <w:tc>
          <w:tcPr>
            <w:tcW w:type="dxa" w:w="1728"/>
          </w:tcPr>
          <w:p>
            <w:pPr>
              <w:spacing w:after="40"/>
            </w:pPr>
            <w:r>
              <w:rPr>
                <w:sz w:val="19"/>
              </w:rPr>
            </w:r>
            <w:r>
              <w:rPr>
                <w:sz w:val="19"/>
              </w:rPr>
              <w:t>Mục 4</w:t>
            </w:r>
          </w:p>
        </w:tc>
        <w:tc>
          <w:tcPr>
            <w:tcW w:type="dxa" w:w="1728"/>
          </w:tcPr>
          <w:p>
            <w:pPr>
              <w:spacing w:after="40"/>
            </w:pPr>
            <w:r>
              <w:rPr>
                <w:sz w:val="19"/>
              </w:rPr>
            </w:r>
            <w:r>
              <w:rPr>
                <w:sz w:val="19"/>
              </w:rPr>
              <w:t>Không có cơ sở để khẳng định đạt ngưỡng NFR-01 và NFR-02</w:t>
            </w:r>
          </w:p>
        </w:tc>
      </w:tr>
      <w:tr>
        <w:tc>
          <w:tcPr>
            <w:tcW w:type="dxa" w:w="1728"/>
          </w:tcPr>
          <w:p>
            <w:pPr>
              <w:spacing w:after="40"/>
            </w:pPr>
            <w:r>
              <w:rPr>
                <w:sz w:val="19"/>
              </w:rPr>
            </w:r>
            <w:r>
              <w:rPr>
                <w:sz w:val="19"/>
              </w:rPr>
              <w:t>12</w:t>
            </w:r>
          </w:p>
        </w:tc>
        <w:tc>
          <w:tcPr>
            <w:tcW w:type="dxa" w:w="1728"/>
          </w:tcPr>
          <w:p>
            <w:pPr>
              <w:spacing w:after="40"/>
            </w:pPr>
            <w:r>
              <w:rPr>
                <w:sz w:val="19"/>
              </w:rPr>
            </w:r>
            <w:r>
              <w:rPr>
                <w:sz w:val="19"/>
              </w:rPr>
              <w:t>B</w:t>
            </w:r>
          </w:p>
        </w:tc>
        <w:tc>
          <w:tcPr>
            <w:tcW w:type="dxa" w:w="1728"/>
          </w:tcPr>
          <w:p>
            <w:pPr>
              <w:spacing w:after="40"/>
            </w:pPr>
            <w:r>
              <w:rPr>
                <w:sz w:val="19"/>
              </w:rPr>
            </w:r>
            <w:r>
              <w:rPr>
                <w:sz w:val="19"/>
              </w:rPr>
              <w:t>Tên component trên COMP-01 khớp lifeline của SEQ-01, SEQ-02, SEQ-03</w:t>
            </w:r>
          </w:p>
        </w:tc>
        <w:tc>
          <w:tcPr>
            <w:tcW w:type="dxa" w:w="1728"/>
          </w:tcPr>
          <w:p>
            <w:pPr>
              <w:spacing w:after="40"/>
            </w:pPr>
            <w:r>
              <w:rPr>
                <w:sz w:val="19"/>
              </w:rPr>
            </w:r>
            <w:r>
              <w:rPr>
                <w:sz w:val="19"/>
              </w:rPr>
              <w:t>Mục 2.6 hợp đồng thiết kế</w:t>
            </w:r>
          </w:p>
        </w:tc>
        <w:tc>
          <w:tcPr>
            <w:tcW w:type="dxa" w:w="1728"/>
          </w:tcPr>
          <w:p>
            <w:pPr>
              <w:spacing w:after="40"/>
            </w:pPr>
            <w:r>
              <w:rPr>
                <w:sz w:val="19"/>
              </w:rPr>
            </w:r>
            <w:r>
              <w:rPr>
                <w:sz w:val="19"/>
              </w:rPr>
              <w:t>Vi phạm checklist review chéo Chương 5</w:t>
            </w:r>
          </w:p>
        </w:tc>
      </w:tr>
      <w:tr>
        <w:tc>
          <w:tcPr>
            <w:tcW w:type="dxa" w:w="1728"/>
          </w:tcPr>
          <w:p>
            <w:pPr>
              <w:spacing w:after="40"/>
            </w:pPr>
            <w:r>
              <w:rPr>
                <w:sz w:val="19"/>
              </w:rPr>
            </w:r>
            <w:r>
              <w:rPr>
                <w:sz w:val="19"/>
              </w:rPr>
              <w:t>13</w:t>
            </w:r>
          </w:p>
        </w:tc>
        <w:tc>
          <w:tcPr>
            <w:tcW w:type="dxa" w:w="1728"/>
          </w:tcPr>
          <w:p>
            <w:pPr>
              <w:spacing w:after="40"/>
            </w:pPr>
            <w:r>
              <w:rPr>
                <w:sz w:val="19"/>
              </w:rPr>
            </w:r>
            <w:r>
              <w:rPr>
                <w:sz w:val="19"/>
              </w:rPr>
              <w:t>Cả nhóm</w:t>
            </w:r>
          </w:p>
        </w:tc>
        <w:tc>
          <w:tcPr>
            <w:tcW w:type="dxa" w:w="1728"/>
          </w:tcPr>
          <w:p>
            <w:pPr>
              <w:spacing w:after="40"/>
            </w:pPr>
            <w:r>
              <w:rPr>
                <w:sz w:val="19"/>
              </w:rPr>
            </w:r>
            <w:r>
              <w:rPr>
                <w:sz w:val="19"/>
              </w:rPr>
              <w:t>Giữ quyết định dùng Mermaid cho diagram của D (ADR-11)</w:t>
            </w:r>
          </w:p>
        </w:tc>
        <w:tc>
          <w:tcPr>
            <w:tcW w:type="dxa" w:w="1728"/>
          </w:tcPr>
          <w:p>
            <w:pPr>
              <w:spacing w:after="40"/>
            </w:pPr>
            <w:r>
              <w:rPr>
                <w:sz w:val="19"/>
              </w:rPr>
            </w:r>
            <w:r>
              <w:rPr>
                <w:rFonts w:ascii="Consolas" w:hAnsi="Consolas"/>
                <w:color w:val="B03060"/>
                <w:sz w:val="19"/>
              </w:rPr>
              <w:t>docs/change_log.md</w:t>
            </w:r>
            <w:r>
              <w:rPr>
                <w:sz w:val="19"/>
              </w:rPr>
              <w:t xml:space="preserve"> ngày 2026-08-06</w:t>
            </w:r>
          </w:p>
        </w:tc>
        <w:tc>
          <w:tcPr>
            <w:tcW w:type="dxa" w:w="1728"/>
          </w:tcPr>
          <w:p>
            <w:pPr>
              <w:spacing w:after="40"/>
            </w:pPr>
            <w:r>
              <w:rPr>
                <w:sz w:val="19"/>
              </w:rPr>
            </w:r>
            <w:r>
              <w:rPr>
                <w:sz w:val="19"/>
              </w:rPr>
              <w:t>Phải vẽ lại COMP-01 và DEP-01 bằng công cụ khác</w:t>
            </w:r>
          </w:p>
        </w:tc>
      </w:tr>
      <w:tr>
        <w:tc>
          <w:tcPr>
            <w:tcW w:type="dxa" w:w="1728"/>
          </w:tcPr>
          <w:p>
            <w:pPr>
              <w:spacing w:after="40"/>
            </w:pPr>
            <w:r>
              <w:rPr>
                <w:sz w:val="19"/>
              </w:rPr>
            </w:r>
            <w:r>
              <w:rPr>
                <w:sz w:val="19"/>
              </w:rPr>
              <w:t>14</w:t>
            </w:r>
          </w:p>
        </w:tc>
        <w:tc>
          <w:tcPr>
            <w:tcW w:type="dxa" w:w="1728"/>
          </w:tcPr>
          <w:p>
            <w:pPr>
              <w:spacing w:after="40"/>
            </w:pPr>
            <w:r>
              <w:rPr>
                <w:sz w:val="19"/>
              </w:rPr>
            </w:r>
            <w:r>
              <w:rPr>
                <w:sz w:val="19"/>
              </w:rPr>
              <w:t>Cả nhóm</w:t>
            </w:r>
          </w:p>
        </w:tc>
        <w:tc>
          <w:tcPr>
            <w:tcW w:type="dxa" w:w="1728"/>
          </w:tcPr>
          <w:p>
            <w:pPr>
              <w:spacing w:after="40"/>
            </w:pPr>
            <w:r>
              <w:rPr>
                <w:sz w:val="19"/>
              </w:rPr>
            </w:r>
            <w:r>
              <w:rPr>
                <w:sz w:val="19"/>
              </w:rPr>
              <w:t xml:space="preserve">Ghi kết quả Sync S4 vào </w:t>
            </w:r>
            <w:r>
              <w:rPr>
                <w:rFonts w:ascii="Consolas" w:hAnsi="Consolas"/>
                <w:color w:val="B03060"/>
                <w:sz w:val="19"/>
              </w:rPr>
              <w:t>docs/change_log.md</w:t>
            </w:r>
            <w:r>
              <w:rPr>
                <w:sz w:val="19"/>
              </w:rPr>
              <w:t xml:space="preserve"> theo các dòng soạn sẵn ở mục 8</w:t>
            </w:r>
          </w:p>
        </w:tc>
        <w:tc>
          <w:tcPr>
            <w:tcW w:type="dxa" w:w="1728"/>
          </w:tcPr>
          <w:p>
            <w:pPr>
              <w:spacing w:after="40"/>
            </w:pPr>
            <w:r>
              <w:rPr>
                <w:sz w:val="19"/>
              </w:rPr>
            </w:r>
            <w:r>
              <w:rPr>
                <w:rFonts w:ascii="Consolas" w:hAnsi="Consolas"/>
                <w:color w:val="B03060"/>
                <w:sz w:val="19"/>
              </w:rPr>
              <w:t>00_README.md</w:t>
            </w:r>
            <w:r>
              <w:rPr>
                <w:sz w:val="19"/>
              </w:rPr>
              <w:t xml:space="preserve"> mục 9</w:t>
            </w:r>
          </w:p>
        </w:tc>
        <w:tc>
          <w:tcPr>
            <w:tcW w:type="dxa" w:w="1728"/>
          </w:tcPr>
          <w:p>
            <w:pPr>
              <w:spacing w:after="40"/>
            </w:pPr>
            <w:r>
              <w:rPr>
                <w:sz w:val="19"/>
              </w:rPr>
            </w:r>
            <w:r>
              <w:rPr>
                <w:sz w:val="19"/>
              </w:rPr>
              <w:t>Không mục nào được tính Done</w:t>
            </w:r>
          </w:p>
        </w:tc>
      </w:tr>
    </w:tbl>
    <w:p/>
    <w:p>
      <w:pPr>
        <w:spacing w:before="40" w:after="40"/>
        <w:pBdr>
          <w:bottom w:val="single" w:sz="6" w:color="BBBBBB"/>
        </w:pBdr>
      </w:pPr>
    </w:p>
    <w:p>
      <w:pPr>
        <w:pStyle w:val="Heading2"/>
      </w:pPr>
      <w:r>
        <w:t xml:space="preserve">8. Dòng đề nghị ghi vào </w:t>
      </w:r>
      <w:r>
        <w:rPr>
          <w:rFonts w:ascii="Consolas" w:hAnsi="Consolas"/>
          <w:color w:val="B03060"/>
          <w:sz w:val="20"/>
        </w:rPr>
        <w:t>docs/change_log.md</w:t>
      </w:r>
    </w:p>
    <w:p>
      <w:pPr>
        <w:spacing w:after="120"/>
        <w:jc w:val="both"/>
      </w:pPr>
      <w:r>
        <w:t xml:space="preserve">Các dòng dưới đây được soạn sẵn theo đúng định dạng </w:t>
      </w:r>
      <w:r>
        <w:rPr>
          <w:rFonts w:ascii="Consolas" w:hAnsi="Consolas"/>
          <w:color w:val="B03060"/>
          <w:sz w:val="20"/>
        </w:rPr>
        <w:t>YYYY-MM-DD | Người | Nội dung | Ảnh hưởng</w:t>
      </w:r>
      <w:r>
        <w:t xml:space="preserve"> của </w:t>
      </w:r>
      <w:r>
        <w:rPr>
          <w:rFonts w:ascii="Consolas" w:hAnsi="Consolas"/>
          <w:color w:val="B03060"/>
          <w:sz w:val="20"/>
        </w:rPr>
        <w:t>06_conventions_shared.md</w:t>
      </w:r>
      <w:r>
        <w:t xml:space="preserve"> mục 3, để người phụ trách dán vào </w:t>
      </w:r>
      <w:r>
        <w:rPr>
          <w:rFonts w:ascii="Consolas" w:hAnsi="Consolas"/>
          <w:color w:val="B03060"/>
          <w:sz w:val="20"/>
        </w:rPr>
        <w:t>docs/change_log.md</w:t>
      </w:r>
      <w:r>
        <w:t xml:space="preserve"> sau khi Sync S4 xác nhận. </w:t>
      </w:r>
      <w:r>
        <w:rPr>
          <w:b/>
        </w:rPr>
        <w:t>D không tự ghi vào tệp đó</w:t>
      </w:r>
      <w:r>
        <w:t>, đúng nguyên tắc một mục chỉ được tính Done khi có người thứ hai xác nhận.</w:t>
      </w:r>
    </w:p>
    <w:tbl>
      <w:tblPr>
        <w:tblStyle w:val="TableGrid"/>
        <w:tblW w:type="auto" w:w="0"/>
        <w:tblLook w:firstColumn="1" w:firstRow="1" w:lastColumn="0" w:lastRow="0" w:noHBand="0" w:noVBand="1" w:val="04A0"/>
      </w:tblPr>
      <w:tblGrid>
        <w:gridCol w:w="8640"/>
      </w:tblGrid>
      <w:tr>
        <w:tc>
          <w:tcPr>
            <w:tcW w:type="dxa" w:w="8640"/>
            <w:shd w:val="clear" w:color="auto" w:fill="F5F5F5"/>
          </w:tcPr>
          <w:p>
            <w:pPr>
              <w:spacing w:after="0" w:line="240" w:lineRule="auto"/>
            </w:pPr>
            <w:r/>
            <w:r>
              <w:rPr>
                <w:rFonts w:ascii="Consolas" w:hAnsi="Consolas"/>
                <w:sz w:val="17"/>
              </w:rPr>
              <w:t>2026-08-16 | D | Phát hành docs/design_decisions_D.md: 12 quyết định kiến trúc ADR-01…ADR-12 (modular monolith 3 tiến trình, PostgreSQL + replica, Redis lock, object storage cho CV, ports-and-adapters, outbox + idempotency, read model báo cáo, optimistic locking, Candidate không phải User, RBAC deny-by-default, Mermaid, prototype HTML tĩnh). | Ảnh hưởng: B (tên component phải khớp lifeline), C (ADR-02/04/08 giả định về schema), A (Chương 5 chính thức thay bản phác trong chapter-A.docx) [cần review chéo]</w:t>
            </w:r>
          </w:p>
          <w:p>
            <w:pPr>
              <w:spacing w:after="0" w:line="240" w:lineRule="auto"/>
            </w:pPr>
            <w:r>
              <w:rPr>
                <w:rFonts w:ascii="Consolas" w:hAnsi="Consolas"/>
                <w:sz w:val="17"/>
              </w:rPr>
            </w:r>
          </w:p>
          <w:p>
            <w:pPr>
              <w:spacing w:after="0" w:line="240" w:lineRule="auto"/>
            </w:pPr>
            <w:r>
              <w:rPr>
                <w:rFonts w:ascii="Consolas" w:hAnsi="Consolas"/>
                <w:sz w:val="17"/>
              </w:rPr>
              <w:t>2026-08-16 | D | Phát hành docs/nfr_detail_D.md: khai triển NFR-01…NFR-12 của A thành 5 mục mỗi mã (phát biểu, chỉ số và ngưỡng, cách đo, cơ chế thiết kế, rủi ro và dự phòng); siết chặt ngưỡng định lượng; bổ sung ma trận NFR × component và bảng tự kiểm tiêu chí Done. | Ảnh hưởng: A (chủ sở hữu mã NFR), D (Chương 5 mục NFR) [cần A xác nhận]</w:t>
            </w:r>
          </w:p>
          <w:p>
            <w:pPr>
              <w:spacing w:after="0" w:line="240" w:lineRule="auto"/>
            </w:pPr>
            <w:r>
              <w:rPr>
                <w:rFonts w:ascii="Consolas" w:hAnsi="Consolas"/>
                <w:sz w:val="17"/>
              </w:rPr>
            </w:r>
          </w:p>
          <w:p>
            <w:pPr>
              <w:spacing w:after="0" w:line="240" w:lineRule="auto"/>
            </w:pPr>
            <w:r>
              <w:rPr>
                <w:rFonts w:ascii="Consolas" w:hAnsi="Consolas"/>
                <w:sz w:val="17"/>
              </w:rPr>
              <w:t>2026-08-16 | D | Đề xuất bổ sung NFR-13 (khả năng vận hành / observability: correlationId, /healthz, cảnh báo outbox tồn &gt; 100 và lag replica &gt; 60s) và NFR-14 (khả năng tiếp cận WCAG 2.1 AA cho 5 màn chính, hỗ trợ Chrome/Edge/Firefox 2 phiên bản gần nhất). Hai mã do D phát hành, chưa có trong dải NFR-01…NFR-12 của A. | Ảnh hưởng: A (dải mã NFR), D (Chương 5, Chương 6) [cần A xác nhận]</w:t>
            </w:r>
          </w:p>
          <w:p>
            <w:pPr>
              <w:spacing w:after="0" w:line="240" w:lineRule="auto"/>
            </w:pPr>
            <w:r>
              <w:rPr>
                <w:rFonts w:ascii="Consolas" w:hAnsi="Consolas"/>
                <w:sz w:val="17"/>
              </w:rPr>
            </w:r>
          </w:p>
          <w:p>
            <w:pPr>
              <w:spacing w:after="0" w:line="240" w:lineRule="auto"/>
            </w:pPr>
            <w:r>
              <w:rPr>
                <w:rFonts w:ascii="Consolas" w:hAnsi="Consolas"/>
                <w:sz w:val="17"/>
              </w:rPr>
              <w:t>2026-08-16 | D | Ghi nhận mâu thuẫn số học trong NFR-03: 99% của 220 giờ giờ hành chính mỗi tháng là 132 phút, không phải 13 phút. Đề xuất cách hiểu: 13 phút/tháng là ngưỡng vận hành nội bộ (tương đương 99,9%), 99% là sàn cam kết tối thiểu. | Ảnh hưởng: A (bảng NFR Chương 2) [cần A xác nhận]</w:t>
            </w:r>
          </w:p>
          <w:p>
            <w:pPr>
              <w:spacing w:after="0" w:line="240" w:lineRule="auto"/>
            </w:pPr>
            <w:r>
              <w:rPr>
                <w:rFonts w:ascii="Consolas" w:hAnsi="Consolas"/>
                <w:sz w:val="17"/>
              </w:rPr>
            </w:r>
          </w:p>
          <w:p>
            <w:pPr>
              <w:spacing w:after="0" w:line="240" w:lineRule="auto"/>
            </w:pPr>
            <w:r>
              <w:rPr>
                <w:rFonts w:ascii="Consolas" w:hAnsi="Consolas"/>
                <w:sz w:val="17"/>
              </w:rPr>
              <w:t>2026-08-16 | D | Mở sổ mâu thuẫn X-01…X-07 giữa spec_ats (1).md v1.1, chapter-A.docx v1.0, Chương 3 của B và Chương 4 của C: SLA xác nhận lịch 24h/48h (P0), thiếu trạng thái SHORTLISTED (P0), trùng mã BR-13 (P1), phạm vi 5 use case (P1), tên trạng thái offer (P2), actor System/Scheduler (P2), tên vai trò duyệt tài chính (P2). D không sửa tài liệu của A/B/C — toàn bộ là đầu vào cho Sync S4. | Ảnh hưởng: A (X-01, X-03, X-04, X-05, X-06, X-07), B (X-01, X-02), C (X-02) [chờ Sync S4]</w:t>
            </w:r>
          </w:p>
          <w:p>
            <w:pPr>
              <w:spacing w:after="0" w:line="240" w:lineRule="auto"/>
            </w:pPr>
            <w:r>
              <w:rPr>
                <w:rFonts w:ascii="Consolas" w:hAnsi="Consolas"/>
                <w:sz w:val="17"/>
              </w:rPr>
            </w:r>
          </w:p>
          <w:p>
            <w:pPr>
              <w:spacing w:after="0" w:line="240" w:lineRule="auto"/>
            </w:pPr>
            <w:r>
              <w:rPr>
                <w:rFonts w:ascii="Consolas" w:hAnsi="Consolas"/>
                <w:sz w:val="17"/>
              </w:rPr>
              <w:t>2026-08-16 | D | Gửi C 9 đề xuất bổ sung schema (2 mức P0: giá trị SHORTLISTED và cột version cho applications/feedbacks/offers; 4 mức P1: band_snapshot trên offers, bảng outbox_events, bảng candidate_portal_tokens, locale/version/is_active cho email_templates; 3 mức P2: delivery_status cho notifications, scorecard_template_version, 4 bảng read model rm_*) kèm 6 index tổ hợp phục vụ SCR-03, SCR-05, SCR-08, SCR-10. Chỉ là đề xuất, D không sửa sql/schema.sql. | Ảnh hưởng: C (schema.sql, data_dictionary_C.md, Chương 4) [cần C quyết định]</w:t>
            </w:r>
          </w:p>
          <w:p>
            <w:pPr>
              <w:spacing w:after="0" w:line="240" w:lineRule="auto"/>
            </w:pPr>
            <w:r>
              <w:rPr>
                <w:rFonts w:ascii="Consolas" w:hAnsi="Consolas"/>
                <w:sz w:val="17"/>
              </w:rPr>
            </w:r>
          </w:p>
          <w:p>
            <w:pPr>
              <w:spacing w:after="0" w:line="240" w:lineRule="auto"/>
            </w:pPr>
            <w:r>
              <w:rPr>
                <w:rFonts w:ascii="Consolas" w:hAnsi="Consolas"/>
                <w:sz w:val="17"/>
              </w:rPr>
              <w:t>2026-08-16 | D | Chốt bảng ánh xạ tên ba tầng (báo cáo tiếng Việt — tên trên diagram — giá trị enum trong DB) cho 6 vai trò nội bộ, Candidate và 9 trạng thái offer, giải quyết X-03 và X-06 ở tầng nhãn hiển thị mà không cần sửa enum của C. | Ảnh hưởng: A (glossary Chương 2), D (Chương 5, wireframe, prototype) [cần A xác nhận tên chuẩn cho vai trò duyệt tài chính]</w:t>
            </w:r>
          </w:p>
        </w:tc>
      </w:tr>
    </w:tbl>
    <w:p/>
    <w:p>
      <w:r>
        <w:br w:type="page"/>
      </w:r>
    </w:p>
    <w:p>
      <w:pPr>
        <w:pStyle w:val="Heading1"/>
      </w:pPr>
      <w:r>
        <w:t>Ma trận truy vết xuyên suốt Chương 1 đến Chương 6</w:t>
      </w:r>
    </w:p>
    <w:p>
      <w:pPr>
        <w:spacing w:after="120"/>
        <w:jc w:val="both"/>
      </w:pPr>
      <w:r>
        <w:rPr>
          <w:i/>
        </w:rPr>
        <w:t>Phụ lục tích hợp của Chương 5 — Người phụ trách: D (System &amp; UI Designer). Tài liệu này không phát hành thêm bất kỳ mã số mới nào: mọi mã `UC`, `BR`, `F0x` thuộc về A và `spec_ats (1).md`; mọi mã diagram `ACT`, `STATE`, `SEQ` thuộc về B; mọi tên bảng, cột và giá trị enum thuộc về C; chỉ các mã `SCR`, `ADR`, `X`, `COMP-01`, `DEP-01`, `C01…C24`, `N01…N14` là do D phát hành và đã chốt trong hợp đồng thiết kế.</w:t>
      </w:r>
    </w:p>
    <w:p>
      <w:pPr>
        <w:spacing w:before="40" w:after="40"/>
        <w:pBdr>
          <w:bottom w:val="single" w:sz="6" w:color="BBBBBB"/>
        </w:pBdr>
      </w:pPr>
    </w:p>
    <w:p>
      <w:pPr>
        <w:pStyle w:val="Heading2"/>
      </w:pPr>
      <w:r>
        <w:t>1. Mục đích, cách đọc và quy ước ký hiệu</w:t>
      </w:r>
    </w:p>
    <w:p>
      <w:pPr>
        <w:pStyle w:val="Heading3"/>
      </w:pPr>
      <w:r>
        <w:t>1.1. Vấn đề mà tài liệu này giải quyết</w:t>
      </w:r>
    </w:p>
    <w:p>
      <w:pPr>
        <w:spacing w:after="120"/>
        <w:jc w:val="both"/>
      </w:pPr>
      <w:r>
        <w:t>Một báo cáo phân tích thiết kế gồm sáu chương do bốn người viết song song có một rủi ro đặc trưng: mỗi chương tự nó đúng, nhưng ghép lại thì xuất hiện những "đảo hoang" — một yêu cầu ở Chương 2 không dẫn tới bất kỳ thiết kế nào ở Chương 4 hay Chương 5, hoặc ngược lại, một bảng dữ liệu và một màn hình được thiết kế mà không phục vụ yêu cầu nào. Loại lỗi này không lộ ra khi đọc từng chương riêng lẻ, chỉ lộ ra khi hội đồng đặt câu hỏi bắc cầu: "cái này ở Chương 2 thì tương ứng với cái gì ở Chương 5".</w:t>
      </w:r>
    </w:p>
    <w:p>
      <w:pPr>
        <w:spacing w:after="120"/>
        <w:jc w:val="both"/>
      </w:pPr>
      <w:r>
        <w:t xml:space="preserve">Tài liệu này là phép kiểm tra hai chiều cho toàn bộ báo cáo. Chiều xuôi trả lời câu hỏi "mỗi yêu cầu được hiện thực hoá ở đâu"; chiều ngược trả lời câu hỏi "mỗi thành phần thiết kế phục vụ yêu cầu nào". Mục 7 — phân tích khoảng trống — là mục quan trọng nhất, vì nó ghi lại </w:t>
      </w:r>
      <w:r>
        <w:rPr>
          <w:b/>
        </w:rPr>
        <w:t>những chỗ hai chiều không khép kín</w:t>
      </w:r>
      <w:r>
        <w:t>, thay vì che đi.</w:t>
      </w:r>
    </w:p>
    <w:p>
      <w:pPr>
        <w:pStyle w:val="Heading3"/>
      </w:pPr>
      <w:r>
        <w:t>1.2. Cách đọc</w:t>
      </w:r>
    </w:p>
    <w:p>
      <w:pPr>
        <w:spacing w:after="120"/>
        <w:jc w:val="both"/>
      </w:pPr>
      <w:r>
        <w:t>Sáu ma trận được sắp theo thứ tự từ trừu tượng tới cụ thể và có thể đọc độc lập: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5"/>
          </w:tcPr>
          <w:p>
            <w:pPr>
              <w:spacing w:after="40"/>
            </w:pPr>
            <w:r>
              <w:rPr>
                <w:sz w:val="19"/>
              </w:rPr>
            </w:r>
            <w:r>
              <w:rPr>
                <w:b/>
                <w:sz w:val="19"/>
              </w:rPr>
              <w:t>Mục</w:t>
            </w:r>
          </w:p>
        </w:tc>
        <w:tc>
          <w:tcPr>
            <w:tcW w:type="dxa" w:w="2160"/>
            <w:shd w:val="clear" w:color="auto" w:fill="E8EDF5"/>
          </w:tcPr>
          <w:p>
            <w:pPr>
              <w:spacing w:after="40"/>
            </w:pPr>
            <w:r>
              <w:rPr>
                <w:sz w:val="19"/>
              </w:rPr>
            </w:r>
            <w:r>
              <w:rPr>
                <w:b/>
                <w:sz w:val="19"/>
              </w:rPr>
              <w:t>Ma trận</w:t>
            </w:r>
          </w:p>
        </w:tc>
        <w:tc>
          <w:tcPr>
            <w:tcW w:type="dxa" w:w="2160"/>
            <w:shd w:val="clear" w:color="auto" w:fill="E8EDF5"/>
          </w:tcPr>
          <w:p>
            <w:pPr>
              <w:spacing w:after="40"/>
            </w:pPr>
            <w:r>
              <w:rPr>
                <w:sz w:val="19"/>
              </w:rPr>
            </w:r>
            <w:r>
              <w:rPr>
                <w:b/>
                <w:sz w:val="19"/>
              </w:rPr>
              <w:t>Trả lời câu hỏi</w:t>
            </w:r>
          </w:p>
        </w:tc>
        <w:tc>
          <w:tcPr>
            <w:tcW w:type="dxa" w:w="2160"/>
            <w:shd w:val="clear" w:color="auto" w:fill="E8EDF5"/>
          </w:tcPr>
          <w:p>
            <w:pPr>
              <w:spacing w:after="40"/>
            </w:pPr>
            <w:r>
              <w:rPr>
                <w:sz w:val="19"/>
              </w:rPr>
            </w:r>
            <w:r>
              <w:rPr>
                <w:b/>
                <w:sz w:val="19"/>
              </w:rPr>
              <w:t>Đọc khi</w:t>
            </w:r>
          </w:p>
        </w:tc>
      </w:tr>
      <w:tr>
        <w:tc>
          <w:tcPr>
            <w:tcW w:type="dxa" w:w="2160"/>
          </w:tcPr>
          <w:p>
            <w:pPr>
              <w:spacing w:after="40"/>
            </w:pPr>
            <w:r>
              <w:rPr>
                <w:sz w:val="19"/>
              </w:rPr>
            </w:r>
            <w:r>
              <w:rPr>
                <w:sz w:val="19"/>
              </w:rPr>
              <w:t>2</w:t>
            </w:r>
          </w:p>
        </w:tc>
        <w:tc>
          <w:tcPr>
            <w:tcW w:type="dxa" w:w="2160"/>
          </w:tcPr>
          <w:p>
            <w:pPr>
              <w:spacing w:after="40"/>
            </w:pPr>
            <w:r>
              <w:rPr>
                <w:sz w:val="19"/>
              </w:rPr>
            </w:r>
            <w:r>
              <w:rPr>
                <w:sz w:val="19"/>
              </w:rPr>
              <w:t>Use case → toàn bộ tầng thiết kế</w:t>
            </w:r>
          </w:p>
        </w:tc>
        <w:tc>
          <w:tcPr>
            <w:tcW w:type="dxa" w:w="2160"/>
          </w:tcPr>
          <w:p>
            <w:pPr>
              <w:spacing w:after="40"/>
            </w:pPr>
            <w:r>
              <w:rPr>
                <w:sz w:val="19"/>
              </w:rPr>
            </w:r>
            <w:r>
              <w:rPr>
                <w:sz w:val="19"/>
              </w:rPr>
              <w:t>Một use case chạm vào những gì trong sáu chương</w:t>
            </w:r>
          </w:p>
        </w:tc>
        <w:tc>
          <w:tcPr>
            <w:tcW w:type="dxa" w:w="2160"/>
          </w:tcPr>
          <w:p>
            <w:pPr>
              <w:spacing w:after="40"/>
            </w:pPr>
            <w:r>
              <w:rPr>
                <w:sz w:val="19"/>
              </w:rPr>
            </w:r>
            <w:r>
              <w:rPr>
                <w:sz w:val="19"/>
              </w:rPr>
              <w:t>Cần trả lời câu hỏi bắc cầu của hội đồng</w:t>
            </w:r>
          </w:p>
        </w:tc>
      </w:tr>
      <w:tr>
        <w:tc>
          <w:tcPr>
            <w:tcW w:type="dxa" w:w="2160"/>
          </w:tcPr>
          <w:p>
            <w:pPr>
              <w:spacing w:after="40"/>
            </w:pPr>
            <w:r>
              <w:rPr>
                <w:sz w:val="19"/>
              </w:rPr>
            </w:r>
            <w:r>
              <w:rPr>
                <w:sz w:val="19"/>
              </w:rPr>
              <w:t>3</w:t>
            </w:r>
          </w:p>
        </w:tc>
        <w:tc>
          <w:tcPr>
            <w:tcW w:type="dxa" w:w="2160"/>
          </w:tcPr>
          <w:p>
            <w:pPr>
              <w:spacing w:after="40"/>
            </w:pPr>
            <w:r>
              <w:rPr>
                <w:sz w:val="19"/>
              </w:rPr>
            </w:r>
            <w:r>
              <w:rPr>
                <w:sz w:val="19"/>
              </w:rPr>
              <w:t>Business rule → cơ chế thực thi</w:t>
            </w:r>
          </w:p>
        </w:tc>
        <w:tc>
          <w:tcPr>
            <w:tcW w:type="dxa" w:w="2160"/>
          </w:tcPr>
          <w:p>
            <w:pPr>
              <w:spacing w:after="40"/>
            </w:pPr>
            <w:r>
              <w:rPr>
                <w:sz w:val="19"/>
              </w:rPr>
            </w:r>
            <w:r>
              <w:rPr>
                <w:sz w:val="19"/>
              </w:rPr>
              <w:t xml:space="preserve">Quy tắc nghiệp vụ này được </w:t>
            </w:r>
            <w:r>
              <w:rPr>
                <w:b/>
                <w:sz w:val="19"/>
              </w:rPr>
              <w:t>chặn ở đâu</w:t>
            </w:r>
            <w:r>
              <w:rPr>
                <w:sz w:val="19"/>
              </w:rPr>
              <w:t xml:space="preserve"> trong hệ thống</w:t>
            </w:r>
          </w:p>
        </w:tc>
        <w:tc>
          <w:tcPr>
            <w:tcW w:type="dxa" w:w="2160"/>
          </w:tcPr>
          <w:p>
            <w:pPr>
              <w:spacing w:after="40"/>
            </w:pPr>
            <w:r>
              <w:rPr>
                <w:sz w:val="19"/>
              </w:rPr>
            </w:r>
            <w:r>
              <w:rPr>
                <w:sz w:val="19"/>
              </w:rPr>
              <w:t>Bị hỏi "nếu người dùng cố tình làm sai thì sao"</w:t>
            </w:r>
          </w:p>
        </w:tc>
      </w:tr>
      <w:tr>
        <w:tc>
          <w:tcPr>
            <w:tcW w:type="dxa" w:w="2160"/>
          </w:tcPr>
          <w:p>
            <w:pPr>
              <w:spacing w:after="40"/>
            </w:pPr>
            <w:r>
              <w:rPr>
                <w:sz w:val="19"/>
              </w:rPr>
            </w:r>
            <w:r>
              <w:rPr>
                <w:sz w:val="19"/>
              </w:rPr>
              <w:t>4</w:t>
            </w:r>
          </w:p>
        </w:tc>
        <w:tc>
          <w:tcPr>
            <w:tcW w:type="dxa" w:w="2160"/>
          </w:tcPr>
          <w:p>
            <w:pPr>
              <w:spacing w:after="40"/>
            </w:pPr>
            <w:r>
              <w:rPr>
                <w:sz w:val="19"/>
              </w:rPr>
            </w:r>
            <w:r>
              <w:rPr>
                <w:sz w:val="19"/>
              </w:rPr>
              <w:t>Trạng thái → nơi thay đổi</w:t>
            </w:r>
          </w:p>
        </w:tc>
        <w:tc>
          <w:tcPr>
            <w:tcW w:type="dxa" w:w="2160"/>
          </w:tcPr>
          <w:p>
            <w:pPr>
              <w:spacing w:after="40"/>
            </w:pPr>
            <w:r>
              <w:rPr>
                <w:sz w:val="19"/>
              </w:rPr>
            </w:r>
            <w:r>
              <w:rPr>
                <w:sz w:val="19"/>
              </w:rPr>
              <w:t>Ai hoặc cái gì làm trạng thái này đổi, ghi ở đâu, hiện ở màn nào</w:t>
            </w:r>
          </w:p>
        </w:tc>
        <w:tc>
          <w:tcPr>
            <w:tcW w:type="dxa" w:w="2160"/>
          </w:tcPr>
          <w:p>
            <w:pPr>
              <w:spacing w:after="40"/>
            </w:pPr>
            <w:r>
              <w:rPr>
                <w:sz w:val="19"/>
              </w:rPr>
            </w:r>
            <w:r>
              <w:rPr>
                <w:sz w:val="19"/>
              </w:rPr>
              <w:t>Bị hỏi về state machine và vai trò của cron</w:t>
            </w:r>
          </w:p>
        </w:tc>
      </w:tr>
      <w:tr>
        <w:tc>
          <w:tcPr>
            <w:tcW w:type="dxa" w:w="2160"/>
          </w:tcPr>
          <w:p>
            <w:pPr>
              <w:spacing w:after="40"/>
            </w:pPr>
            <w:r>
              <w:rPr>
                <w:sz w:val="19"/>
              </w:rPr>
            </w:r>
            <w:r>
              <w:rPr>
                <w:sz w:val="19"/>
              </w:rPr>
              <w:t>5</w:t>
            </w:r>
          </w:p>
        </w:tc>
        <w:tc>
          <w:tcPr>
            <w:tcW w:type="dxa" w:w="2160"/>
          </w:tcPr>
          <w:p>
            <w:pPr>
              <w:spacing w:after="40"/>
            </w:pPr>
            <w:r>
              <w:rPr>
                <w:sz w:val="19"/>
              </w:rPr>
            </w:r>
            <w:r>
              <w:rPr>
                <w:sz w:val="19"/>
              </w:rPr>
              <w:t>Bảng dữ liệu → module ghi → màn hình đọc</w:t>
            </w:r>
          </w:p>
        </w:tc>
        <w:tc>
          <w:tcPr>
            <w:tcW w:type="dxa" w:w="2160"/>
          </w:tcPr>
          <w:p>
            <w:pPr>
              <w:spacing w:after="40"/>
            </w:pPr>
            <w:r>
              <w:rPr>
                <w:sz w:val="19"/>
              </w:rPr>
            </w:r>
            <w:r>
              <w:rPr>
                <w:sz w:val="19"/>
              </w:rPr>
              <w:t>Bảng này ai được ghi, màn nào đọc, có bảng nào thừa không</w:t>
            </w:r>
          </w:p>
        </w:tc>
        <w:tc>
          <w:tcPr>
            <w:tcW w:type="dxa" w:w="2160"/>
          </w:tcPr>
          <w:p>
            <w:pPr>
              <w:spacing w:after="40"/>
            </w:pPr>
            <w:r>
              <w:rPr>
                <w:sz w:val="19"/>
              </w:rPr>
            </w:r>
            <w:r>
              <w:rPr>
                <w:sz w:val="19"/>
              </w:rPr>
              <w:t>Bị hỏi "thiết kế dữ liệu có được dùng hết không"</w:t>
            </w:r>
          </w:p>
        </w:tc>
      </w:tr>
      <w:tr>
        <w:tc>
          <w:tcPr>
            <w:tcW w:type="dxa" w:w="2160"/>
          </w:tcPr>
          <w:p>
            <w:pPr>
              <w:spacing w:after="40"/>
            </w:pPr>
            <w:r>
              <w:rPr>
                <w:sz w:val="19"/>
              </w:rPr>
            </w:r>
            <w:r>
              <w:rPr>
                <w:sz w:val="19"/>
              </w:rPr>
              <w:t>6</w:t>
            </w:r>
          </w:p>
        </w:tc>
        <w:tc>
          <w:tcPr>
            <w:tcW w:type="dxa" w:w="2160"/>
          </w:tcPr>
          <w:p>
            <w:pPr>
              <w:spacing w:after="40"/>
            </w:pPr>
            <w:r>
              <w:rPr>
                <w:sz w:val="19"/>
              </w:rPr>
            </w:r>
            <w:r>
              <w:rPr>
                <w:sz w:val="19"/>
              </w:rPr>
              <w:t>NFR → component và node</w:t>
            </w:r>
          </w:p>
        </w:tc>
        <w:tc>
          <w:tcPr>
            <w:tcW w:type="dxa" w:w="2160"/>
          </w:tcPr>
          <w:p>
            <w:pPr>
              <w:spacing w:after="40"/>
            </w:pPr>
            <w:r>
              <w:rPr>
                <w:sz w:val="19"/>
              </w:rPr>
            </w:r>
            <w:r>
              <w:rPr>
                <w:sz w:val="19"/>
              </w:rPr>
              <w:t>Yêu cầu phi chức năng này do thành phần nào gánh</w:t>
            </w:r>
          </w:p>
        </w:tc>
        <w:tc>
          <w:tcPr>
            <w:tcW w:type="dxa" w:w="2160"/>
          </w:tcPr>
          <w:p>
            <w:pPr>
              <w:spacing w:after="40"/>
            </w:pPr>
            <w:r>
              <w:rPr>
                <w:sz w:val="19"/>
              </w:rPr>
            </w:r>
            <w:r>
              <w:rPr>
                <w:sz w:val="19"/>
              </w:rPr>
              <w:t>Bị hỏi "làm sao đạt được con số này"</w:t>
            </w:r>
          </w:p>
        </w:tc>
      </w:tr>
      <w:tr>
        <w:tc>
          <w:tcPr>
            <w:tcW w:type="dxa" w:w="2160"/>
          </w:tcPr>
          <w:p>
            <w:pPr>
              <w:spacing w:after="40"/>
            </w:pPr>
            <w:r>
              <w:rPr>
                <w:sz w:val="19"/>
              </w:rPr>
            </w:r>
            <w:r>
              <w:rPr>
                <w:sz w:val="19"/>
              </w:rPr>
              <w:t>7</w:t>
            </w:r>
          </w:p>
        </w:tc>
        <w:tc>
          <w:tcPr>
            <w:tcW w:type="dxa" w:w="2160"/>
          </w:tcPr>
          <w:p>
            <w:pPr>
              <w:spacing w:after="40"/>
            </w:pPr>
            <w:r>
              <w:rPr>
                <w:sz w:val="19"/>
              </w:rPr>
            </w:r>
            <w:r>
              <w:rPr>
                <w:sz w:val="19"/>
              </w:rPr>
              <w:t>Phân tích khoảng trống</w:t>
            </w:r>
          </w:p>
        </w:tc>
        <w:tc>
          <w:tcPr>
            <w:tcW w:type="dxa" w:w="2160"/>
          </w:tcPr>
          <w:p>
            <w:pPr>
              <w:spacing w:after="40"/>
            </w:pPr>
            <w:r>
              <w:rPr>
                <w:sz w:val="19"/>
              </w:rPr>
            </w:r>
            <w:r>
              <w:rPr>
                <w:sz w:val="19"/>
              </w:rPr>
              <w:t>Chỗ nào chưa khép kín và vì sao</w:t>
            </w:r>
          </w:p>
        </w:tc>
        <w:tc>
          <w:tcPr>
            <w:tcW w:type="dxa" w:w="2160"/>
          </w:tcPr>
          <w:p>
            <w:pPr>
              <w:spacing w:after="40"/>
            </w:pPr>
            <w:r>
              <w:rPr>
                <w:sz w:val="19"/>
              </w:rPr>
            </w:r>
            <w:r>
              <w:rPr>
                <w:sz w:val="19"/>
              </w:rPr>
              <w:t>Trước Sync S4 và trước buổi bảo vệ</w:t>
            </w:r>
          </w:p>
        </w:tc>
      </w:tr>
    </w:tbl>
    <w:p/>
    <w:p>
      <w:pPr>
        <w:pStyle w:val="Heading3"/>
      </w:pPr>
      <w:r>
        <w:t>1.3. Quy ước ký hiệu</w:t>
      </w:r>
    </w:p>
    <w:p>
      <w:pPr>
        <w:pStyle w:val="ListBullet"/>
      </w:pPr>
      <w:r>
        <w:rPr>
          <w:rFonts w:ascii="Consolas" w:hAnsi="Consolas"/>
          <w:color w:val="B03060"/>
          <w:sz w:val="20"/>
        </w:rPr>
        <w:t>UC-01</w:t>
      </w:r>
      <w:r>
        <w:t>…</w:t>
      </w:r>
      <w:r>
        <w:rPr>
          <w:rFonts w:ascii="Consolas" w:hAnsi="Consolas"/>
          <w:color w:val="B03060"/>
          <w:sz w:val="20"/>
        </w:rPr>
        <w:t>UC-06</w:t>
      </w:r>
      <w:r>
        <w:t>: use case do A chốt — năm use case có kịch bản đầy đủ cộng UC-06 đặc tả rút gọn</w:t>
      </w:r>
    </w:p>
    <w:p>
      <w:pPr>
        <w:spacing w:after="120"/>
        <w:jc w:val="both"/>
      </w:pPr>
      <w:r>
        <w:t>(</w:t>
      </w:r>
      <w:r>
        <w:rPr>
          <w:rFonts w:ascii="Consolas" w:hAnsi="Consolas"/>
          <w:color w:val="B03060"/>
          <w:sz w:val="20"/>
        </w:rPr>
        <w:t>spec_ats (1).md</w:t>
      </w:r>
      <w:r>
        <w:t xml:space="preserve"> mục 5; </w:t>
      </w:r>
      <w:r>
        <w:rPr>
          <w:rFonts w:ascii="Consolas" w:hAnsi="Consolas"/>
          <w:color w:val="B03060"/>
          <w:sz w:val="20"/>
        </w:rPr>
        <w:t>chapter-A.docx</w:t>
      </w:r>
      <w:r>
        <w:t xml:space="preserve"> Bảng 2.3; mâu thuẫn X-07 đã chốt theo A).</w:t>
      </w:r>
    </w:p>
    <w:p>
      <w:pPr>
        <w:pStyle w:val="ListBullet"/>
      </w:pPr>
      <w:r>
        <w:rPr>
          <w:rFonts w:ascii="Consolas" w:hAnsi="Consolas"/>
          <w:color w:val="B03060"/>
          <w:sz w:val="20"/>
        </w:rPr>
        <w:t>BR-xx (spec)</w:t>
      </w:r>
      <w:r>
        <w:t xml:space="preserve"> và </w:t>
      </w:r>
      <w:r>
        <w:rPr>
          <w:rFonts w:ascii="Consolas" w:hAnsi="Consolas"/>
          <w:color w:val="B03060"/>
          <w:sz w:val="20"/>
        </w:rPr>
        <w:t>BR-xx (A)</w:t>
      </w:r>
      <w:r>
        <w:t xml:space="preserve">: </w:t>
      </w:r>
      <w:r>
        <w:rPr>
          <w:b/>
        </w:rPr>
        <w:t>hai hệ đánh số song song</w:t>
      </w:r>
      <w:r>
        <w:t>, xem mục 1.4.</w:t>
      </w:r>
    </w:p>
    <w:p>
      <w:pPr>
        <w:pStyle w:val="ListBullet"/>
      </w:pPr>
      <w:r>
        <w:rPr>
          <w:rFonts w:ascii="Consolas" w:hAnsi="Consolas"/>
          <w:color w:val="B03060"/>
          <w:sz w:val="20"/>
        </w:rPr>
        <w:t>C01</w:t>
      </w:r>
      <w:r>
        <w:t>…</w:t>
      </w:r>
      <w:r>
        <w:rPr>
          <w:rFonts w:ascii="Consolas" w:hAnsi="Consolas"/>
          <w:color w:val="B03060"/>
          <w:sz w:val="20"/>
        </w:rPr>
        <w:t>C24</w:t>
      </w:r>
      <w:r>
        <w:t>: component của COMP-01 (</w:t>
      </w:r>
      <w:r>
        <w:rPr>
          <w:rFonts w:ascii="Consolas" w:hAnsi="Consolas"/>
          <w:color w:val="B03060"/>
          <w:sz w:val="20"/>
        </w:rPr>
        <w:t>diagrams/D_comp_architecture_v1.md</w:t>
      </w:r>
      <w:r>
        <w:t xml:space="preserve"> Bảng 5.2).</w:t>
      </w:r>
    </w:p>
    <w:p>
      <w:pPr>
        <w:pStyle w:val="ListBullet"/>
      </w:pPr>
      <w:r>
        <w:rPr>
          <w:rFonts w:ascii="Consolas" w:hAnsi="Consolas"/>
          <w:color w:val="B03060"/>
          <w:sz w:val="20"/>
        </w:rPr>
        <w:t>N01</w:t>
      </w:r>
      <w:r>
        <w:t>…</w:t>
      </w:r>
      <w:r>
        <w:rPr>
          <w:rFonts w:ascii="Consolas" w:hAnsi="Consolas"/>
          <w:color w:val="B03060"/>
          <w:sz w:val="20"/>
        </w:rPr>
        <w:t>N14</w:t>
      </w:r>
      <w:r>
        <w:t>: node của DEP-01 (</w:t>
      </w:r>
      <w:r>
        <w:rPr>
          <w:rFonts w:ascii="Consolas" w:hAnsi="Consolas"/>
          <w:color w:val="B03060"/>
          <w:sz w:val="20"/>
        </w:rPr>
        <w:t>diagrams/D_deploy_topology_v1.md</w:t>
      </w:r>
      <w:r>
        <w:t xml:space="preserve"> Bảng 5.13).</w:t>
      </w:r>
    </w:p>
    <w:p>
      <w:pPr>
        <w:pStyle w:val="ListBullet"/>
      </w:pPr>
      <w:r>
        <w:rPr>
          <w:rFonts w:ascii="Consolas" w:hAnsi="Consolas"/>
          <w:color w:val="B03060"/>
          <w:sz w:val="20"/>
        </w:rPr>
        <w:t>SCR-01</w:t>
      </w:r>
      <w:r>
        <w:t>…</w:t>
      </w:r>
      <w:r>
        <w:rPr>
          <w:rFonts w:ascii="Consolas" w:hAnsi="Consolas"/>
          <w:color w:val="B03060"/>
          <w:sz w:val="20"/>
        </w:rPr>
        <w:t>SCR-11</w:t>
      </w:r>
      <w:r>
        <w:t>: màn hình (</w:t>
      </w:r>
      <w:r>
        <w:rPr>
          <w:rFonts w:ascii="Consolas" w:hAnsi="Consolas"/>
          <w:color w:val="B03060"/>
          <w:sz w:val="20"/>
        </w:rPr>
        <w:t>wireframes/D_wireframes_v1.md</w:t>
      </w:r>
      <w:r>
        <w:t xml:space="preserve"> Bảng 5.61).</w:t>
      </w:r>
    </w:p>
    <w:p>
      <w:pPr>
        <w:pStyle w:val="ListBullet"/>
      </w:pPr>
      <w:r>
        <w:rPr>
          <w:rFonts w:ascii="Consolas" w:hAnsi="Consolas"/>
          <w:color w:val="B03060"/>
          <w:sz w:val="20"/>
        </w:rPr>
        <w:t>NFR-01</w:t>
      </w:r>
      <w:r>
        <w:t>…</w:t>
      </w:r>
      <w:r>
        <w:rPr>
          <w:rFonts w:ascii="Consolas" w:hAnsi="Consolas"/>
          <w:color w:val="B03060"/>
          <w:sz w:val="20"/>
        </w:rPr>
        <w:t>NFR-14</w:t>
      </w:r>
      <w:r>
        <w:t>: yêu cầu phi chức năng (</w:t>
      </w:r>
      <w:r>
        <w:rPr>
          <w:rFonts w:ascii="Consolas" w:hAnsi="Consolas"/>
          <w:color w:val="B03060"/>
          <w:sz w:val="20"/>
        </w:rPr>
        <w:t>docs/nfr_detail_D.md</w:t>
      </w:r>
      <w:r>
        <w:t xml:space="preserve"> Bảng 5.30); NFR-13 và NFR-14 do</w:t>
      </w:r>
    </w:p>
    <w:p>
      <w:pPr>
        <w:spacing w:after="120"/>
        <w:jc w:val="both"/>
      </w:pPr>
      <w:r>
        <w:t xml:space="preserve">D bổ sung, </w:t>
      </w:r>
      <w:r>
        <w:rPr>
          <w:b/>
        </w:rPr>
        <w:t>chờ A xác nhận</w:t>
      </w:r>
      <w:r>
        <w:t>.</w:t>
      </w:r>
    </w:p>
    <w:p>
      <w:pPr>
        <w:pStyle w:val="ListBullet"/>
      </w:pPr>
      <w:r>
        <w:t xml:space="preserve">Dấu </w:t>
      </w:r>
      <w:r>
        <w:rPr>
          <w:rFonts w:ascii="Consolas" w:hAnsi="Consolas"/>
          <w:color w:val="B03060"/>
          <w:sz w:val="20"/>
        </w:rPr>
        <w:t>—</w:t>
      </w:r>
      <w:r>
        <w:t xml:space="preserve"> nghĩa là </w:t>
      </w:r>
      <w:r>
        <w:rPr>
          <w:b/>
        </w:rPr>
        <w:t>không có</w:t>
      </w:r>
      <w:r>
        <w:t xml:space="preserve">, không phải "chưa điền". Mọi ô </w:t>
      </w:r>
      <w:r>
        <w:rPr>
          <w:rFonts w:ascii="Consolas" w:hAnsi="Consolas"/>
          <w:color w:val="B03060"/>
          <w:sz w:val="20"/>
        </w:rPr>
        <w:t>—</w:t>
      </w:r>
      <w:r>
        <w:t xml:space="preserve"> trong tài liệu này đều đã được</w:t>
      </w:r>
    </w:p>
    <w:p>
      <w:pPr>
        <w:spacing w:after="120"/>
        <w:jc w:val="both"/>
      </w:pPr>
      <w:r>
        <w:t>kiểm tra và đều được giải thích ở mục 7 nếu đó là khoảng trống thật.</w:t>
      </w:r>
    </w:p>
    <w:p>
      <w:pPr>
        <w:pStyle w:val="ListBullet"/>
      </w:pPr>
      <w:r>
        <w:rPr>
          <w:i/>
        </w:rPr>
        <w:t>(đề xuất)</w:t>
      </w:r>
      <w:r>
        <w:t xml:space="preserve"> đánh dấu những thứ D đã gửi C hoặc A nhưng </w:t>
      </w:r>
      <w:r>
        <w:rPr>
          <w:b/>
        </w:rPr>
        <w:t>chưa được chốt</w:t>
      </w:r>
      <w:r>
        <w:t>: chúng chưa tồn tại</w:t>
      </w:r>
    </w:p>
    <w:p>
      <w:pPr>
        <w:spacing w:after="120"/>
        <w:jc w:val="both"/>
      </w:pPr>
      <w:r>
        <w:t xml:space="preserve">trong </w:t>
      </w:r>
      <w:r>
        <w:rPr>
          <w:rFonts w:ascii="Consolas" w:hAnsi="Consolas"/>
          <w:color w:val="B03060"/>
          <w:sz w:val="20"/>
        </w:rPr>
        <w:t>sql/schema.sql</w:t>
      </w:r>
      <w:r>
        <w:t xml:space="preserve"> v1.2 và không được tính vào bất kỳ con số thống kê nào ở mục 8.</w:t>
      </w:r>
    </w:p>
    <w:p>
      <w:pPr>
        <w:pStyle w:val="ListBullet"/>
      </w:pPr>
      <w:r>
        <w:t xml:space="preserve">Quy ước đánh số của phụ lục này: bảng đánh từ </w:t>
      </w:r>
      <w:r>
        <w:rPr>
          <w:rFonts w:ascii="Consolas" w:hAnsi="Consolas"/>
          <w:color w:val="B03060"/>
          <w:sz w:val="20"/>
        </w:rPr>
        <w:t>Bảng 5.110</w:t>
      </w:r>
      <w:r>
        <w:t xml:space="preserve"> trở lên (</w:t>
      </w:r>
      <w:r>
        <w:rPr>
          <w:rFonts w:ascii="Consolas" w:hAnsi="Consolas"/>
          <w:color w:val="B03060"/>
          <w:sz w:val="20"/>
        </w:rPr>
        <w:t>Bảng 5.110</w:t>
      </w:r>
      <w:r>
        <w:t>…</w:t>
      </w:r>
      <w:r>
        <w:rPr>
          <w:rFonts w:ascii="Consolas" w:hAnsi="Consolas"/>
          <w:color w:val="B03060"/>
          <w:sz w:val="20"/>
        </w:rPr>
        <w:t>Bảng 5.119</w:t>
      </w:r>
      <w:r>
        <w:t>);</w:t>
      </w:r>
    </w:p>
    <w:p>
      <w:pPr>
        <w:spacing w:after="120"/>
        <w:jc w:val="both"/>
      </w:pPr>
      <w:r>
        <w:t xml:space="preserve">tài liệu không có hình nào, nhưng dải </w:t>
      </w:r>
      <w:r>
        <w:rPr>
          <w:rFonts w:ascii="Consolas" w:hAnsi="Consolas"/>
          <w:color w:val="B03060"/>
          <w:sz w:val="20"/>
        </w:rPr>
        <w:t>Hình 5.110</w:t>
      </w:r>
      <w:r>
        <w:t xml:space="preserve"> trở lên cũng được giữ trống cho phụ lục này nếu sau này cần thêm hình. Dải được chọn là dải chưa bị bất kỳ tệp nào của D chiếm: chính văn Chương 5 dùng 5.1–5.11, hai tệp diagram dùng 5.1–5.22, </w:t>
      </w:r>
      <w:r>
        <w:rPr>
          <w:rFonts w:ascii="Consolas" w:hAnsi="Consolas"/>
          <w:color w:val="B03060"/>
          <w:sz w:val="20"/>
        </w:rPr>
        <w:t>docs/nfr_detail_D.md</w:t>
      </w:r>
      <w:r>
        <w:t xml:space="preserve"> dùng 5.30–5.46, </w:t>
      </w:r>
      <w:r>
        <w:rPr>
          <w:rFonts w:ascii="Consolas" w:hAnsi="Consolas"/>
          <w:color w:val="B03060"/>
          <w:sz w:val="20"/>
        </w:rPr>
        <w:t>docs/design_decisions_D.md</w:t>
      </w:r>
      <w:r>
        <w:t xml:space="preserve"> dùng 5.50–5.57, </w:t>
      </w:r>
      <w:r>
        <w:rPr>
          <w:rFonts w:ascii="Consolas" w:hAnsi="Consolas"/>
          <w:color w:val="B03060"/>
          <w:sz w:val="20"/>
        </w:rPr>
        <w:t>wireframes/D_wireframes_v1.md</w:t>
      </w:r>
      <w:r>
        <w:t xml:space="preserve"> dùng Hình 5.60–5.85 và Bảng 5.60–5.74, </w:t>
      </w:r>
      <w:r>
        <w:rPr>
          <w:rFonts w:ascii="Consolas" w:hAnsi="Consolas"/>
          <w:color w:val="B03060"/>
          <w:sz w:val="20"/>
        </w:rPr>
        <w:t>wireframes/README.md</w:t>
      </w:r>
      <w:r>
        <w:t xml:space="preserve"> dùng Hình 5.20–5.23 và Bảng 5.90–5.108. Bản kê đầy đủ các dải nằm ở mục 0.2 của </w:t>
      </w:r>
      <w:r>
        <w:rPr>
          <w:rFonts w:ascii="Consolas" w:hAnsi="Consolas"/>
          <w:color w:val="B03060"/>
          <w:sz w:val="20"/>
        </w:rPr>
        <w:t>wireframes/D_wireframes_v1.md</w:t>
      </w:r>
      <w:r>
        <w:t>.</w:t>
      </w:r>
    </w:p>
    <w:p>
      <w:pPr>
        <w:pStyle w:val="Heading3"/>
      </w:pPr>
      <w:r>
        <w:t>1.4. Xử lý hai hệ đánh số Business Rule song song</w:t>
      </w:r>
    </w:p>
    <w:p>
      <w:pPr>
        <w:spacing w:after="120"/>
        <w:jc w:val="both"/>
      </w:pPr>
      <w:r>
        <w:t xml:space="preserve">Đây là điểm bắt buộc phải nói rõ trước khi đọc mục 3, vì nếu không thì mọi tham chiếu BR trong báo cáo đều mơ hồ. Hiện có </w:t>
      </w:r>
      <w:r>
        <w:rPr>
          <w:b/>
        </w:rPr>
        <w:t>hai danh sách Business Rule đang tồn tại song song</w:t>
      </w:r>
      <w:r>
        <w:t xml:space="preserve"> trong repo:</w:t>
      </w:r>
    </w:p>
    <w:p>
      <w:pPr>
        <w:pStyle w:val="ListBullet"/>
      </w:pPr>
      <w:r>
        <w:rPr>
          <w:rFonts w:ascii="Consolas" w:hAnsi="Consolas"/>
          <w:color w:val="B03060"/>
          <w:sz w:val="20"/>
        </w:rPr>
        <w:t>spec_ats (1).md</w:t>
      </w:r>
      <w:r>
        <w:t xml:space="preserve"> v1.1 mục 6 phát hành </w:t>
      </w:r>
      <w:r>
        <w:rPr>
          <w:b/>
        </w:rPr>
        <w:t>BR-01 … BR-13</w:t>
      </w:r>
      <w:r>
        <w:t xml:space="preserve"> (13 quy tắc). B và C đã tham chiếu theo</w:t>
      </w:r>
    </w:p>
    <w:p>
      <w:pPr>
        <w:spacing w:after="120"/>
        <w:jc w:val="both"/>
      </w:pPr>
      <w:r>
        <w:t xml:space="preserve">hệ này: </w:t>
      </w:r>
      <w:r>
        <w:rPr>
          <w:rFonts w:ascii="Consolas" w:hAnsi="Consolas"/>
          <w:color w:val="B03060"/>
          <w:sz w:val="20"/>
        </w:rPr>
        <w:t>report/chapter_4_data.md</w:t>
      </w:r>
      <w:r>
        <w:t xml:space="preserve"> Bảng 4.1 ánh xạ BR-01…BR-13 sang ràng buộc dữ liệu, và </w:t>
      </w:r>
      <w:r>
        <w:rPr>
          <w:rFonts w:ascii="Consolas" w:hAnsi="Consolas"/>
          <w:color w:val="B03060"/>
          <w:sz w:val="20"/>
        </w:rPr>
        <w:t>diagrams/B_state_application_v1.md</w:t>
      </w:r>
      <w:r>
        <w:t xml:space="preserve"> gắn nhãn transition </w:t>
      </w:r>
      <w:r>
        <w:rPr>
          <w:rFonts w:ascii="Consolas" w:hAnsi="Consolas"/>
          <w:color w:val="B03060"/>
          <w:sz w:val="20"/>
        </w:rPr>
        <w:t>ON_HOLD → REJECTED</w:t>
      </w:r>
      <w:r>
        <w:t xml:space="preserve"> bằng </w:t>
      </w:r>
      <w:r>
        <w:rPr>
          <w:rFonts w:ascii="Consolas" w:hAnsi="Consolas"/>
          <w:color w:val="B03060"/>
          <w:sz w:val="20"/>
        </w:rPr>
        <w:t>BR13</w:t>
      </w:r>
      <w:r>
        <w:t>.</w:t>
      </w:r>
    </w:p>
    <w:p>
      <w:pPr>
        <w:pStyle w:val="ListBullet"/>
      </w:pPr>
      <w:r>
        <w:rPr>
          <w:rFonts w:ascii="Consolas" w:hAnsi="Consolas"/>
          <w:color w:val="B03060"/>
          <w:sz w:val="20"/>
        </w:rPr>
        <w:t>chapter-A.docx</w:t>
      </w:r>
      <w:r>
        <w:t xml:space="preserve"> v1.0 Bảng 2.15a và 2.15b phát hành dải </w:t>
      </w:r>
      <w:r>
        <w:rPr>
          <w:b/>
        </w:rPr>
        <w:t>BR-03 … BR-25</w:t>
      </w:r>
      <w:r>
        <w:t>, trong đó liệt kê 16 mã</w:t>
      </w:r>
    </w:p>
    <w:p>
      <w:pPr>
        <w:spacing w:after="120"/>
        <w:jc w:val="both"/>
      </w:pPr>
      <w:r>
        <w:t>thực sự được năm use case dùng: BR-03, BR-05, BR-06, BR-08, BR-12, BR-13, BR-14, BR-15, BR-16, BR-19, BR-20, BR-21, BR-22, BR-23, BR-24, BR-25. Chính A ghi chú rằng bảng chỉ giữ những quy tắc trực tiếp được UC-01…UC-05 sử dụng, nên các mã còn lại trong dải không xuất hiện.</w:t>
      </w:r>
    </w:p>
    <w:p>
      <w:pPr>
        <w:spacing w:after="120"/>
        <w:jc w:val="both"/>
      </w:pPr>
      <w:r>
        <w:t xml:space="preserve">Hai hệ này </w:t>
      </w:r>
      <w:r>
        <w:rPr>
          <w:b/>
        </w:rPr>
        <w:t>trùng nhau ở phần lớn nội dung</w:t>
      </w:r>
      <w:r>
        <w:t xml:space="preserve"> với mã giống nhau (BR-03 xung đột lịch, BR-05 SLA xác nhận, BR-06 SLA feedback, BR-08 cấp duyệt offer, BR-12 template email đã duyệt), nhưng </w:t>
      </w:r>
      <w:r>
        <w:rPr>
          <w:b/>
        </w:rPr>
        <w:t>va chạm đúng một điểm</w:t>
      </w:r>
      <w:r>
        <w:t>:</w:t>
      </w:r>
    </w:p>
    <w:p>
      <w:pPr>
        <w:ind w:left="480"/>
      </w:pPr>
      <w:r>
        <w:rPr>
          <w:b/>
          <w:i/>
          <w:color w:val="555555"/>
        </w:rPr>
        <w:t>Điểm va chạm — mã BR-13.</w:t>
      </w:r>
    </w:p>
    <w:p>
      <w:pPr>
        <w:ind w:left="480"/>
      </w:pPr>
      <w:r>
        <w:rPr>
          <w:rFonts w:ascii="Consolas" w:hAnsi="Consolas"/>
          <w:i/>
          <w:color w:val="555555"/>
          <w:sz w:val="20"/>
        </w:rPr>
        <w:t>spec_ats (1).md</w:t>
      </w:r>
      <w:r>
        <w:rPr>
          <w:i/>
          <w:color w:val="555555"/>
        </w:rPr>
        <w:t xml:space="preserve"> v1.1: BR-13 = Application ở </w:t>
      </w:r>
      <w:r>
        <w:rPr>
          <w:rFonts w:ascii="Consolas" w:hAnsi="Consolas"/>
          <w:i/>
          <w:color w:val="555555"/>
          <w:sz w:val="20"/>
        </w:rPr>
        <w:t>ON_HOLD</w:t>
      </w:r>
      <w:r>
        <w:rPr>
          <w:i/>
          <w:color w:val="555555"/>
        </w:rPr>
        <w:t xml:space="preserve"> quá 14 ngày làm việc, hoặc JD đóng trong</w:t>
      </w:r>
    </w:p>
    <w:p>
      <w:pPr>
        <w:ind w:left="480"/>
      </w:pPr>
      <w:r>
        <w:rPr>
          <w:i/>
          <w:color w:val="555555"/>
        </w:rPr>
        <w:t xml:space="preserve">lúc đang hold, thì tự chuyển </w:t>
      </w:r>
      <w:r>
        <w:rPr>
          <w:rFonts w:ascii="Consolas" w:hAnsi="Consolas"/>
          <w:i/>
          <w:color w:val="555555"/>
          <w:sz w:val="20"/>
        </w:rPr>
        <w:t>REJECTED</w:t>
      </w:r>
      <w:r>
        <w:rPr>
          <w:i/>
          <w:color w:val="555555"/>
        </w:rPr>
        <w:t>.</w:t>
      </w:r>
    </w:p>
    <w:p>
      <w:pPr>
        <w:ind w:left="480"/>
      </w:pPr>
      <w:r>
        <w:rPr>
          <w:rFonts w:ascii="Consolas" w:hAnsi="Consolas"/>
          <w:i/>
          <w:color w:val="555555"/>
          <w:sz w:val="20"/>
        </w:rPr>
        <w:t>chapter-A.docx</w:t>
      </w:r>
      <w:r>
        <w:rPr>
          <w:i/>
          <w:color w:val="555555"/>
        </w:rPr>
        <w:t xml:space="preserve"> v1.0 Bảng 2.15a: BR-13 = override lịch trùng chỉ dành cho người có quyền, bắt</w:t>
      </w:r>
    </w:p>
    <w:p>
      <w:pPr>
        <w:ind w:left="480"/>
      </w:pPr>
      <w:r>
        <w:rPr>
          <w:i/>
          <w:color w:val="555555"/>
        </w:rPr>
        <w:t>buộc nhập lý do và ghi AuditLog.</w:t>
      </w:r>
    </w:p>
    <w:p>
      <w:pPr>
        <w:spacing w:after="120"/>
        <w:jc w:val="both"/>
      </w:pPr>
      <w:r>
        <w:t xml:space="preserve">Đây là mâu thuẫn </w:t>
      </w:r>
      <w:r>
        <w:rPr>
          <w:b/>
        </w:rPr>
        <w:t>X-04</w:t>
      </w:r>
      <w:r>
        <w:t xml:space="preserve"> trong </w:t>
      </w:r>
      <w:r>
        <w:rPr>
          <w:rFonts w:ascii="Consolas" w:hAnsi="Consolas"/>
          <w:color w:val="B03060"/>
          <w:sz w:val="20"/>
        </w:rPr>
        <w:t>docs/design_decisions_D.md</w:t>
      </w:r>
      <w:r>
        <w:t xml:space="preserve">, mức khẩn P1, người phải quyết là A. Phương án D đề xuất và đang áp dụng trong toàn bộ tài liệu của mình: </w:t>
      </w:r>
      <w:r>
        <w:rPr>
          <w:b/>
        </w:rPr>
        <w:t>giữ BR-13 theo nghĩa của `spec_ats (1).md`</w:t>
      </w:r>
      <w:r>
        <w:t xml:space="preserve"> (hold timeout), vì B đã tham chiếu nghĩa này trong STATE-01 và C đã tham chiếu trong Bảng 4.1 — sửa theo chiều ngược lại kéo theo nhiều tệp hơn; đồng thời </w:t>
      </w:r>
      <w:r>
        <w:rPr>
          <w:b/>
        </w:rPr>
        <w:t>đề nghị A đổi mã quy tắc override thành BR-26</w:t>
      </w:r>
      <w:r>
        <w:t xml:space="preserve">, là số còn trống ngay sau dải BR-03…BR-25 mà A đã phát hành. </w:t>
      </w:r>
      <w:r>
        <w:rPr>
          <w:rFonts w:ascii="Consolas" w:hAnsi="Consolas"/>
          <w:color w:val="B03060"/>
          <w:sz w:val="20"/>
        </w:rPr>
        <w:t>diagrams/D_comp_architecture_v1.md</w:t>
      </w:r>
      <w:r>
        <w:t xml:space="preserve"> đã dùng </w:t>
      </w:r>
      <w:r>
        <w:rPr>
          <w:rFonts w:ascii="Consolas" w:hAnsi="Consolas"/>
          <w:color w:val="B03060"/>
          <w:sz w:val="20"/>
        </w:rPr>
        <w:t>BR-26</w:t>
      </w:r>
      <w:r>
        <w:t xml:space="preserve"> cho </w:t>
      </w:r>
      <w:r>
        <w:rPr>
          <w:rFonts w:ascii="Consolas" w:hAnsi="Consolas"/>
          <w:color w:val="B03060"/>
          <w:sz w:val="20"/>
        </w:rPr>
        <w:t>C08 SchedulingService</w:t>
      </w:r>
      <w:r>
        <w:t xml:space="preserve"> và </w:t>
      </w:r>
      <w:r>
        <w:rPr>
          <w:rFonts w:ascii="Consolas" w:hAnsi="Consolas"/>
          <w:color w:val="B03060"/>
          <w:sz w:val="20"/>
        </w:rPr>
        <w:t>C16 AuditService</w:t>
      </w:r>
      <w:r>
        <w:t xml:space="preserve"> đúng theo đề xuất này.</w:t>
      </w:r>
    </w:p>
    <w:p>
      <w:pPr>
        <w:spacing w:after="120"/>
        <w:jc w:val="both"/>
      </w:pPr>
      <w:r>
        <w:t xml:space="preserve">Hệ quả cho cách đọc mục 3: </w:t>
      </w:r>
      <w:r>
        <w:rPr>
          <w:b/>
        </w:rPr>
        <w:t>ma trận BR được trình bày thành hai bảng riêng</w:t>
      </w:r>
      <w:r>
        <w:t xml:space="preserve">, một cho hệ của </w:t>
      </w:r>
      <w:r>
        <w:rPr>
          <w:rFonts w:ascii="Consolas" w:hAnsi="Consolas"/>
          <w:color w:val="B03060"/>
          <w:sz w:val="20"/>
        </w:rPr>
        <w:t>spec_ats (1).md</w:t>
      </w:r>
      <w:r>
        <w:t xml:space="preserve"> và một cho hệ của A, thay vì ép gộp thành một bảng duy nhất. Gộp lại sẽ tạo ra một bảng trông thống nhất nhưng che mất chính điểm va chạm mà nhóm cần chốt ở Sync S4.</w:t>
      </w:r>
    </w:p>
    <w:p>
      <w:pPr>
        <w:spacing w:before="40" w:after="40"/>
        <w:pBdr>
          <w:bottom w:val="single" w:sz="6" w:color="BBBBBB"/>
        </w:pBdr>
      </w:pPr>
    </w:p>
    <w:p>
      <w:pPr>
        <w:pStyle w:val="Heading2"/>
      </w:pPr>
      <w:r>
        <w:t>2. Ma trận chính — Use case xuyên suốt sáu chương</w:t>
      </w:r>
    </w:p>
    <w:p>
      <w:pPr>
        <w:spacing w:after="120"/>
        <w:jc w:val="both"/>
      </w:pPr>
      <w:r>
        <w:t>Bảng 5.110 là ma trận trung tâm của tài liệu: mỗi dòng là một use case, mỗi cột là một tầng của báo cáo. Đọc một dòng từ trái sang phải chính là đi từ Chương 2 (actor, business rule) qua Chương 3 (hành vi), Chương 4 (dữ liệu), tới Chương 5 (component, màn hình, NFR).</w:t>
      </w:r>
    </w:p>
    <w:p>
      <w:pPr>
        <w:spacing w:after="120"/>
        <w:jc w:val="both"/>
      </w:pPr>
      <w:r>
        <w:rPr>
          <w:b/>
        </w:rPr>
        <w:t>Bảng 5.110 — Ma trận truy vết use case qua sáu chương</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E8EDF5"/>
          </w:tcPr>
          <w:p>
            <w:pPr>
              <w:spacing w:after="40"/>
            </w:pPr>
            <w:r>
              <w:rPr>
                <w:sz w:val="19"/>
              </w:rPr>
            </w:r>
            <w:r>
              <w:rPr>
                <w:b/>
                <w:sz w:val="19"/>
              </w:rPr>
              <w:t>UC</w:t>
            </w:r>
          </w:p>
        </w:tc>
        <w:tc>
          <w:tcPr>
            <w:tcW w:type="dxa" w:w="960"/>
            <w:shd w:val="clear" w:color="auto" w:fill="E8EDF5"/>
          </w:tcPr>
          <w:p>
            <w:pPr>
              <w:spacing w:after="40"/>
            </w:pPr>
            <w:r>
              <w:rPr>
                <w:sz w:val="19"/>
              </w:rPr>
            </w:r>
            <w:r>
              <w:rPr>
                <w:b/>
                <w:sz w:val="19"/>
              </w:rPr>
              <w:t>Actor chính</w:t>
            </w:r>
          </w:p>
        </w:tc>
        <w:tc>
          <w:tcPr>
            <w:tcW w:type="dxa" w:w="960"/>
            <w:shd w:val="clear" w:color="auto" w:fill="E8EDF5"/>
          </w:tcPr>
          <w:p>
            <w:pPr>
              <w:spacing w:after="40"/>
            </w:pPr>
            <w:r>
              <w:rPr>
                <w:sz w:val="19"/>
              </w:rPr>
            </w:r>
            <w:r>
              <w:rPr>
                <w:b/>
                <w:sz w:val="19"/>
              </w:rPr>
              <w:t>BR áp dụng</w:t>
            </w:r>
          </w:p>
        </w:tc>
        <w:tc>
          <w:tcPr>
            <w:tcW w:type="dxa" w:w="960"/>
            <w:shd w:val="clear" w:color="auto" w:fill="E8EDF5"/>
          </w:tcPr>
          <w:p>
            <w:pPr>
              <w:spacing w:after="40"/>
            </w:pPr>
            <w:r>
              <w:rPr>
                <w:sz w:val="19"/>
              </w:rPr>
            </w:r>
            <w:r>
              <w:rPr>
                <w:b/>
                <w:sz w:val="19"/>
              </w:rPr>
              <w:t>State bị tác động</w:t>
            </w:r>
          </w:p>
        </w:tc>
        <w:tc>
          <w:tcPr>
            <w:tcW w:type="dxa" w:w="960"/>
            <w:shd w:val="clear" w:color="auto" w:fill="E8EDF5"/>
          </w:tcPr>
          <w:p>
            <w:pPr>
              <w:spacing w:after="40"/>
            </w:pPr>
            <w:r>
              <w:rPr>
                <w:sz w:val="19"/>
              </w:rPr>
            </w:r>
            <w:r>
              <w:rPr>
                <w:b/>
                <w:sz w:val="19"/>
              </w:rPr>
              <w:t>Diagram hành vi của B</w:t>
            </w:r>
          </w:p>
        </w:tc>
        <w:tc>
          <w:tcPr>
            <w:tcW w:type="dxa" w:w="960"/>
            <w:shd w:val="clear" w:color="auto" w:fill="E8EDF5"/>
          </w:tcPr>
          <w:p>
            <w:pPr>
              <w:spacing w:after="40"/>
            </w:pPr>
            <w:r>
              <w:rPr>
                <w:sz w:val="19"/>
              </w:rPr>
            </w:r>
            <w:r>
              <w:rPr>
                <w:b/>
                <w:sz w:val="19"/>
              </w:rPr>
              <w:t>Bảng dữ liệu chính của C</w:t>
            </w:r>
          </w:p>
        </w:tc>
        <w:tc>
          <w:tcPr>
            <w:tcW w:type="dxa" w:w="960"/>
            <w:shd w:val="clear" w:color="auto" w:fill="E8EDF5"/>
          </w:tcPr>
          <w:p>
            <w:pPr>
              <w:spacing w:after="40"/>
            </w:pPr>
            <w:r>
              <w:rPr>
                <w:sz w:val="19"/>
              </w:rPr>
            </w:r>
            <w:r>
              <w:rPr>
                <w:b/>
                <w:sz w:val="19"/>
              </w:rPr>
              <w:t>Component của D</w:t>
            </w:r>
          </w:p>
        </w:tc>
        <w:tc>
          <w:tcPr>
            <w:tcW w:type="dxa" w:w="960"/>
            <w:shd w:val="clear" w:color="auto" w:fill="E8EDF5"/>
          </w:tcPr>
          <w:p>
            <w:pPr>
              <w:spacing w:after="40"/>
            </w:pPr>
            <w:r>
              <w:rPr>
                <w:sz w:val="19"/>
              </w:rPr>
            </w:r>
            <w:r>
              <w:rPr>
                <w:b/>
                <w:sz w:val="19"/>
              </w:rPr>
              <w:t>Màn hình SCR</w:t>
            </w:r>
          </w:p>
        </w:tc>
        <w:tc>
          <w:tcPr>
            <w:tcW w:type="dxa" w:w="960"/>
            <w:shd w:val="clear" w:color="auto" w:fill="E8EDF5"/>
          </w:tcPr>
          <w:p>
            <w:pPr>
              <w:spacing w:after="40"/>
            </w:pPr>
            <w:r>
              <w:rPr>
                <w:sz w:val="19"/>
              </w:rPr>
            </w:r>
            <w:r>
              <w:rPr>
                <w:b/>
                <w:sz w:val="19"/>
              </w:rPr>
              <w:t>NFR liên quan</w:t>
            </w:r>
          </w:p>
        </w:tc>
      </w:tr>
      <w:tr>
        <w:tc>
          <w:tcPr>
            <w:tcW w:type="dxa" w:w="960"/>
          </w:tcPr>
          <w:p>
            <w:pPr>
              <w:spacing w:after="40"/>
            </w:pPr>
            <w:r>
              <w:rPr>
                <w:sz w:val="19"/>
              </w:rPr>
            </w:r>
            <w:r>
              <w:rPr>
                <w:b/>
                <w:sz w:val="19"/>
              </w:rPr>
              <w:t>UC-01</w:t>
            </w:r>
            <w:r>
              <w:rPr>
                <w:sz w:val="19"/>
              </w:rPr>
              <w:t xml:space="preserve"> Xếp lịch phỏng vấn</w:t>
            </w:r>
          </w:p>
        </w:tc>
        <w:tc>
          <w:tcPr>
            <w:tcW w:type="dxa" w:w="960"/>
          </w:tcPr>
          <w:p>
            <w:pPr>
              <w:spacing w:after="40"/>
            </w:pPr>
            <w:r>
              <w:rPr>
                <w:sz w:val="19"/>
              </w:rPr>
            </w:r>
            <w:r>
              <w:rPr>
                <w:rFonts w:ascii="Consolas" w:hAnsi="Consolas"/>
                <w:color w:val="B03060"/>
                <w:sz w:val="19"/>
              </w:rPr>
              <w:t>Recruiter</w:t>
            </w:r>
            <w:r>
              <w:rPr>
                <w:sz w:val="19"/>
              </w:rPr>
              <w:t xml:space="preserve">; actor phụ </w:t>
            </w:r>
            <w:r>
              <w:rPr>
                <w:rFonts w:ascii="Consolas" w:hAnsi="Consolas"/>
                <w:color w:val="B03060"/>
                <w:sz w:val="19"/>
              </w:rPr>
              <w:t>Interviewer</w:t>
            </w:r>
            <w:r>
              <w:rPr>
                <w:sz w:val="19"/>
              </w:rPr>
              <w:t xml:space="preserve">, </w:t>
            </w:r>
            <w:r>
              <w:rPr>
                <w:rFonts w:ascii="Consolas" w:hAnsi="Consolas"/>
                <w:color w:val="B03060"/>
                <w:sz w:val="19"/>
              </w:rPr>
              <w:t>Candidate</w:t>
            </w:r>
            <w:r>
              <w:rPr>
                <w:sz w:val="19"/>
              </w:rPr>
              <w:t>, cron</w:t>
            </w:r>
          </w:p>
        </w:tc>
        <w:tc>
          <w:tcPr>
            <w:tcW w:type="dxa" w:w="960"/>
          </w:tcPr>
          <w:p>
            <w:pPr>
              <w:spacing w:after="40"/>
            </w:pPr>
            <w:r>
              <w:rPr>
                <w:sz w:val="19"/>
              </w:rPr>
            </w:r>
            <w:r>
              <w:rPr>
                <w:sz w:val="19"/>
              </w:rPr>
              <w:t>spec: BR-03, BR-05, BR-07 · A: BR-03, BR-05, BR-13</w:t>
            </w:r>
            <w:r>
              <w:rPr>
                <w:i/>
                <w:sz w:val="19"/>
              </w:rPr>
              <w:t>(→ đề xuất BR-26)</w:t>
            </w:r>
            <w:r>
              <w:rPr>
                <w:sz w:val="19"/>
              </w:rPr>
              <w:t>, BR-19, BR-21, BR-22</w:t>
            </w:r>
          </w:p>
        </w:tc>
        <w:tc>
          <w:tcPr>
            <w:tcW w:type="dxa" w:w="960"/>
          </w:tcPr>
          <w:p>
            <w:pPr>
              <w:spacing w:after="40"/>
            </w:pPr>
            <w:r>
              <w:rPr>
                <w:sz w:val="19"/>
              </w:rPr>
            </w:r>
            <w:r>
              <w:rPr>
                <w:rFonts w:ascii="Consolas" w:hAnsi="Consolas"/>
                <w:color w:val="B03060"/>
                <w:sz w:val="19"/>
              </w:rPr>
              <w:t>applications</w:t>
            </w:r>
            <w:r>
              <w:rPr>
                <w:sz w:val="19"/>
              </w:rPr>
              <w:t xml:space="preserve">: </w:t>
            </w:r>
            <w:r>
              <w:rPr>
                <w:rFonts w:ascii="Consolas" w:hAnsi="Consolas"/>
                <w:color w:val="B03060"/>
                <w:sz w:val="19"/>
              </w:rPr>
              <w:t>INTERVIEWING</w:t>
            </w:r>
            <w:r>
              <w:rPr>
                <w:sz w:val="19"/>
              </w:rPr>
              <w:t xml:space="preserve">, </w:t>
            </w:r>
            <w:r>
              <w:rPr>
                <w:rFonts w:ascii="Consolas" w:hAnsi="Consolas"/>
                <w:color w:val="B03060"/>
                <w:sz w:val="19"/>
              </w:rPr>
              <w:t>NEED_RESCHEDULE</w:t>
            </w:r>
            <w:r>
              <w:rPr>
                <w:sz w:val="19"/>
              </w:rPr>
              <w:t xml:space="preserve"> · </w:t>
            </w:r>
            <w:r>
              <w:rPr>
                <w:rFonts w:ascii="Consolas" w:hAnsi="Consolas"/>
                <w:color w:val="B03060"/>
                <w:sz w:val="19"/>
              </w:rPr>
              <w:t>interviews</w:t>
            </w:r>
            <w:r>
              <w:rPr>
                <w:sz w:val="19"/>
              </w:rPr>
              <w:t xml:space="preserve">: </w:t>
            </w:r>
            <w:r>
              <w:rPr>
                <w:rFonts w:ascii="Consolas" w:hAnsi="Consolas"/>
                <w:color w:val="B03060"/>
                <w:sz w:val="19"/>
              </w:rPr>
              <w:t>SCHEDULED</w:t>
            </w:r>
            <w:r>
              <w:rPr>
                <w:sz w:val="19"/>
              </w:rPr>
              <w:t xml:space="preserve">, </w:t>
            </w:r>
            <w:r>
              <w:rPr>
                <w:rFonts w:ascii="Consolas" w:hAnsi="Consolas"/>
                <w:color w:val="B03060"/>
                <w:sz w:val="19"/>
              </w:rPr>
              <w:t>NEED_RESCHEDULE</w:t>
            </w:r>
            <w:r>
              <w:rPr>
                <w:sz w:val="19"/>
              </w:rPr>
              <w:t xml:space="preserve">, </w:t>
            </w:r>
            <w:r>
              <w:rPr>
                <w:rFonts w:ascii="Consolas" w:hAnsi="Consolas"/>
                <w:color w:val="B03060"/>
                <w:sz w:val="19"/>
              </w:rPr>
              <w:t>CANCELLED</w:t>
            </w:r>
          </w:p>
        </w:tc>
        <w:tc>
          <w:tcPr>
            <w:tcW w:type="dxa" w:w="960"/>
          </w:tcPr>
          <w:p>
            <w:pPr>
              <w:spacing w:after="40"/>
            </w:pPr>
            <w:r>
              <w:rPr>
                <w:sz w:val="19"/>
              </w:rPr>
            </w:r>
            <w:r>
              <w:rPr>
                <w:sz w:val="19"/>
              </w:rPr>
              <w:t xml:space="preserve">ACT-01, </w:t>
            </w:r>
            <w:r>
              <w:rPr>
                <w:b/>
                <w:sz w:val="19"/>
              </w:rPr>
              <w:t>SEQ-01</w:t>
            </w:r>
            <w:r>
              <w:rPr>
                <w:sz w:val="19"/>
              </w:rPr>
              <w:t>, STATE-01, STATE-02</w:t>
            </w:r>
          </w:p>
        </w:tc>
        <w:tc>
          <w:tcPr>
            <w:tcW w:type="dxa" w:w="960"/>
          </w:tcPr>
          <w:p>
            <w:pPr>
              <w:spacing w:after="40"/>
            </w:pPr>
            <w:r>
              <w:rPr>
                <w:sz w:val="19"/>
              </w:rPr>
            </w:r>
            <w:r>
              <w:rPr>
                <w:rFonts w:ascii="Consolas" w:hAnsi="Consolas"/>
                <w:color w:val="B03060"/>
                <w:sz w:val="19"/>
              </w:rPr>
              <w:t>interviews</w:t>
            </w:r>
            <w:r>
              <w:rPr>
                <w:sz w:val="19"/>
              </w:rPr>
              <w:t xml:space="preserve">, </w:t>
            </w:r>
            <w:r>
              <w:rPr>
                <w:rFonts w:ascii="Consolas" w:hAnsi="Consolas"/>
                <w:color w:val="B03060"/>
                <w:sz w:val="19"/>
              </w:rPr>
              <w:t>interview_participants</w:t>
            </w:r>
            <w:r>
              <w:rPr>
                <w:sz w:val="19"/>
              </w:rPr>
              <w:t xml:space="preserve">, </w:t>
            </w:r>
            <w:r>
              <w:rPr>
                <w:rFonts w:ascii="Consolas" w:hAnsi="Consolas"/>
                <w:color w:val="B03060"/>
                <w:sz w:val="19"/>
              </w:rPr>
              <w:t>applications</w:t>
            </w:r>
            <w:r>
              <w:rPr>
                <w:sz w:val="19"/>
              </w:rPr>
              <w:t xml:space="preserve">, </w:t>
            </w:r>
            <w:r>
              <w:rPr>
                <w:rFonts w:ascii="Consolas" w:hAnsi="Consolas"/>
                <w:color w:val="B03060"/>
                <w:sz w:val="19"/>
              </w:rPr>
              <w:t>application_status_history</w:t>
            </w:r>
            <w:r>
              <w:rPr>
                <w:sz w:val="19"/>
              </w:rPr>
              <w:t xml:space="preserve">, </w:t>
            </w:r>
            <w:r>
              <w:rPr>
                <w:rFonts w:ascii="Consolas" w:hAnsi="Consolas"/>
                <w:color w:val="B03060"/>
                <w:sz w:val="19"/>
              </w:rPr>
              <w:t>audit_logs</w:t>
            </w:r>
            <w:r>
              <w:rPr>
                <w:sz w:val="19"/>
              </w:rPr>
              <w:t xml:space="preserve">, </w:t>
            </w:r>
            <w:r>
              <w:rPr>
                <w:rFonts w:ascii="Consolas" w:hAnsi="Consolas"/>
                <w:color w:val="B03060"/>
                <w:sz w:val="19"/>
              </w:rPr>
              <w:t>notifications</w:t>
            </w:r>
          </w:p>
        </w:tc>
        <w:tc>
          <w:tcPr>
            <w:tcW w:type="dxa" w:w="960"/>
          </w:tcPr>
          <w:p>
            <w:pPr>
              <w:spacing w:after="40"/>
            </w:pPr>
            <w:r>
              <w:rPr>
                <w:sz w:val="19"/>
              </w:rPr>
            </w:r>
            <w:r>
              <w:rPr>
                <w:sz w:val="19"/>
              </w:rPr>
              <w:t xml:space="preserve">C01, C03, </w:t>
            </w:r>
            <w:r>
              <w:rPr>
                <w:b/>
                <w:sz w:val="19"/>
              </w:rPr>
              <w:t>C08</w:t>
            </w:r>
            <w:r>
              <w:rPr>
                <w:sz w:val="19"/>
              </w:rPr>
              <w:t xml:space="preserve">, </w:t>
            </w:r>
            <w:r>
              <w:rPr>
                <w:b/>
                <w:sz w:val="19"/>
              </w:rPr>
              <w:t>C24</w:t>
            </w:r>
            <w:r>
              <w:rPr>
                <w:sz w:val="19"/>
              </w:rPr>
              <w:t>, C21, C19, C12, C14, C16, C17</w:t>
            </w:r>
          </w:p>
        </w:tc>
        <w:tc>
          <w:tcPr>
            <w:tcW w:type="dxa" w:w="960"/>
          </w:tcPr>
          <w:p>
            <w:pPr>
              <w:spacing w:after="40"/>
            </w:pPr>
            <w:r>
              <w:rPr>
                <w:sz w:val="19"/>
              </w:rPr>
            </w:r>
            <w:r>
              <w:rPr>
                <w:sz w:val="19"/>
              </w:rPr>
              <w:t xml:space="preserve">SCR-02, SCR-03, SCR-04, </w:t>
            </w:r>
            <w:r>
              <w:rPr>
                <w:b/>
                <w:sz w:val="19"/>
              </w:rPr>
              <w:t>SCR-05</w:t>
            </w:r>
            <w:r>
              <w:rPr>
                <w:sz w:val="19"/>
              </w:rPr>
              <w:t>, SCR-09</w:t>
            </w:r>
          </w:p>
        </w:tc>
        <w:tc>
          <w:tcPr>
            <w:tcW w:type="dxa" w:w="960"/>
          </w:tcPr>
          <w:p>
            <w:pPr>
              <w:spacing w:after="40"/>
            </w:pPr>
            <w:r>
              <w:rPr>
                <w:sz w:val="19"/>
              </w:rPr>
            </w:r>
            <w:r>
              <w:rPr>
                <w:sz w:val="19"/>
              </w:rPr>
              <w:t xml:space="preserve">NFR-01, </w:t>
            </w:r>
            <w:r>
              <w:rPr>
                <w:b/>
                <w:sz w:val="19"/>
              </w:rPr>
              <w:t>NFR-02</w:t>
            </w:r>
            <w:r>
              <w:rPr>
                <w:sz w:val="19"/>
              </w:rPr>
              <w:t>, NFR-06, NFR-11, NFR-13</w:t>
            </w:r>
          </w:p>
        </w:tc>
      </w:tr>
      <w:tr>
        <w:tc>
          <w:tcPr>
            <w:tcW w:type="dxa" w:w="960"/>
          </w:tcPr>
          <w:p>
            <w:pPr>
              <w:spacing w:after="40"/>
            </w:pPr>
            <w:r>
              <w:rPr>
                <w:sz w:val="19"/>
              </w:rPr>
            </w:r>
            <w:r>
              <w:rPr>
                <w:b/>
                <w:sz w:val="19"/>
              </w:rPr>
              <w:t>UC-02</w:t>
            </w:r>
            <w:r>
              <w:rPr>
                <w:sz w:val="19"/>
              </w:rPr>
              <w:t xml:space="preserve"> Sàng lọc CV</w:t>
            </w:r>
          </w:p>
        </w:tc>
        <w:tc>
          <w:tcPr>
            <w:tcW w:type="dxa" w:w="960"/>
          </w:tcPr>
          <w:p>
            <w:pPr>
              <w:spacing w:after="40"/>
            </w:pPr>
            <w:r>
              <w:rPr>
                <w:sz w:val="19"/>
              </w:rPr>
            </w:r>
            <w:r>
              <w:rPr>
                <w:rFonts w:ascii="Consolas" w:hAnsi="Consolas"/>
                <w:color w:val="B03060"/>
                <w:sz w:val="19"/>
              </w:rPr>
              <w:t>Recruiter</w:t>
            </w:r>
          </w:p>
        </w:tc>
        <w:tc>
          <w:tcPr>
            <w:tcW w:type="dxa" w:w="960"/>
          </w:tcPr>
          <w:p>
            <w:pPr>
              <w:spacing w:after="40"/>
            </w:pPr>
            <w:r>
              <w:rPr>
                <w:sz w:val="19"/>
              </w:rPr>
            </w:r>
            <w:r>
              <w:rPr>
                <w:sz w:val="19"/>
              </w:rPr>
              <w:t xml:space="preserve">spec: BR-02, BR-04, BR-12 · A: BR-12, BR-19, </w:t>
            </w:r>
            <w:r>
              <w:rPr>
                <w:b/>
                <w:sz w:val="19"/>
              </w:rPr>
              <w:t>BR-20</w:t>
            </w:r>
            <w:r>
              <w:rPr>
                <w:sz w:val="19"/>
              </w:rPr>
              <w:t>, BR-21, BR-25</w:t>
            </w:r>
          </w:p>
        </w:tc>
        <w:tc>
          <w:tcPr>
            <w:tcW w:type="dxa" w:w="960"/>
          </w:tcPr>
          <w:p>
            <w:pPr>
              <w:spacing w:after="40"/>
            </w:pPr>
            <w:r>
              <w:rPr>
                <w:sz w:val="19"/>
              </w:rPr>
            </w:r>
            <w:r>
              <w:rPr>
                <w:rFonts w:ascii="Consolas" w:hAnsi="Consolas"/>
                <w:color w:val="B03060"/>
                <w:sz w:val="19"/>
              </w:rPr>
              <w:t>applications</w:t>
            </w:r>
            <w:r>
              <w:rPr>
                <w:sz w:val="19"/>
              </w:rPr>
              <w:t xml:space="preserve">: </w:t>
            </w:r>
            <w:r>
              <w:rPr>
                <w:rFonts w:ascii="Consolas" w:hAnsi="Consolas"/>
                <w:color w:val="B03060"/>
                <w:sz w:val="19"/>
              </w:rPr>
              <w:t>NEW</w:t>
            </w:r>
            <w:r>
              <w:rPr>
                <w:sz w:val="19"/>
              </w:rPr>
              <w:t xml:space="preserve">, </w:t>
            </w:r>
            <w:r>
              <w:rPr>
                <w:rFonts w:ascii="Consolas" w:hAnsi="Consolas"/>
                <w:color w:val="B03060"/>
                <w:sz w:val="19"/>
              </w:rPr>
              <w:t>SCREENING</w:t>
            </w:r>
            <w:r>
              <w:rPr>
                <w:sz w:val="19"/>
              </w:rPr>
              <w:t xml:space="preserve">, </w:t>
            </w:r>
            <w:r>
              <w:rPr>
                <w:rFonts w:ascii="Consolas" w:hAnsi="Consolas"/>
                <w:color w:val="B03060"/>
                <w:sz w:val="19"/>
              </w:rPr>
              <w:t>REJECTED</w:t>
            </w:r>
            <w:r>
              <w:rPr>
                <w:sz w:val="19"/>
              </w:rPr>
              <w:t xml:space="preserve">, </w:t>
            </w:r>
            <w:r>
              <w:rPr>
                <w:rFonts w:ascii="Consolas" w:hAnsi="Consolas"/>
                <w:color w:val="B03060"/>
                <w:sz w:val="19"/>
              </w:rPr>
              <w:t>TALENT_POOL</w:t>
            </w:r>
            <w:r>
              <w:rPr>
                <w:sz w:val="19"/>
              </w:rPr>
              <w:t xml:space="preserve">, </w:t>
            </w:r>
            <w:r>
              <w:rPr>
                <w:i/>
                <w:sz w:val="19"/>
              </w:rPr>
              <w:t>(đề xuất `SHORTLISTED`)</w:t>
            </w:r>
          </w:p>
        </w:tc>
        <w:tc>
          <w:tcPr>
            <w:tcW w:type="dxa" w:w="960"/>
          </w:tcPr>
          <w:p>
            <w:pPr>
              <w:spacing w:after="40"/>
            </w:pPr>
            <w:r>
              <w:rPr>
                <w:sz w:val="19"/>
              </w:rPr>
            </w:r>
            <w:r>
              <w:rPr>
                <w:sz w:val="19"/>
              </w:rPr>
              <w:t>ACT-01, STATE-01</w:t>
            </w:r>
          </w:p>
        </w:tc>
        <w:tc>
          <w:tcPr>
            <w:tcW w:type="dxa" w:w="960"/>
          </w:tcPr>
          <w:p>
            <w:pPr>
              <w:spacing w:after="40"/>
            </w:pPr>
            <w:r>
              <w:rPr>
                <w:sz w:val="19"/>
              </w:rPr>
            </w:r>
            <w:r>
              <w:rPr>
                <w:rFonts w:ascii="Consolas" w:hAnsi="Consolas"/>
                <w:color w:val="B03060"/>
                <w:sz w:val="19"/>
              </w:rPr>
              <w:t>candidates</w:t>
            </w:r>
            <w:r>
              <w:rPr>
                <w:sz w:val="19"/>
              </w:rPr>
              <w:t xml:space="preserve">, </w:t>
            </w:r>
            <w:r>
              <w:rPr>
                <w:rFonts w:ascii="Consolas" w:hAnsi="Consolas"/>
                <w:color w:val="B03060"/>
                <w:sz w:val="19"/>
              </w:rPr>
              <w:t>attachments</w:t>
            </w:r>
            <w:r>
              <w:rPr>
                <w:sz w:val="19"/>
              </w:rPr>
              <w:t xml:space="preserve">, </w:t>
            </w:r>
            <w:r>
              <w:rPr>
                <w:rFonts w:ascii="Consolas" w:hAnsi="Consolas"/>
                <w:color w:val="B03060"/>
                <w:sz w:val="19"/>
              </w:rPr>
              <w:t>applications</w:t>
            </w:r>
            <w:r>
              <w:rPr>
                <w:sz w:val="19"/>
              </w:rPr>
              <w:t xml:space="preserve">, </w:t>
            </w:r>
            <w:r>
              <w:rPr>
                <w:rFonts w:ascii="Consolas" w:hAnsi="Consolas"/>
                <w:color w:val="B03060"/>
                <w:sz w:val="19"/>
              </w:rPr>
              <w:t>application_status_history</w:t>
            </w:r>
            <w:r>
              <w:rPr>
                <w:sz w:val="19"/>
              </w:rPr>
              <w:t xml:space="preserve">, </w:t>
            </w:r>
            <w:r>
              <w:rPr>
                <w:rFonts w:ascii="Consolas" w:hAnsi="Consolas"/>
                <w:color w:val="B03060"/>
                <w:sz w:val="19"/>
              </w:rPr>
              <w:t>email_templates</w:t>
            </w:r>
            <w:r>
              <w:rPr>
                <w:sz w:val="19"/>
              </w:rPr>
              <w:t xml:space="preserve">, </w:t>
            </w:r>
            <w:r>
              <w:rPr>
                <w:rFonts w:ascii="Consolas" w:hAnsi="Consolas"/>
                <w:color w:val="B03060"/>
                <w:sz w:val="19"/>
              </w:rPr>
              <w:t>notifications</w:t>
            </w:r>
            <w:r>
              <w:rPr>
                <w:sz w:val="19"/>
              </w:rPr>
              <w:t xml:space="preserve">, </w:t>
            </w:r>
            <w:r>
              <w:rPr>
                <w:rFonts w:ascii="Consolas" w:hAnsi="Consolas"/>
                <w:color w:val="B03060"/>
                <w:sz w:val="19"/>
              </w:rPr>
              <w:t>audit_logs</w:t>
            </w:r>
          </w:p>
        </w:tc>
        <w:tc>
          <w:tcPr>
            <w:tcW w:type="dxa" w:w="960"/>
          </w:tcPr>
          <w:p>
            <w:pPr>
              <w:spacing w:after="40"/>
            </w:pPr>
            <w:r>
              <w:rPr>
                <w:sz w:val="19"/>
              </w:rPr>
            </w:r>
            <w:r>
              <w:rPr>
                <w:sz w:val="19"/>
              </w:rPr>
              <w:t xml:space="preserve">C01, C03, </w:t>
            </w:r>
            <w:r>
              <w:rPr>
                <w:b/>
                <w:sz w:val="19"/>
              </w:rPr>
              <w:t>C06</w:t>
            </w:r>
            <w:r>
              <w:rPr>
                <w:sz w:val="19"/>
              </w:rPr>
              <w:t xml:space="preserve">, </w:t>
            </w:r>
            <w:r>
              <w:rPr>
                <w:b/>
                <w:sz w:val="19"/>
              </w:rPr>
              <w:t>C07</w:t>
            </w:r>
            <w:r>
              <w:rPr>
                <w:sz w:val="19"/>
              </w:rPr>
              <w:t>, C15, C23, C12, C16, C19</w:t>
            </w:r>
          </w:p>
        </w:tc>
        <w:tc>
          <w:tcPr>
            <w:tcW w:type="dxa" w:w="960"/>
          </w:tcPr>
          <w:p>
            <w:pPr>
              <w:spacing w:after="40"/>
            </w:pPr>
            <w:r>
              <w:rPr>
                <w:sz w:val="19"/>
              </w:rPr>
            </w:r>
            <w:r>
              <w:rPr>
                <w:sz w:val="19"/>
              </w:rPr>
              <w:t xml:space="preserve">SCR-02, SCR-03, </w:t>
            </w:r>
            <w:r>
              <w:rPr>
                <w:b/>
                <w:sz w:val="19"/>
              </w:rPr>
              <w:t>SCR-04</w:t>
            </w:r>
          </w:p>
        </w:tc>
        <w:tc>
          <w:tcPr>
            <w:tcW w:type="dxa" w:w="960"/>
          </w:tcPr>
          <w:p>
            <w:pPr>
              <w:spacing w:after="40"/>
            </w:pPr>
            <w:r>
              <w:rPr>
                <w:sz w:val="19"/>
              </w:rPr>
            </w:r>
            <w:r>
              <w:rPr>
                <w:sz w:val="19"/>
              </w:rPr>
              <w:t xml:space="preserve">NFR-01, </w:t>
            </w:r>
            <w:r>
              <w:rPr>
                <w:b/>
                <w:sz w:val="19"/>
              </w:rPr>
              <w:t>NFR-05</w:t>
            </w:r>
            <w:r>
              <w:rPr>
                <w:sz w:val="19"/>
              </w:rPr>
              <w:t>, NFR-06, NFR-12</w:t>
            </w:r>
          </w:p>
        </w:tc>
      </w:tr>
      <w:tr>
        <w:tc>
          <w:tcPr>
            <w:tcW w:type="dxa" w:w="960"/>
          </w:tcPr>
          <w:p>
            <w:pPr>
              <w:spacing w:after="40"/>
            </w:pPr>
            <w:r>
              <w:rPr>
                <w:sz w:val="19"/>
              </w:rPr>
            </w:r>
            <w:r>
              <w:rPr>
                <w:b/>
                <w:sz w:val="19"/>
              </w:rPr>
              <w:t>UC-03</w:t>
            </w:r>
            <w:r>
              <w:rPr>
                <w:sz w:val="19"/>
              </w:rPr>
              <w:t xml:space="preserve"> Ghi feedback phỏng vấn</w:t>
            </w:r>
          </w:p>
        </w:tc>
        <w:tc>
          <w:tcPr>
            <w:tcW w:type="dxa" w:w="960"/>
          </w:tcPr>
          <w:p>
            <w:pPr>
              <w:spacing w:after="40"/>
            </w:pPr>
            <w:r>
              <w:rPr>
                <w:sz w:val="19"/>
              </w:rPr>
            </w:r>
            <w:r>
              <w:rPr>
                <w:rFonts w:ascii="Consolas" w:hAnsi="Consolas"/>
                <w:color w:val="B03060"/>
                <w:sz w:val="19"/>
              </w:rPr>
              <w:t>Interviewer</w:t>
            </w:r>
            <w:r>
              <w:rPr>
                <w:sz w:val="19"/>
              </w:rPr>
              <w:t xml:space="preserve">; escalate tới </w:t>
            </w:r>
            <w:r>
              <w:rPr>
                <w:rFonts w:ascii="Consolas" w:hAnsi="Consolas"/>
                <w:color w:val="B03060"/>
                <w:sz w:val="19"/>
              </w:rPr>
              <w:t>HiringManager</w:t>
            </w:r>
          </w:p>
        </w:tc>
        <w:tc>
          <w:tcPr>
            <w:tcW w:type="dxa" w:w="960"/>
          </w:tcPr>
          <w:p>
            <w:pPr>
              <w:spacing w:after="40"/>
            </w:pPr>
            <w:r>
              <w:rPr>
                <w:sz w:val="19"/>
              </w:rPr>
            </w:r>
            <w:r>
              <w:rPr>
                <w:sz w:val="19"/>
              </w:rPr>
              <w:t>spec: BR-06, BR-07 · A: BR-06, BR-14, BR-15, BR-19, BR-20, BR-21</w:t>
            </w:r>
          </w:p>
        </w:tc>
        <w:tc>
          <w:tcPr>
            <w:tcW w:type="dxa" w:w="960"/>
          </w:tcPr>
          <w:p>
            <w:pPr>
              <w:spacing w:after="40"/>
            </w:pPr>
            <w:r>
              <w:rPr>
                <w:sz w:val="19"/>
              </w:rPr>
            </w:r>
            <w:r>
              <w:rPr>
                <w:rFonts w:ascii="Consolas" w:hAnsi="Consolas"/>
                <w:color w:val="B03060"/>
                <w:sz w:val="19"/>
              </w:rPr>
              <w:t>interviews</w:t>
            </w:r>
            <w:r>
              <w:rPr>
                <w:sz w:val="19"/>
              </w:rPr>
              <w:t xml:space="preserve">: </w:t>
            </w:r>
            <w:r>
              <w:rPr>
                <w:rFonts w:ascii="Consolas" w:hAnsi="Consolas"/>
                <w:color w:val="B03060"/>
                <w:sz w:val="19"/>
              </w:rPr>
              <w:t>COMPLETED</w:t>
            </w:r>
            <w:r>
              <w:rPr>
                <w:sz w:val="19"/>
              </w:rPr>
              <w:t xml:space="preserve"> · </w:t>
            </w:r>
            <w:r>
              <w:rPr>
                <w:rFonts w:ascii="Consolas" w:hAnsi="Consolas"/>
                <w:color w:val="B03060"/>
                <w:sz w:val="19"/>
              </w:rPr>
              <w:t>applications</w:t>
            </w:r>
            <w:r>
              <w:rPr>
                <w:sz w:val="19"/>
              </w:rPr>
              <w:t xml:space="preserve">: </w:t>
            </w:r>
            <w:r>
              <w:rPr>
                <w:rFonts w:ascii="Consolas" w:hAnsi="Consolas"/>
                <w:color w:val="B03060"/>
                <w:sz w:val="19"/>
              </w:rPr>
              <w:t>INTERVIEWING</w:t>
            </w:r>
            <w:r>
              <w:rPr>
                <w:sz w:val="19"/>
              </w:rPr>
              <w:t xml:space="preserve"> → </w:t>
            </w:r>
            <w:r>
              <w:rPr>
                <w:rFonts w:ascii="Consolas" w:hAnsi="Consolas"/>
                <w:color w:val="B03060"/>
                <w:sz w:val="19"/>
              </w:rPr>
              <w:t>OFFER_PENDING</w:t>
            </w:r>
            <w:r>
              <w:rPr>
                <w:sz w:val="19"/>
              </w:rPr>
              <w:t xml:space="preserve"> hoặc </w:t>
            </w:r>
            <w:r>
              <w:rPr>
                <w:rFonts w:ascii="Consolas" w:hAnsi="Consolas"/>
                <w:color w:val="B03060"/>
                <w:sz w:val="19"/>
              </w:rPr>
              <w:t>REJECTED</w:t>
            </w:r>
          </w:p>
        </w:tc>
        <w:tc>
          <w:tcPr>
            <w:tcW w:type="dxa" w:w="960"/>
          </w:tcPr>
          <w:p>
            <w:pPr>
              <w:spacing w:after="40"/>
            </w:pPr>
            <w:r>
              <w:rPr>
                <w:sz w:val="19"/>
              </w:rPr>
            </w:r>
            <w:r>
              <w:rPr>
                <w:sz w:val="19"/>
              </w:rPr>
              <w:t xml:space="preserve">ACT-01, </w:t>
            </w:r>
            <w:r>
              <w:rPr>
                <w:b/>
                <w:sz w:val="19"/>
              </w:rPr>
              <w:t>SEQ-03</w:t>
            </w:r>
            <w:r>
              <w:rPr>
                <w:sz w:val="19"/>
              </w:rPr>
              <w:t>, STATE-01, STATE-02</w:t>
            </w:r>
          </w:p>
        </w:tc>
        <w:tc>
          <w:tcPr>
            <w:tcW w:type="dxa" w:w="960"/>
          </w:tcPr>
          <w:p>
            <w:pPr>
              <w:spacing w:after="40"/>
            </w:pPr>
            <w:r>
              <w:rPr>
                <w:sz w:val="19"/>
              </w:rPr>
            </w:r>
            <w:r>
              <w:rPr>
                <w:rFonts w:ascii="Consolas" w:hAnsi="Consolas"/>
                <w:color w:val="B03060"/>
                <w:sz w:val="19"/>
              </w:rPr>
              <w:t>feedbacks</w:t>
            </w:r>
            <w:r>
              <w:rPr>
                <w:sz w:val="19"/>
              </w:rPr>
              <w:t xml:space="preserve">, </w:t>
            </w:r>
            <w:r>
              <w:rPr>
                <w:rFonts w:ascii="Consolas" w:hAnsi="Consolas"/>
                <w:color w:val="B03060"/>
                <w:sz w:val="19"/>
              </w:rPr>
              <w:t>feedback_criteria</w:t>
            </w:r>
            <w:r>
              <w:rPr>
                <w:sz w:val="19"/>
              </w:rPr>
              <w:t xml:space="preserve">, </w:t>
            </w:r>
            <w:r>
              <w:rPr>
                <w:rFonts w:ascii="Consolas" w:hAnsi="Consolas"/>
                <w:color w:val="B03060"/>
                <w:sz w:val="19"/>
              </w:rPr>
              <w:t>interviews</w:t>
            </w:r>
            <w:r>
              <w:rPr>
                <w:sz w:val="19"/>
              </w:rPr>
              <w:t xml:space="preserve">, </w:t>
            </w:r>
            <w:r>
              <w:rPr>
                <w:rFonts w:ascii="Consolas" w:hAnsi="Consolas"/>
                <w:color w:val="B03060"/>
                <w:sz w:val="19"/>
              </w:rPr>
              <w:t>scorecard_templates</w:t>
            </w:r>
            <w:r>
              <w:rPr>
                <w:sz w:val="19"/>
              </w:rPr>
              <w:t xml:space="preserve">, </w:t>
            </w:r>
            <w:r>
              <w:rPr>
                <w:rFonts w:ascii="Consolas" w:hAnsi="Consolas"/>
                <w:color w:val="B03060"/>
                <w:sz w:val="19"/>
              </w:rPr>
              <w:t>applications</w:t>
            </w:r>
            <w:r>
              <w:rPr>
                <w:sz w:val="19"/>
              </w:rPr>
              <w:t xml:space="preserve">, </w:t>
            </w:r>
            <w:r>
              <w:rPr>
                <w:rFonts w:ascii="Consolas" w:hAnsi="Consolas"/>
                <w:color w:val="B03060"/>
                <w:sz w:val="19"/>
              </w:rPr>
              <w:t>notifications</w:t>
            </w:r>
            <w:r>
              <w:rPr>
                <w:sz w:val="19"/>
              </w:rPr>
              <w:t xml:space="preserve">, </w:t>
            </w:r>
            <w:r>
              <w:rPr>
                <w:rFonts w:ascii="Consolas" w:hAnsi="Consolas"/>
                <w:color w:val="B03060"/>
                <w:sz w:val="19"/>
              </w:rPr>
              <w:t>audit_logs</w:t>
            </w:r>
          </w:p>
        </w:tc>
        <w:tc>
          <w:tcPr>
            <w:tcW w:type="dxa" w:w="960"/>
          </w:tcPr>
          <w:p>
            <w:pPr>
              <w:spacing w:after="40"/>
            </w:pPr>
            <w:r>
              <w:rPr>
                <w:sz w:val="19"/>
              </w:rPr>
            </w:r>
            <w:r>
              <w:rPr>
                <w:sz w:val="19"/>
              </w:rPr>
              <w:t xml:space="preserve">C01, C03, </w:t>
            </w:r>
            <w:r>
              <w:rPr>
                <w:b/>
                <w:sz w:val="19"/>
              </w:rPr>
              <w:t>C09</w:t>
            </w:r>
            <w:r>
              <w:rPr>
                <w:sz w:val="19"/>
              </w:rPr>
              <w:t xml:space="preserve">, C14, </w:t>
            </w:r>
            <w:r>
              <w:rPr>
                <w:b/>
                <w:sz w:val="19"/>
              </w:rPr>
              <w:t>C13</w:t>
            </w:r>
            <w:r>
              <w:rPr>
                <w:sz w:val="19"/>
              </w:rPr>
              <w:t>, C17, C12, C16, C19</w:t>
            </w:r>
          </w:p>
        </w:tc>
        <w:tc>
          <w:tcPr>
            <w:tcW w:type="dxa" w:w="960"/>
          </w:tcPr>
          <w:p>
            <w:pPr>
              <w:spacing w:after="40"/>
            </w:pPr>
            <w:r>
              <w:rPr>
                <w:sz w:val="19"/>
              </w:rPr>
            </w:r>
            <w:r>
              <w:rPr>
                <w:sz w:val="19"/>
              </w:rPr>
              <w:t xml:space="preserve">SCR-02 </w:t>
            </w:r>
            <w:r>
              <w:rPr>
                <w:i/>
                <w:sz w:val="19"/>
              </w:rPr>
              <w:t>(biến thể Interviewer — chưa vẽ)</w:t>
            </w:r>
            <w:r>
              <w:rPr>
                <w:sz w:val="19"/>
              </w:rPr>
              <w:t xml:space="preserve">, </w:t>
            </w:r>
            <w:r>
              <w:rPr>
                <w:b/>
                <w:sz w:val="19"/>
              </w:rPr>
              <w:t>SCR-06</w:t>
            </w:r>
            <w:r>
              <w:rPr>
                <w:sz w:val="19"/>
              </w:rPr>
              <w:t>, SCR-04</w:t>
            </w:r>
          </w:p>
        </w:tc>
        <w:tc>
          <w:tcPr>
            <w:tcW w:type="dxa" w:w="960"/>
          </w:tcPr>
          <w:p>
            <w:pPr>
              <w:spacing w:after="40"/>
            </w:pPr>
            <w:r>
              <w:rPr>
                <w:sz w:val="19"/>
              </w:rPr>
            </w:r>
            <w:r>
              <w:rPr>
                <w:sz w:val="19"/>
              </w:rPr>
              <w:t xml:space="preserve">NFR-05, NFR-06, NFR-11, </w:t>
            </w:r>
            <w:r>
              <w:rPr>
                <w:b/>
                <w:sz w:val="19"/>
              </w:rPr>
              <w:t>NFR-14</w:t>
            </w:r>
          </w:p>
        </w:tc>
      </w:tr>
      <w:tr>
        <w:tc>
          <w:tcPr>
            <w:tcW w:type="dxa" w:w="960"/>
          </w:tcPr>
          <w:p>
            <w:pPr>
              <w:spacing w:after="40"/>
            </w:pPr>
            <w:r>
              <w:rPr>
                <w:sz w:val="19"/>
              </w:rPr>
            </w:r>
            <w:r>
              <w:rPr>
                <w:b/>
                <w:sz w:val="19"/>
              </w:rPr>
              <w:t>UC-04</w:t>
            </w:r>
            <w:r>
              <w:rPr>
                <w:sz w:val="19"/>
              </w:rPr>
              <w:t xml:space="preserve"> Duyệt offer nhiều cấp</w:t>
            </w:r>
          </w:p>
        </w:tc>
        <w:tc>
          <w:tcPr>
            <w:tcW w:type="dxa" w:w="960"/>
          </w:tcPr>
          <w:p>
            <w:pPr>
              <w:spacing w:after="40"/>
            </w:pPr>
            <w:r>
              <w:rPr>
                <w:sz w:val="19"/>
              </w:rPr>
            </w:r>
            <w:r>
              <w:rPr>
                <w:sz w:val="19"/>
              </w:rPr>
              <w:t xml:space="preserve">spec: </w:t>
            </w:r>
            <w:r>
              <w:rPr>
                <w:rFonts w:ascii="Consolas" w:hAnsi="Consolas"/>
                <w:color w:val="B03060"/>
                <w:sz w:val="19"/>
              </w:rPr>
              <w:t>Recruiter</w:t>
            </w:r>
            <w:r>
              <w:rPr>
                <w:sz w:val="19"/>
              </w:rPr>
              <w:t xml:space="preserve"> khởi tạo · A Bảng 2.3: </w:t>
            </w:r>
            <w:r>
              <w:rPr>
                <w:rFonts w:ascii="Consolas" w:hAnsi="Consolas"/>
                <w:color w:val="B03060"/>
                <w:sz w:val="19"/>
              </w:rPr>
              <w:t>HiringManager</w:t>
            </w:r>
            <w:r>
              <w:rPr>
                <w:sz w:val="19"/>
              </w:rPr>
              <w:t xml:space="preserve"> / </w:t>
            </w:r>
            <w:r>
              <w:rPr>
                <w:rFonts w:ascii="Consolas" w:hAnsi="Consolas"/>
                <w:color w:val="B03060"/>
                <w:sz w:val="19"/>
              </w:rPr>
              <w:t>HeadOfHR</w:t>
            </w:r>
            <w:r>
              <w:rPr>
                <w:sz w:val="19"/>
              </w:rPr>
              <w:t xml:space="preserve"> / </w:t>
            </w:r>
            <w:r>
              <w:rPr>
                <w:rFonts w:ascii="Consolas" w:hAnsi="Consolas"/>
                <w:color w:val="B03060"/>
                <w:sz w:val="19"/>
              </w:rPr>
              <w:t>FinanceApprover</w:t>
            </w:r>
            <w:r>
              <w:rPr>
                <w:sz w:val="19"/>
              </w:rPr>
              <w:t xml:space="preserve"> </w:t>
            </w:r>
            <w:r>
              <w:rPr>
                <w:i/>
                <w:sz w:val="19"/>
              </w:rPr>
              <w:t>(khác biệt, xem mục 7e)</w:t>
            </w:r>
          </w:p>
        </w:tc>
        <w:tc>
          <w:tcPr>
            <w:tcW w:type="dxa" w:w="960"/>
          </w:tcPr>
          <w:p>
            <w:pPr>
              <w:spacing w:after="40"/>
            </w:pPr>
            <w:r>
              <w:rPr>
                <w:sz w:val="19"/>
              </w:rPr>
            </w:r>
            <w:r>
              <w:rPr>
                <w:sz w:val="19"/>
              </w:rPr>
              <w:t xml:space="preserve">spec: BR-08, BR-09, BR-10 · A: </w:t>
            </w:r>
            <w:r>
              <w:rPr>
                <w:b/>
                <w:sz w:val="19"/>
              </w:rPr>
              <w:t>BR-08</w:t>
            </w:r>
            <w:r>
              <w:rPr>
                <w:sz w:val="19"/>
              </w:rPr>
              <w:t>, BR-16, BR-19, BR-21, BR-23</w:t>
            </w:r>
          </w:p>
        </w:tc>
        <w:tc>
          <w:tcPr>
            <w:tcW w:type="dxa" w:w="960"/>
          </w:tcPr>
          <w:p>
            <w:pPr>
              <w:spacing w:after="40"/>
            </w:pPr>
            <w:r>
              <w:rPr>
                <w:sz w:val="19"/>
              </w:rPr>
            </w:r>
            <w:r>
              <w:rPr>
                <w:rFonts w:ascii="Consolas" w:hAnsi="Consolas"/>
                <w:color w:val="B03060"/>
                <w:sz w:val="19"/>
              </w:rPr>
              <w:t>applications</w:t>
            </w:r>
            <w:r>
              <w:rPr>
                <w:sz w:val="19"/>
              </w:rPr>
              <w:t xml:space="preserve">: </w:t>
            </w:r>
            <w:r>
              <w:rPr>
                <w:rFonts w:ascii="Consolas" w:hAnsi="Consolas"/>
                <w:color w:val="B03060"/>
                <w:sz w:val="19"/>
              </w:rPr>
              <w:t>OFFER_PENDING</w:t>
            </w:r>
            <w:r>
              <w:rPr>
                <w:sz w:val="19"/>
              </w:rPr>
              <w:t xml:space="preserve">, </w:t>
            </w:r>
            <w:r>
              <w:rPr>
                <w:rFonts w:ascii="Consolas" w:hAnsi="Consolas"/>
                <w:color w:val="B03060"/>
                <w:sz w:val="19"/>
              </w:rPr>
              <w:t>OFFER_APPROVED</w:t>
            </w:r>
            <w:r>
              <w:rPr>
                <w:sz w:val="19"/>
              </w:rPr>
              <w:t xml:space="preserve">, </w:t>
            </w:r>
            <w:r>
              <w:rPr>
                <w:rFonts w:ascii="Consolas" w:hAnsi="Consolas"/>
                <w:color w:val="B03060"/>
                <w:sz w:val="19"/>
              </w:rPr>
              <w:t>OFFER_SENT</w:t>
            </w:r>
            <w:r>
              <w:rPr>
                <w:sz w:val="19"/>
              </w:rPr>
              <w:t xml:space="preserve">, </w:t>
            </w:r>
            <w:r>
              <w:rPr>
                <w:rFonts w:ascii="Consolas" w:hAnsi="Consolas"/>
                <w:color w:val="B03060"/>
                <w:sz w:val="19"/>
              </w:rPr>
              <w:t>ACCEPTED</w:t>
            </w:r>
            <w:r>
              <w:rPr>
                <w:sz w:val="19"/>
              </w:rPr>
              <w:t xml:space="preserve">, </w:t>
            </w:r>
            <w:r>
              <w:rPr>
                <w:rFonts w:ascii="Consolas" w:hAnsi="Consolas"/>
                <w:color w:val="B03060"/>
                <w:sz w:val="19"/>
              </w:rPr>
              <w:t>DECLINED</w:t>
            </w:r>
            <w:r>
              <w:rPr>
                <w:sz w:val="19"/>
              </w:rPr>
              <w:t xml:space="preserve">, </w:t>
            </w:r>
            <w:r>
              <w:rPr>
                <w:rFonts w:ascii="Consolas" w:hAnsi="Consolas"/>
                <w:color w:val="B03060"/>
                <w:sz w:val="19"/>
              </w:rPr>
              <w:t>EXPIRED</w:t>
            </w:r>
            <w:r>
              <w:rPr>
                <w:sz w:val="19"/>
              </w:rPr>
              <w:t xml:space="preserve">, </w:t>
            </w:r>
            <w:r>
              <w:rPr>
                <w:rFonts w:ascii="Consolas" w:hAnsi="Consolas"/>
                <w:color w:val="B03060"/>
                <w:sz w:val="19"/>
              </w:rPr>
              <w:t>NEGOTIATING</w:t>
            </w:r>
            <w:r>
              <w:rPr>
                <w:sz w:val="19"/>
              </w:rPr>
              <w:t xml:space="preserve">, </w:t>
            </w:r>
            <w:r>
              <w:rPr>
                <w:rFonts w:ascii="Consolas" w:hAnsi="Consolas"/>
                <w:color w:val="B03060"/>
                <w:sz w:val="19"/>
              </w:rPr>
              <w:t>OFFER_REJECTED_INTERNALLY</w:t>
            </w:r>
            <w:r>
              <w:rPr>
                <w:sz w:val="19"/>
              </w:rPr>
              <w:t xml:space="preserve">, </w:t>
            </w:r>
            <w:r>
              <w:rPr>
                <w:rFonts w:ascii="Consolas" w:hAnsi="Consolas"/>
                <w:color w:val="B03060"/>
                <w:sz w:val="19"/>
              </w:rPr>
              <w:t>ON_HOLD</w:t>
            </w:r>
          </w:p>
        </w:tc>
        <w:tc>
          <w:tcPr>
            <w:tcW w:type="dxa" w:w="960"/>
          </w:tcPr>
          <w:p>
            <w:pPr>
              <w:spacing w:after="40"/>
            </w:pPr>
            <w:r>
              <w:rPr>
                <w:sz w:val="19"/>
              </w:rPr>
            </w:r>
            <w:r>
              <w:rPr>
                <w:b/>
                <w:sz w:val="19"/>
              </w:rPr>
              <w:t>ACT-02</w:t>
            </w:r>
            <w:r>
              <w:rPr>
                <w:sz w:val="19"/>
              </w:rPr>
              <w:t xml:space="preserve">, </w:t>
            </w:r>
            <w:r>
              <w:rPr>
                <w:b/>
                <w:sz w:val="19"/>
              </w:rPr>
              <w:t>SEQ-02</w:t>
            </w:r>
            <w:r>
              <w:rPr>
                <w:sz w:val="19"/>
              </w:rPr>
              <w:t>, STATE-01, Bảng 3.1b</w:t>
            </w:r>
          </w:p>
        </w:tc>
        <w:tc>
          <w:tcPr>
            <w:tcW w:type="dxa" w:w="960"/>
          </w:tcPr>
          <w:p>
            <w:pPr>
              <w:spacing w:after="40"/>
            </w:pPr>
            <w:r>
              <w:rPr>
                <w:sz w:val="19"/>
              </w:rPr>
            </w:r>
            <w:r>
              <w:rPr>
                <w:rFonts w:ascii="Consolas" w:hAnsi="Consolas"/>
                <w:color w:val="B03060"/>
                <w:sz w:val="19"/>
              </w:rPr>
              <w:t>offers</w:t>
            </w:r>
            <w:r>
              <w:rPr>
                <w:sz w:val="19"/>
              </w:rPr>
              <w:t xml:space="preserve">, </w:t>
            </w:r>
            <w:r>
              <w:rPr>
                <w:rFonts w:ascii="Consolas" w:hAnsi="Consolas"/>
                <w:color w:val="B03060"/>
                <w:sz w:val="19"/>
              </w:rPr>
              <w:t>offer_approvals</w:t>
            </w:r>
            <w:r>
              <w:rPr>
                <w:sz w:val="19"/>
              </w:rPr>
              <w:t xml:space="preserve">, </w:t>
            </w:r>
            <w:r>
              <w:rPr>
                <w:rFonts w:ascii="Consolas" w:hAnsi="Consolas"/>
                <w:color w:val="B03060"/>
                <w:sz w:val="19"/>
              </w:rPr>
              <w:t>applications</w:t>
            </w:r>
            <w:r>
              <w:rPr>
                <w:sz w:val="19"/>
              </w:rPr>
              <w:t xml:space="preserve">, </w:t>
            </w:r>
            <w:r>
              <w:rPr>
                <w:rFonts w:ascii="Consolas" w:hAnsi="Consolas"/>
                <w:color w:val="B03060"/>
                <w:sz w:val="19"/>
              </w:rPr>
              <w:t>application_status_history</w:t>
            </w:r>
            <w:r>
              <w:rPr>
                <w:sz w:val="19"/>
              </w:rPr>
              <w:t xml:space="preserve">, </w:t>
            </w:r>
            <w:r>
              <w:rPr>
                <w:rFonts w:ascii="Consolas" w:hAnsi="Consolas"/>
                <w:color w:val="B03060"/>
                <w:sz w:val="19"/>
              </w:rPr>
              <w:t>notifications</w:t>
            </w:r>
            <w:r>
              <w:rPr>
                <w:sz w:val="19"/>
              </w:rPr>
              <w:t xml:space="preserve">, </w:t>
            </w:r>
            <w:r>
              <w:rPr>
                <w:rFonts w:ascii="Consolas" w:hAnsi="Consolas"/>
                <w:color w:val="B03060"/>
                <w:sz w:val="19"/>
              </w:rPr>
              <w:t>audit_logs</w:t>
            </w:r>
          </w:p>
        </w:tc>
        <w:tc>
          <w:tcPr>
            <w:tcW w:type="dxa" w:w="960"/>
          </w:tcPr>
          <w:p>
            <w:pPr>
              <w:spacing w:after="40"/>
            </w:pPr>
            <w:r>
              <w:rPr>
                <w:sz w:val="19"/>
              </w:rPr>
            </w:r>
            <w:r>
              <w:rPr>
                <w:sz w:val="19"/>
              </w:rPr>
              <w:t xml:space="preserve">C01, C02, C03, </w:t>
            </w:r>
            <w:r>
              <w:rPr>
                <w:b/>
                <w:sz w:val="19"/>
              </w:rPr>
              <w:t>C10</w:t>
            </w:r>
            <w:r>
              <w:rPr>
                <w:sz w:val="19"/>
              </w:rPr>
              <w:t xml:space="preserve">, </w:t>
            </w:r>
            <w:r>
              <w:rPr>
                <w:b/>
                <w:sz w:val="19"/>
              </w:rPr>
              <w:t>C11</w:t>
            </w:r>
            <w:r>
              <w:rPr>
                <w:sz w:val="19"/>
              </w:rPr>
              <w:t>, C07, C12, C17, C16, C19</w:t>
            </w:r>
          </w:p>
        </w:tc>
        <w:tc>
          <w:tcPr>
            <w:tcW w:type="dxa" w:w="960"/>
          </w:tcPr>
          <w:p>
            <w:pPr>
              <w:spacing w:after="40"/>
            </w:pPr>
            <w:r>
              <w:rPr>
                <w:sz w:val="19"/>
              </w:rPr>
            </w:r>
            <w:r>
              <w:rPr>
                <w:sz w:val="19"/>
              </w:rPr>
              <w:t xml:space="preserve">SCR-04, </w:t>
            </w:r>
            <w:r>
              <w:rPr>
                <w:b/>
                <w:sz w:val="19"/>
              </w:rPr>
              <w:t>SCR-07</w:t>
            </w:r>
            <w:r>
              <w:rPr>
                <w:sz w:val="19"/>
              </w:rPr>
              <w:t xml:space="preserve">, </w:t>
            </w:r>
            <w:r>
              <w:rPr>
                <w:b/>
                <w:sz w:val="19"/>
              </w:rPr>
              <w:t>SCR-08</w:t>
            </w:r>
            <w:r>
              <w:rPr>
                <w:sz w:val="19"/>
              </w:rPr>
              <w:t>, SCR-09</w:t>
            </w:r>
          </w:p>
        </w:tc>
        <w:tc>
          <w:tcPr>
            <w:tcW w:type="dxa" w:w="960"/>
          </w:tcPr>
          <w:p>
            <w:pPr>
              <w:spacing w:after="40"/>
            </w:pPr>
            <w:r>
              <w:rPr>
                <w:sz w:val="19"/>
              </w:rPr>
            </w:r>
            <w:r>
              <w:rPr>
                <w:sz w:val="19"/>
              </w:rPr>
              <w:t>NFR-06, NFR-09, NFR-11</w:t>
            </w:r>
          </w:p>
        </w:tc>
      </w:tr>
      <w:tr>
        <w:tc>
          <w:tcPr>
            <w:tcW w:type="dxa" w:w="960"/>
          </w:tcPr>
          <w:p>
            <w:pPr>
              <w:spacing w:after="40"/>
            </w:pPr>
            <w:r>
              <w:rPr>
                <w:sz w:val="19"/>
              </w:rPr>
            </w:r>
            <w:r>
              <w:rPr>
                <w:b/>
                <w:sz w:val="19"/>
              </w:rPr>
              <w:t>UC-05</w:t>
            </w:r>
            <w:r>
              <w:rPr>
                <w:sz w:val="19"/>
              </w:rPr>
              <w:t xml:space="preserve"> Xem báo cáo tuyển dụng</w:t>
            </w:r>
          </w:p>
        </w:tc>
        <w:tc>
          <w:tcPr>
            <w:tcW w:type="dxa" w:w="960"/>
          </w:tcPr>
          <w:p>
            <w:pPr>
              <w:spacing w:after="40"/>
            </w:pPr>
            <w:r>
              <w:rPr>
                <w:sz w:val="19"/>
              </w:rPr>
            </w:r>
            <w:r>
              <w:rPr>
                <w:rFonts w:ascii="Consolas" w:hAnsi="Consolas"/>
                <w:color w:val="B03060"/>
                <w:sz w:val="19"/>
              </w:rPr>
              <w:t>HRAdmin</w:t>
            </w:r>
            <w:r>
              <w:rPr>
                <w:sz w:val="19"/>
              </w:rPr>
              <w:t xml:space="preserve">, </w:t>
            </w:r>
            <w:r>
              <w:rPr>
                <w:rFonts w:ascii="Consolas" w:hAnsi="Consolas"/>
                <w:color w:val="B03060"/>
                <w:sz w:val="19"/>
              </w:rPr>
              <w:t>HeadOfHR</w:t>
            </w:r>
          </w:p>
        </w:tc>
        <w:tc>
          <w:tcPr>
            <w:tcW w:type="dxa" w:w="960"/>
          </w:tcPr>
          <w:p>
            <w:pPr>
              <w:spacing w:after="40"/>
            </w:pPr>
            <w:r>
              <w:rPr>
                <w:sz w:val="19"/>
              </w:rPr>
            </w:r>
            <w:r>
              <w:rPr>
                <w:sz w:val="19"/>
              </w:rPr>
              <w:t xml:space="preserve">spec: — </w:t>
            </w:r>
            <w:r>
              <w:rPr>
                <w:i/>
                <w:sz w:val="19"/>
              </w:rPr>
              <w:t>(không có mục "Business rules áp dụng")</w:t>
            </w:r>
            <w:r>
              <w:rPr>
                <w:sz w:val="19"/>
              </w:rPr>
              <w:t xml:space="preserve"> · A: BR-20, BR-21, </w:t>
            </w:r>
            <w:r>
              <w:rPr>
                <w:b/>
                <w:sz w:val="19"/>
              </w:rPr>
              <w:t>BR-24</w:t>
            </w:r>
            <w:r>
              <w:rPr>
                <w:sz w:val="19"/>
              </w:rPr>
              <w:t xml:space="preserve">, </w:t>
            </w:r>
            <w:r>
              <w:rPr>
                <w:b/>
                <w:sz w:val="19"/>
              </w:rPr>
              <w:t>BR-25</w:t>
            </w:r>
          </w:p>
        </w:tc>
        <w:tc>
          <w:tcPr>
            <w:tcW w:type="dxa" w:w="960"/>
          </w:tcPr>
          <w:p>
            <w:pPr>
              <w:spacing w:after="40"/>
            </w:pPr>
            <w:r>
              <w:rPr>
                <w:sz w:val="19"/>
              </w:rPr>
            </w:r>
            <w:r>
              <w:rPr>
                <w:sz w:val="19"/>
              </w:rPr>
              <w:t>Không đổi trạng thái nào — use case chỉ đọc</w:t>
            </w:r>
          </w:p>
        </w:tc>
        <w:tc>
          <w:tcPr>
            <w:tcW w:type="dxa" w:w="960"/>
          </w:tcPr>
          <w:p>
            <w:pPr>
              <w:spacing w:after="40"/>
            </w:pPr>
            <w:r>
              <w:rPr>
                <w:sz w:val="19"/>
              </w:rPr>
            </w:r>
            <w:r>
              <w:rPr>
                <w:b/>
                <w:sz w:val="19"/>
              </w:rPr>
              <w:t>Không có diagram hành vi riêng</w:t>
            </w:r>
            <w:r>
              <w:rPr>
                <w:sz w:val="19"/>
              </w:rPr>
              <w:t xml:space="preserve"> </w:t>
            </w:r>
            <w:r>
              <w:rPr>
                <w:i/>
                <w:sz w:val="19"/>
              </w:rPr>
              <w:t>(xem mục 7)</w:t>
            </w:r>
          </w:p>
        </w:tc>
        <w:tc>
          <w:tcPr>
            <w:tcW w:type="dxa" w:w="960"/>
          </w:tcPr>
          <w:p>
            <w:pPr>
              <w:spacing w:after="40"/>
            </w:pPr>
            <w:r>
              <w:rPr>
                <w:sz w:val="19"/>
              </w:rPr>
            </w:r>
            <w:r>
              <w:rPr>
                <w:sz w:val="19"/>
              </w:rPr>
              <w:t xml:space="preserve">Chỉ đọc: </w:t>
            </w:r>
            <w:r>
              <w:rPr>
                <w:rFonts w:ascii="Consolas" w:hAnsi="Consolas"/>
                <w:color w:val="B03060"/>
                <w:sz w:val="19"/>
              </w:rPr>
              <w:t>application_status_history</w:t>
            </w:r>
            <w:r>
              <w:rPr>
                <w:sz w:val="19"/>
              </w:rPr>
              <w:t xml:space="preserve">, </w:t>
            </w:r>
            <w:r>
              <w:rPr>
                <w:rFonts w:ascii="Consolas" w:hAnsi="Consolas"/>
                <w:color w:val="B03060"/>
                <w:sz w:val="19"/>
              </w:rPr>
              <w:t>applications</w:t>
            </w:r>
            <w:r>
              <w:rPr>
                <w:sz w:val="19"/>
              </w:rPr>
              <w:t xml:space="preserve">, </w:t>
            </w:r>
            <w:r>
              <w:rPr>
                <w:rFonts w:ascii="Consolas" w:hAnsi="Consolas"/>
                <w:color w:val="B03060"/>
                <w:sz w:val="19"/>
              </w:rPr>
              <w:t>candidates</w:t>
            </w:r>
            <w:r>
              <w:rPr>
                <w:sz w:val="19"/>
              </w:rPr>
              <w:t xml:space="preserve">, </w:t>
            </w:r>
            <w:r>
              <w:rPr>
                <w:rFonts w:ascii="Consolas" w:hAnsi="Consolas"/>
                <w:color w:val="B03060"/>
                <w:sz w:val="19"/>
              </w:rPr>
              <w:t>job_descriptions</w:t>
            </w:r>
            <w:r>
              <w:rPr>
                <w:sz w:val="19"/>
              </w:rPr>
              <w:t xml:space="preserve">, </w:t>
            </w:r>
            <w:r>
              <w:rPr>
                <w:rFonts w:ascii="Consolas" w:hAnsi="Consolas"/>
                <w:color w:val="B03060"/>
                <w:sz w:val="19"/>
              </w:rPr>
              <w:t>offers</w:t>
            </w:r>
            <w:r>
              <w:rPr>
                <w:sz w:val="19"/>
              </w:rPr>
              <w:t xml:space="preserve">, </w:t>
            </w:r>
            <w:r>
              <w:rPr>
                <w:rFonts w:ascii="Consolas" w:hAnsi="Consolas"/>
                <w:color w:val="B03060"/>
                <w:sz w:val="19"/>
              </w:rPr>
              <w:t>interviews</w:t>
            </w:r>
            <w:r>
              <w:rPr>
                <w:sz w:val="19"/>
              </w:rPr>
              <w:t xml:space="preserve">; </w:t>
            </w:r>
            <w:r>
              <w:rPr>
                <w:i/>
                <w:sz w:val="19"/>
              </w:rPr>
              <w:t>(đề xuất bốn bảng `rm_</w:t>
            </w:r>
            <w:r>
              <w:rPr>
                <w:sz w:val="19"/>
              </w:rPr>
              <w:t>`)*</w:t>
            </w:r>
          </w:p>
        </w:tc>
        <w:tc>
          <w:tcPr>
            <w:tcW w:type="dxa" w:w="960"/>
          </w:tcPr>
          <w:p>
            <w:pPr>
              <w:spacing w:after="40"/>
            </w:pPr>
            <w:r>
              <w:rPr>
                <w:sz w:val="19"/>
              </w:rPr>
            </w:r>
            <w:r>
              <w:rPr>
                <w:b/>
                <w:sz w:val="19"/>
              </w:rPr>
              <w:t>C18</w:t>
            </w:r>
            <w:r>
              <w:rPr>
                <w:sz w:val="19"/>
              </w:rPr>
              <w:t xml:space="preserve">, C17 </w:t>
            </w:r>
            <w:r>
              <w:rPr>
                <w:i/>
                <w:sz w:val="19"/>
              </w:rPr>
              <w:t>(làm mới read model)</w:t>
            </w:r>
            <w:r>
              <w:rPr>
                <w:sz w:val="19"/>
              </w:rPr>
              <w:t>, C03, C01, C19</w:t>
            </w:r>
          </w:p>
        </w:tc>
        <w:tc>
          <w:tcPr>
            <w:tcW w:type="dxa" w:w="960"/>
          </w:tcPr>
          <w:p>
            <w:pPr>
              <w:spacing w:after="40"/>
            </w:pPr>
            <w:r>
              <w:rPr>
                <w:sz w:val="19"/>
              </w:rPr>
            </w:r>
            <w:r>
              <w:rPr>
                <w:b/>
                <w:sz w:val="19"/>
              </w:rPr>
              <w:t>SCR-10</w:t>
            </w:r>
          </w:p>
        </w:tc>
        <w:tc>
          <w:tcPr>
            <w:tcW w:type="dxa" w:w="960"/>
          </w:tcPr>
          <w:p>
            <w:pPr>
              <w:spacing w:after="40"/>
            </w:pPr>
            <w:r>
              <w:rPr>
                <w:sz w:val="19"/>
              </w:rPr>
            </w:r>
            <w:r>
              <w:rPr>
                <w:b/>
                <w:sz w:val="19"/>
              </w:rPr>
              <w:t>NFR-10</w:t>
            </w:r>
            <w:r>
              <w:rPr>
                <w:sz w:val="19"/>
              </w:rPr>
              <w:t>, NFR-01, NFR-05, NFR-13</w:t>
            </w:r>
          </w:p>
        </w:tc>
      </w:tr>
      <w:tr>
        <w:tc>
          <w:tcPr>
            <w:tcW w:type="dxa" w:w="960"/>
          </w:tcPr>
          <w:p>
            <w:pPr>
              <w:spacing w:after="40"/>
            </w:pPr>
            <w:r>
              <w:rPr>
                <w:sz w:val="19"/>
              </w:rPr>
            </w:r>
            <w:r>
              <w:rPr>
                <w:b/>
                <w:sz w:val="19"/>
              </w:rPr>
              <w:t>UC-06</w:t>
            </w:r>
            <w:r>
              <w:rPr>
                <w:sz w:val="19"/>
              </w:rPr>
              <w:t xml:space="preserve"> Đàm phán lương </w:t>
            </w:r>
            <w:r>
              <w:rPr>
                <w:i/>
                <w:sz w:val="19"/>
              </w:rPr>
              <w:t>(rút gọn, `&lt;&lt;extend&gt;&gt;` UC-04)</w:t>
            </w:r>
          </w:p>
        </w:tc>
        <w:tc>
          <w:tcPr>
            <w:tcW w:type="dxa" w:w="960"/>
          </w:tcPr>
          <w:p>
            <w:pPr>
              <w:spacing w:after="40"/>
            </w:pPr>
            <w:r>
              <w:rPr>
                <w:sz w:val="19"/>
              </w:rPr>
            </w:r>
            <w:r>
              <w:rPr>
                <w:rFonts w:ascii="Consolas" w:hAnsi="Consolas"/>
                <w:color w:val="B03060"/>
                <w:sz w:val="19"/>
              </w:rPr>
              <w:t>Candidate</w:t>
            </w:r>
            <w:r>
              <w:rPr>
                <w:sz w:val="19"/>
              </w:rPr>
              <w:t xml:space="preserve">; actor phụ </w:t>
            </w:r>
            <w:r>
              <w:rPr>
                <w:rFonts w:ascii="Consolas" w:hAnsi="Consolas"/>
                <w:color w:val="B03060"/>
                <w:sz w:val="19"/>
              </w:rPr>
              <w:t>Recruiter</w:t>
            </w:r>
          </w:p>
        </w:tc>
        <w:tc>
          <w:tcPr>
            <w:tcW w:type="dxa" w:w="960"/>
          </w:tcPr>
          <w:p>
            <w:pPr>
              <w:spacing w:after="40"/>
            </w:pPr>
            <w:r>
              <w:rPr>
                <w:sz w:val="19"/>
              </w:rPr>
            </w:r>
            <w:r>
              <w:rPr>
                <w:sz w:val="19"/>
              </w:rPr>
              <w:t xml:space="preserve">spec: BR-09 </w:t>
            </w:r>
            <w:r>
              <w:rPr>
                <w:i/>
                <w:sz w:val="19"/>
              </w:rPr>
              <w:t>(hạn phản hồi)</w:t>
            </w:r>
            <w:r>
              <w:rPr>
                <w:sz w:val="19"/>
              </w:rPr>
              <w:t xml:space="preserve"> · A: không có dòng riêng trong Bảng 2.15 vì bảng chỉ phủ UC-01…UC-05</w:t>
            </w:r>
          </w:p>
        </w:tc>
        <w:tc>
          <w:tcPr>
            <w:tcW w:type="dxa" w:w="960"/>
          </w:tcPr>
          <w:p>
            <w:pPr>
              <w:spacing w:after="40"/>
            </w:pPr>
            <w:r>
              <w:rPr>
                <w:sz w:val="19"/>
              </w:rPr>
            </w:r>
            <w:r>
              <w:rPr>
                <w:rFonts w:ascii="Consolas" w:hAnsi="Consolas"/>
                <w:color w:val="B03060"/>
                <w:sz w:val="19"/>
              </w:rPr>
              <w:t>applications</w:t>
            </w:r>
            <w:r>
              <w:rPr>
                <w:sz w:val="19"/>
              </w:rPr>
              <w:t xml:space="preserve">: </w:t>
            </w:r>
            <w:r>
              <w:rPr>
                <w:rFonts w:ascii="Consolas" w:hAnsi="Consolas"/>
                <w:color w:val="B03060"/>
                <w:sz w:val="19"/>
              </w:rPr>
              <w:t>OFFER_SENT</w:t>
            </w:r>
            <w:r>
              <w:rPr>
                <w:sz w:val="19"/>
              </w:rPr>
              <w:t xml:space="preserve"> → </w:t>
            </w:r>
            <w:r>
              <w:rPr>
                <w:rFonts w:ascii="Consolas" w:hAnsi="Consolas"/>
                <w:color w:val="B03060"/>
                <w:sz w:val="19"/>
              </w:rPr>
              <w:t>NEGOTIATING</w:t>
            </w:r>
            <w:r>
              <w:rPr>
                <w:sz w:val="19"/>
              </w:rPr>
              <w:t xml:space="preserve"> → </w:t>
            </w:r>
            <w:r>
              <w:rPr>
                <w:rFonts w:ascii="Consolas" w:hAnsi="Consolas"/>
                <w:color w:val="B03060"/>
                <w:sz w:val="19"/>
              </w:rPr>
              <w:t>OFFER_PENDING</w:t>
            </w:r>
          </w:p>
        </w:tc>
        <w:tc>
          <w:tcPr>
            <w:tcW w:type="dxa" w:w="960"/>
          </w:tcPr>
          <w:p>
            <w:pPr>
              <w:spacing w:after="40"/>
            </w:pPr>
            <w:r>
              <w:rPr>
                <w:sz w:val="19"/>
              </w:rPr>
            </w:r>
            <w:r>
              <w:rPr>
                <w:sz w:val="19"/>
              </w:rPr>
              <w:t xml:space="preserve">ACT-02 </w:t>
            </w:r>
            <w:r>
              <w:rPr>
                <w:i/>
                <w:sz w:val="19"/>
              </w:rPr>
              <w:t>(nhánh counter)</w:t>
            </w:r>
            <w:r>
              <w:rPr>
                <w:sz w:val="19"/>
              </w:rPr>
              <w:t>, STATE-01</w:t>
            </w:r>
          </w:p>
        </w:tc>
        <w:tc>
          <w:tcPr>
            <w:tcW w:type="dxa" w:w="960"/>
          </w:tcPr>
          <w:p>
            <w:pPr>
              <w:spacing w:after="40"/>
            </w:pPr>
            <w:r>
              <w:rPr>
                <w:sz w:val="19"/>
              </w:rPr>
            </w:r>
            <w:r>
              <w:rPr>
                <w:rFonts w:ascii="Consolas" w:hAnsi="Consolas"/>
                <w:color w:val="B03060"/>
                <w:sz w:val="19"/>
              </w:rPr>
              <w:t>offers</w:t>
            </w:r>
            <w:r>
              <w:rPr>
                <w:sz w:val="19"/>
              </w:rPr>
              <w:t xml:space="preserve">, </w:t>
            </w:r>
            <w:r>
              <w:rPr>
                <w:rFonts w:ascii="Consolas" w:hAnsi="Consolas"/>
                <w:color w:val="B03060"/>
                <w:sz w:val="19"/>
              </w:rPr>
              <w:t>applications</w:t>
            </w:r>
            <w:r>
              <w:rPr>
                <w:sz w:val="19"/>
              </w:rPr>
              <w:t xml:space="preserve">, </w:t>
            </w:r>
            <w:r>
              <w:rPr>
                <w:rFonts w:ascii="Consolas" w:hAnsi="Consolas"/>
                <w:color w:val="B03060"/>
                <w:sz w:val="19"/>
              </w:rPr>
              <w:t>application_status_history</w:t>
            </w:r>
            <w:r>
              <w:rPr>
                <w:sz w:val="19"/>
              </w:rPr>
              <w:t xml:space="preserve">, </w:t>
            </w:r>
            <w:r>
              <w:rPr>
                <w:rFonts w:ascii="Consolas" w:hAnsi="Consolas"/>
                <w:color w:val="B03060"/>
                <w:sz w:val="19"/>
              </w:rPr>
              <w:t>notifications</w:t>
            </w:r>
          </w:p>
        </w:tc>
        <w:tc>
          <w:tcPr>
            <w:tcW w:type="dxa" w:w="960"/>
          </w:tcPr>
          <w:p>
            <w:pPr>
              <w:spacing w:after="40"/>
            </w:pPr>
            <w:r>
              <w:rPr>
                <w:sz w:val="19"/>
              </w:rPr>
            </w:r>
            <w:r>
              <w:rPr>
                <w:b/>
                <w:sz w:val="19"/>
              </w:rPr>
              <w:t>C02</w:t>
            </w:r>
            <w:r>
              <w:rPr>
                <w:sz w:val="19"/>
              </w:rPr>
              <w:t xml:space="preserve">, C04 </w:t>
            </w:r>
            <w:r>
              <w:rPr>
                <w:i/>
                <w:sz w:val="19"/>
              </w:rPr>
              <w:t>(token magic link)</w:t>
            </w:r>
            <w:r>
              <w:rPr>
                <w:sz w:val="19"/>
              </w:rPr>
              <w:t>, C10, C07, C12, C19</w:t>
            </w:r>
          </w:p>
        </w:tc>
        <w:tc>
          <w:tcPr>
            <w:tcW w:type="dxa" w:w="960"/>
          </w:tcPr>
          <w:p>
            <w:pPr>
              <w:spacing w:after="40"/>
            </w:pPr>
            <w:r>
              <w:rPr>
                <w:sz w:val="19"/>
              </w:rPr>
            </w:r>
            <w:r>
              <w:rPr>
                <w:b/>
                <w:sz w:val="19"/>
              </w:rPr>
              <w:t>SCR-09</w:t>
            </w:r>
            <w:r>
              <w:rPr>
                <w:sz w:val="19"/>
              </w:rPr>
              <w:t>, SCR-02, SCR-07</w:t>
            </w:r>
          </w:p>
        </w:tc>
        <w:tc>
          <w:tcPr>
            <w:tcW w:type="dxa" w:w="960"/>
          </w:tcPr>
          <w:p>
            <w:pPr>
              <w:spacing w:after="40"/>
            </w:pPr>
            <w:r>
              <w:rPr>
                <w:sz w:val="19"/>
              </w:rPr>
            </w:r>
            <w:r>
              <w:rPr>
                <w:sz w:val="19"/>
              </w:rPr>
              <w:t>NFR-04, NFR-06</w:t>
            </w:r>
          </w:p>
        </w:tc>
      </w:tr>
    </w:tbl>
    <w:p/>
    <w:p>
      <w:pPr>
        <w:spacing w:after="120"/>
        <w:jc w:val="both"/>
      </w:pPr>
      <w:r>
        <w:t xml:space="preserve">Hai dòng bổ sung dưới đây không phải use case nhưng phải có mặt để bảng ngược ở mục 5 khép kín; cả hai là chức năng trong danh mục F01–F10 của </w:t>
      </w:r>
      <w:r>
        <w:rPr>
          <w:rFonts w:ascii="Consolas" w:hAnsi="Consolas"/>
          <w:color w:val="B03060"/>
          <w:sz w:val="20"/>
        </w:rPr>
        <w:t>spec_ats (1).md</w:t>
      </w:r>
      <w:r>
        <w:t xml:space="preserve"> mục 3.1.</w:t>
      </w:r>
    </w:p>
    <w:p>
      <w:pPr>
        <w:spacing w:after="120"/>
        <w:jc w:val="both"/>
      </w:pPr>
      <w:r>
        <w:rPr>
          <w:b/>
        </w:rPr>
        <w:t>Bảng 5.111 — Hai chức năng ngoài năm use case trọng tâm</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E8EDF5"/>
          </w:tcPr>
          <w:p>
            <w:pPr>
              <w:spacing w:after="40"/>
            </w:pPr>
            <w:r>
              <w:rPr>
                <w:sz w:val="19"/>
              </w:rPr>
            </w:r>
            <w:r>
              <w:rPr>
                <w:b/>
                <w:sz w:val="19"/>
              </w:rPr>
              <w:t>Chức năng</w:t>
            </w:r>
          </w:p>
        </w:tc>
        <w:tc>
          <w:tcPr>
            <w:tcW w:type="dxa" w:w="1440"/>
            <w:shd w:val="clear" w:color="auto" w:fill="E8EDF5"/>
          </w:tcPr>
          <w:p>
            <w:pPr>
              <w:spacing w:after="40"/>
            </w:pPr>
            <w:r>
              <w:rPr>
                <w:sz w:val="19"/>
              </w:rPr>
            </w:r>
            <w:r>
              <w:rPr>
                <w:b/>
                <w:sz w:val="19"/>
              </w:rPr>
              <w:t>BR áp dụng</w:t>
            </w:r>
          </w:p>
        </w:tc>
        <w:tc>
          <w:tcPr>
            <w:tcW w:type="dxa" w:w="1440"/>
            <w:shd w:val="clear" w:color="auto" w:fill="E8EDF5"/>
          </w:tcPr>
          <w:p>
            <w:pPr>
              <w:spacing w:after="40"/>
            </w:pPr>
            <w:r>
              <w:rPr>
                <w:sz w:val="19"/>
              </w:rPr>
            </w:r>
            <w:r>
              <w:rPr>
                <w:b/>
                <w:sz w:val="19"/>
              </w:rPr>
              <w:t>Bảng dữ liệu</w:t>
            </w:r>
          </w:p>
        </w:tc>
        <w:tc>
          <w:tcPr>
            <w:tcW w:type="dxa" w:w="1440"/>
            <w:shd w:val="clear" w:color="auto" w:fill="E8EDF5"/>
          </w:tcPr>
          <w:p>
            <w:pPr>
              <w:spacing w:after="40"/>
            </w:pPr>
            <w:r>
              <w:rPr>
                <w:sz w:val="19"/>
              </w:rPr>
            </w:r>
            <w:r>
              <w:rPr>
                <w:b/>
                <w:sz w:val="19"/>
              </w:rPr>
              <w:t>Component</w:t>
            </w:r>
          </w:p>
        </w:tc>
        <w:tc>
          <w:tcPr>
            <w:tcW w:type="dxa" w:w="1440"/>
            <w:shd w:val="clear" w:color="auto" w:fill="E8EDF5"/>
          </w:tcPr>
          <w:p>
            <w:pPr>
              <w:spacing w:after="40"/>
            </w:pPr>
            <w:r>
              <w:rPr>
                <w:sz w:val="19"/>
              </w:rPr>
            </w:r>
            <w:r>
              <w:rPr>
                <w:b/>
                <w:sz w:val="19"/>
              </w:rPr>
              <w:t>Màn hình</w:t>
            </w:r>
          </w:p>
        </w:tc>
        <w:tc>
          <w:tcPr>
            <w:tcW w:type="dxa" w:w="1440"/>
            <w:shd w:val="clear" w:color="auto" w:fill="E8EDF5"/>
          </w:tcPr>
          <w:p>
            <w:pPr>
              <w:spacing w:after="40"/>
            </w:pPr>
            <w:r>
              <w:rPr>
                <w:sz w:val="19"/>
              </w:rPr>
            </w:r>
            <w:r>
              <w:rPr>
                <w:b/>
                <w:sz w:val="19"/>
              </w:rPr>
              <w:t>Ghi chú phạm vi</w:t>
            </w:r>
          </w:p>
        </w:tc>
      </w:tr>
      <w:tr>
        <w:tc>
          <w:tcPr>
            <w:tcW w:type="dxa" w:w="1440"/>
          </w:tcPr>
          <w:p>
            <w:pPr>
              <w:spacing w:after="40"/>
            </w:pPr>
            <w:r>
              <w:rPr>
                <w:sz w:val="19"/>
              </w:rPr>
            </w:r>
            <w:r>
              <w:rPr>
                <w:b/>
                <w:sz w:val="19"/>
              </w:rPr>
              <w:t>F09</w:t>
            </w:r>
            <w:r>
              <w:rPr>
                <w:sz w:val="19"/>
              </w:rPr>
              <w:t xml:space="preserve"> Quản lý user, phân quyền theo phòng ban</w:t>
            </w:r>
          </w:p>
        </w:tc>
        <w:tc>
          <w:tcPr>
            <w:tcW w:type="dxa" w:w="1440"/>
          </w:tcPr>
          <w:p>
            <w:pPr>
              <w:spacing w:after="40"/>
            </w:pPr>
            <w:r>
              <w:rPr>
                <w:sz w:val="19"/>
              </w:rPr>
            </w:r>
            <w:r>
              <w:rPr>
                <w:sz w:val="19"/>
              </w:rPr>
              <w:t>A: BR-21</w:t>
            </w:r>
          </w:p>
        </w:tc>
        <w:tc>
          <w:tcPr>
            <w:tcW w:type="dxa" w:w="1440"/>
          </w:tcPr>
          <w:p>
            <w:pPr>
              <w:spacing w:after="40"/>
            </w:pPr>
            <w:r>
              <w:rPr>
                <w:sz w:val="19"/>
              </w:rPr>
            </w:r>
            <w:r>
              <w:rPr>
                <w:rFonts w:ascii="Consolas" w:hAnsi="Consolas"/>
                <w:color w:val="B03060"/>
                <w:sz w:val="19"/>
              </w:rPr>
              <w:t>users</w:t>
            </w:r>
            <w:r>
              <w:rPr>
                <w:sz w:val="19"/>
              </w:rPr>
              <w:t xml:space="preserve">, </w:t>
            </w:r>
            <w:r>
              <w:rPr>
                <w:rFonts w:ascii="Consolas" w:hAnsi="Consolas"/>
                <w:color w:val="B03060"/>
                <w:sz w:val="19"/>
              </w:rPr>
              <w:t>departments</w:t>
            </w:r>
            <w:r>
              <w:rPr>
                <w:sz w:val="19"/>
              </w:rPr>
              <w:t xml:space="preserve">, </w:t>
            </w:r>
            <w:r>
              <w:rPr>
                <w:rFonts w:ascii="Consolas" w:hAnsi="Consolas"/>
                <w:color w:val="B03060"/>
                <w:sz w:val="19"/>
              </w:rPr>
              <w:t>email_templates</w:t>
            </w:r>
          </w:p>
        </w:tc>
        <w:tc>
          <w:tcPr>
            <w:tcW w:type="dxa" w:w="1440"/>
          </w:tcPr>
          <w:p>
            <w:pPr>
              <w:spacing w:after="40"/>
            </w:pPr>
            <w:r>
              <w:rPr>
                <w:sz w:val="19"/>
              </w:rPr>
            </w:r>
            <w:r>
              <w:rPr>
                <w:sz w:val="19"/>
              </w:rPr>
              <w:t xml:space="preserve">C04 </w:t>
            </w:r>
            <w:r>
              <w:rPr>
                <w:i/>
                <w:sz w:val="19"/>
              </w:rPr>
              <w:t>(đề xuất làm chủ sở hữu ghi)</w:t>
            </w:r>
            <w:r>
              <w:rPr>
                <w:sz w:val="19"/>
              </w:rPr>
              <w:t>, C16</w:t>
            </w:r>
          </w:p>
        </w:tc>
        <w:tc>
          <w:tcPr>
            <w:tcW w:type="dxa" w:w="1440"/>
          </w:tcPr>
          <w:p>
            <w:pPr>
              <w:spacing w:after="40"/>
            </w:pPr>
            <w:r>
              <w:rPr>
                <w:sz w:val="19"/>
              </w:rPr>
            </w:r>
            <w:r>
              <w:rPr>
                <w:b/>
                <w:sz w:val="19"/>
              </w:rPr>
              <w:t>SCR-11</w:t>
            </w:r>
          </w:p>
        </w:tc>
        <w:tc>
          <w:tcPr>
            <w:tcW w:type="dxa" w:w="1440"/>
          </w:tcPr>
          <w:p>
            <w:pPr>
              <w:spacing w:after="40"/>
            </w:pPr>
            <w:r>
              <w:rPr>
                <w:sz w:val="19"/>
              </w:rPr>
            </w:r>
            <w:r>
              <w:rPr>
                <w:sz w:val="19"/>
              </w:rPr>
              <w:t>Nằm ngoài năm UC trọng tâm theo X-07; giữ lại vì nếu không có nơi tạo user và gán phòng ban thì ma trận RBAC không kiểm chứng được</w:t>
            </w:r>
          </w:p>
        </w:tc>
      </w:tr>
      <w:tr>
        <w:tc>
          <w:tcPr>
            <w:tcW w:type="dxa" w:w="1440"/>
          </w:tcPr>
          <w:p>
            <w:pPr>
              <w:spacing w:after="40"/>
            </w:pPr>
            <w:r>
              <w:rPr>
                <w:sz w:val="19"/>
              </w:rPr>
            </w:r>
            <w:r>
              <w:rPr>
                <w:b/>
                <w:sz w:val="19"/>
              </w:rPr>
              <w:t>F10</w:t>
            </w:r>
            <w:r>
              <w:rPr>
                <w:sz w:val="19"/>
              </w:rPr>
              <w:t xml:space="preserve"> Thông báo và nhắc SLA tự động</w:t>
            </w:r>
          </w:p>
        </w:tc>
        <w:tc>
          <w:tcPr>
            <w:tcW w:type="dxa" w:w="1440"/>
          </w:tcPr>
          <w:p>
            <w:pPr>
              <w:spacing w:after="40"/>
            </w:pPr>
            <w:r>
              <w:rPr>
                <w:sz w:val="19"/>
              </w:rPr>
            </w:r>
            <w:r>
              <w:rPr>
                <w:sz w:val="19"/>
              </w:rPr>
              <w:t>spec: BR-05, BR-06, BR-09, BR-13 · A: BR-25</w:t>
            </w:r>
          </w:p>
        </w:tc>
        <w:tc>
          <w:tcPr>
            <w:tcW w:type="dxa" w:w="1440"/>
          </w:tcPr>
          <w:p>
            <w:pPr>
              <w:spacing w:after="40"/>
            </w:pPr>
            <w:r>
              <w:rPr>
                <w:sz w:val="19"/>
              </w:rPr>
            </w:r>
            <w:r>
              <w:rPr>
                <w:rFonts w:ascii="Consolas" w:hAnsi="Consolas"/>
                <w:color w:val="B03060"/>
                <w:sz w:val="19"/>
              </w:rPr>
              <w:t>notifications</w:t>
            </w:r>
            <w:r>
              <w:rPr>
                <w:sz w:val="19"/>
              </w:rPr>
              <w:t xml:space="preserve">, </w:t>
            </w:r>
            <w:r>
              <w:rPr>
                <w:rFonts w:ascii="Consolas" w:hAnsi="Consolas"/>
                <w:color w:val="B03060"/>
                <w:sz w:val="19"/>
              </w:rPr>
              <w:t>email_templates</w:t>
            </w:r>
            <w:r>
              <w:rPr>
                <w:sz w:val="19"/>
              </w:rPr>
              <w:t xml:space="preserve">, </w:t>
            </w:r>
            <w:r>
              <w:rPr>
                <w:i/>
                <w:sz w:val="19"/>
              </w:rPr>
              <w:t>(đề xuất `outbox_events`)</w:t>
            </w:r>
          </w:p>
        </w:tc>
        <w:tc>
          <w:tcPr>
            <w:tcW w:type="dxa" w:w="1440"/>
          </w:tcPr>
          <w:p>
            <w:pPr>
              <w:spacing w:after="40"/>
            </w:pPr>
            <w:r>
              <w:rPr>
                <w:sz w:val="19"/>
              </w:rPr>
            </w:r>
            <w:r>
              <w:rPr>
                <w:b/>
                <w:sz w:val="19"/>
              </w:rPr>
              <w:t>C12</w:t>
            </w:r>
            <w:r>
              <w:rPr>
                <w:sz w:val="19"/>
              </w:rPr>
              <w:t xml:space="preserve">, </w:t>
            </w:r>
            <w:r>
              <w:rPr>
                <w:b/>
                <w:sz w:val="19"/>
              </w:rPr>
              <w:t>C14</w:t>
            </w:r>
            <w:r>
              <w:rPr>
                <w:sz w:val="19"/>
              </w:rPr>
              <w:t xml:space="preserve">, </w:t>
            </w:r>
            <w:r>
              <w:rPr>
                <w:b/>
                <w:sz w:val="19"/>
              </w:rPr>
              <w:t>C17</w:t>
            </w:r>
            <w:r>
              <w:rPr>
                <w:sz w:val="19"/>
              </w:rPr>
              <w:t>, C13, C20</w:t>
            </w:r>
          </w:p>
        </w:tc>
        <w:tc>
          <w:tcPr>
            <w:tcW w:type="dxa" w:w="1440"/>
          </w:tcPr>
          <w:p>
            <w:pPr>
              <w:spacing w:after="40"/>
            </w:pPr>
            <w:r>
              <w:rPr>
                <w:sz w:val="19"/>
              </w:rPr>
            </w:r>
            <w:r>
              <w:rPr>
                <w:sz w:val="19"/>
              </w:rPr>
              <w:t>Không có màn riêng — chuông thông báo trên thanh trên của SCR-02…SCR-08, SCR-10, SCR-11; ứng viên nhận qua email</w:t>
            </w:r>
          </w:p>
        </w:tc>
        <w:tc>
          <w:tcPr>
            <w:tcW w:type="dxa" w:w="1440"/>
          </w:tcPr>
          <w:p>
            <w:pPr>
              <w:spacing w:after="40"/>
            </w:pPr>
            <w:r>
              <w:rPr>
                <w:sz w:val="19"/>
              </w:rPr>
            </w:r>
            <w:r>
              <w:rPr>
                <w:sz w:val="19"/>
              </w:rPr>
              <w:t xml:space="preserve">Màn "Trung tâm thông báo" đã bị </w:t>
            </w:r>
            <w:r>
              <w:rPr>
                <w:b/>
                <w:sz w:val="19"/>
              </w:rPr>
              <w:t>loại bỏ trước khi vẽ</w:t>
            </w:r>
            <w:r>
              <w:rPr>
                <w:sz w:val="19"/>
              </w:rPr>
              <w:t xml:space="preserve"> vì nhân đôi thông tin, ghi tại </w:t>
            </w:r>
            <w:r>
              <w:rPr>
                <w:rFonts w:ascii="Consolas" w:hAnsi="Consolas"/>
                <w:color w:val="B03060"/>
                <w:sz w:val="19"/>
              </w:rPr>
              <w:t>wireframes/README.md</w:t>
            </w:r>
            <w:r>
              <w:rPr>
                <w:sz w:val="19"/>
              </w:rPr>
              <w:t xml:space="preserve"> mục 5.1</w:t>
            </w:r>
          </w:p>
        </w:tc>
      </w:tr>
    </w:tbl>
    <w:p/>
    <w:p>
      <w:pPr>
        <w:spacing w:after="120"/>
        <w:jc w:val="both"/>
      </w:pPr>
      <w:r>
        <w:t xml:space="preserve">Ba nhận xét rút ra từ Bảng 5.110. Thứ nhất, </w:t>
      </w:r>
      <w:r>
        <w:rPr>
          <w:b/>
        </w:rPr>
        <w:t>UC-01 là use case chạm vào nhiều tầng nhất</w:t>
      </w:r>
      <w:r>
        <w:t xml:space="preserve">: mười component, năm màn hình, bốn diagram của B và hai state machine — đây là lý do nó được chọn làm luồng demo chính. Thứ hai, </w:t>
      </w:r>
      <w:r>
        <w:rPr>
          <w:b/>
        </w:rPr>
        <w:t>UC-05 là use case duy nhất không ghi dữ liệu</w:t>
      </w:r>
      <w:r>
        <w:t xml:space="preserve">, nên cột trạng thái để trống một cách hợp lệ chứ không phải thiếu sót; đổi lại nó là use case duy nhất phụ thuộc </w:t>
      </w:r>
      <w:r>
        <w:rPr>
          <w:rFonts w:ascii="Consolas" w:hAnsi="Consolas"/>
          <w:color w:val="B03060"/>
          <w:sz w:val="20"/>
        </w:rPr>
        <w:t>C18</w:t>
      </w:r>
      <w:r>
        <w:t xml:space="preserve"> và </w:t>
      </w:r>
      <w:r>
        <w:rPr>
          <w:rFonts w:ascii="Consolas" w:hAnsi="Consolas"/>
          <w:color w:val="B03060"/>
          <w:sz w:val="20"/>
        </w:rPr>
        <w:t>N08</w:t>
      </w:r>
      <w:r>
        <w:t xml:space="preserve">. Thứ ba, cột "State bị tác động" của UC-04 dài nhất trong bảng — chín trong mười bảy giá trị </w:t>
      </w:r>
      <w:r>
        <w:rPr>
          <w:rFonts w:ascii="Consolas" w:hAnsi="Consolas"/>
          <w:color w:val="B03060"/>
          <w:sz w:val="20"/>
        </w:rPr>
        <w:t>application_status</w:t>
      </w:r>
      <w:r>
        <w:t xml:space="preserve"> chỉ đạt tới được qua luồng offer, giải thích vì sao </w:t>
      </w:r>
      <w:r>
        <w:rPr>
          <w:rFonts w:ascii="Consolas" w:hAnsi="Consolas"/>
          <w:color w:val="B03060"/>
          <w:sz w:val="20"/>
        </w:rPr>
        <w:t>SCR-07</w:t>
      </w:r>
      <w:r>
        <w:t xml:space="preserve"> và </w:t>
      </w:r>
      <w:r>
        <w:rPr>
          <w:rFonts w:ascii="Consolas" w:hAnsi="Consolas"/>
          <w:color w:val="B03060"/>
          <w:sz w:val="20"/>
        </w:rPr>
        <w:t>SCR-08</w:t>
      </w:r>
      <w:r>
        <w:t xml:space="preserve"> phải vẽ nhiều trạng thái nhất.</w:t>
      </w:r>
    </w:p>
    <w:p>
      <w:pPr>
        <w:spacing w:before="40" w:after="40"/>
        <w:pBdr>
          <w:bottom w:val="single" w:sz="6" w:color="BBBBBB"/>
        </w:pBdr>
      </w:pPr>
    </w:p>
    <w:p>
      <w:pPr>
        <w:pStyle w:val="Heading2"/>
      </w:pPr>
      <w:r>
        <w:t>3. Ma trận Business Rule → cơ chế hiện thực hoá</w:t>
      </w:r>
    </w:p>
    <w:p>
      <w:pPr>
        <w:spacing w:after="120"/>
        <w:jc w:val="both"/>
      </w:pPr>
      <w:r>
        <w:t xml:space="preserve">Cột "Được kiểm soát ở đâu" trong hai bảng dưới đây phân loại nơi quy tắc thực sự bị chặn thành bốn mức: </w:t>
      </w:r>
      <w:r>
        <w:rPr>
          <w:b/>
        </w:rPr>
        <w:t>ràng buộc DB</w:t>
      </w:r>
      <w:r>
        <w:t xml:space="preserve"> (PostgreSQL từ chối ghi), </w:t>
      </w:r>
      <w:r>
        <w:rPr>
          <w:b/>
        </w:rPr>
        <w:t>tầng service</w:t>
      </w:r>
      <w:r>
        <w:t xml:space="preserve"> (mã nghiệp vụ từ chối), </w:t>
      </w:r>
      <w:r>
        <w:rPr>
          <w:b/>
        </w:rPr>
        <w:t>giao diện</w:t>
      </w:r>
      <w:r>
        <w:t xml:space="preserve"> (chỉ ngăn thao tác sai, không phải biện pháp chặn), và </w:t>
      </w:r>
      <w:r>
        <w:rPr>
          <w:b/>
        </w:rPr>
        <w:t>job định kỳ</w:t>
      </w:r>
      <w:r>
        <w:t xml:space="preserve"> (</w:t>
      </w:r>
      <w:r>
        <w:rPr>
          <w:rFonts w:ascii="Consolas" w:hAnsi="Consolas"/>
          <w:color w:val="B03060"/>
          <w:sz w:val="20"/>
        </w:rPr>
        <w:t>SchedulerWorker</w:t>
      </w:r>
      <w:r>
        <w:t xml:space="preserve"> quét và tự chuyển trạng thái). Phân loại này quan trọng vì hội đồng thường hỏi thẳng: "nếu ai đó gọi API trực tiếp, không qua giao diện, thì quy tắc còn hiệu lực không".</w:t>
      </w:r>
    </w:p>
    <w:p>
      <w:pPr>
        <w:pStyle w:val="Heading3"/>
      </w:pPr>
      <w:r>
        <w:t xml:space="preserve">3.1. Hệ đánh số của </w:t>
      </w:r>
      <w:r>
        <w:rPr>
          <w:rFonts w:ascii="Consolas" w:hAnsi="Consolas"/>
          <w:color w:val="B03060"/>
          <w:sz w:val="20"/>
        </w:rPr>
        <w:t>spec_ats (1).md</w:t>
      </w:r>
      <w:r>
        <w:t xml:space="preserve"> v1.1 — BR-01 … BR-13</w:t>
      </w:r>
    </w:p>
    <w:p>
      <w:pPr>
        <w:spacing w:after="120"/>
        <w:jc w:val="both"/>
      </w:pPr>
      <w:r>
        <w:rPr>
          <w:b/>
        </w:rPr>
        <w:t>Bảng 5.112 — BR theo `spec_ats (1).md` và cơ chế hiện thực hoá</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E8EDF5"/>
          </w:tcPr>
          <w:p>
            <w:pPr>
              <w:spacing w:after="40"/>
            </w:pPr>
            <w:r>
              <w:rPr>
                <w:sz w:val="19"/>
              </w:rPr>
            </w:r>
            <w:r>
              <w:rPr>
                <w:b/>
                <w:sz w:val="19"/>
              </w:rPr>
              <w:t>Mã</w:t>
            </w:r>
          </w:p>
        </w:tc>
        <w:tc>
          <w:tcPr>
            <w:tcW w:type="dxa" w:w="1728"/>
            <w:shd w:val="clear" w:color="auto" w:fill="E8EDF5"/>
          </w:tcPr>
          <w:p>
            <w:pPr>
              <w:spacing w:after="40"/>
            </w:pPr>
            <w:r>
              <w:rPr>
                <w:sz w:val="19"/>
              </w:rPr>
            </w:r>
            <w:r>
              <w:rPr>
                <w:b/>
                <w:sz w:val="19"/>
              </w:rPr>
              <w:t>Nội dung rút gọn</w:t>
            </w:r>
          </w:p>
        </w:tc>
        <w:tc>
          <w:tcPr>
            <w:tcW w:type="dxa" w:w="1728"/>
            <w:shd w:val="clear" w:color="auto" w:fill="E8EDF5"/>
          </w:tcPr>
          <w:p>
            <w:pPr>
              <w:spacing w:after="40"/>
            </w:pPr>
            <w:r>
              <w:rPr>
                <w:sz w:val="19"/>
              </w:rPr>
            </w:r>
            <w:r>
              <w:rPr>
                <w:b/>
                <w:sz w:val="19"/>
              </w:rPr>
              <w:t>Được kiểm soát ở đâu</w:t>
            </w:r>
          </w:p>
        </w:tc>
        <w:tc>
          <w:tcPr>
            <w:tcW w:type="dxa" w:w="1728"/>
            <w:shd w:val="clear" w:color="auto" w:fill="E8EDF5"/>
          </w:tcPr>
          <w:p>
            <w:pPr>
              <w:spacing w:after="40"/>
            </w:pPr>
            <w:r>
              <w:rPr>
                <w:sz w:val="19"/>
              </w:rPr>
            </w:r>
            <w:r>
              <w:rPr>
                <w:b/>
                <w:sz w:val="19"/>
              </w:rPr>
              <w:t>Component chịu trách nhiệm</w:t>
            </w:r>
          </w:p>
        </w:tc>
        <w:tc>
          <w:tcPr>
            <w:tcW w:type="dxa" w:w="1728"/>
            <w:shd w:val="clear" w:color="auto" w:fill="E8EDF5"/>
          </w:tcPr>
          <w:p>
            <w:pPr>
              <w:spacing w:after="40"/>
            </w:pPr>
            <w:r>
              <w:rPr>
                <w:sz w:val="19"/>
              </w:rPr>
            </w:r>
            <w:r>
              <w:rPr>
                <w:b/>
                <w:sz w:val="19"/>
              </w:rPr>
              <w:t>Bằng chứng</w:t>
            </w:r>
          </w:p>
        </w:tc>
      </w:tr>
      <w:tr>
        <w:tc>
          <w:tcPr>
            <w:tcW w:type="dxa" w:w="1728"/>
          </w:tcPr>
          <w:p>
            <w:pPr>
              <w:spacing w:after="40"/>
            </w:pPr>
            <w:r>
              <w:rPr>
                <w:sz w:val="19"/>
              </w:rPr>
            </w:r>
            <w:r>
              <w:rPr>
                <w:sz w:val="19"/>
              </w:rPr>
              <w:t>BR-01</w:t>
            </w:r>
          </w:p>
        </w:tc>
        <w:tc>
          <w:tcPr>
            <w:tcW w:type="dxa" w:w="1728"/>
          </w:tcPr>
          <w:p>
            <w:pPr>
              <w:spacing w:after="40"/>
            </w:pPr>
            <w:r>
              <w:rPr>
                <w:sz w:val="19"/>
              </w:rPr>
            </w:r>
            <w:r>
              <w:rPr>
                <w:sz w:val="19"/>
              </w:rPr>
              <w:t>Một JD có đúng 1 Recruiter phụ trách và 1 Hiring Manager duyệt</w:t>
            </w:r>
          </w:p>
        </w:tc>
        <w:tc>
          <w:tcPr>
            <w:tcW w:type="dxa" w:w="1728"/>
          </w:tcPr>
          <w:p>
            <w:pPr>
              <w:spacing w:after="40"/>
            </w:pPr>
            <w:r>
              <w:rPr>
                <w:sz w:val="19"/>
              </w:rPr>
            </w:r>
            <w:r>
              <w:rPr>
                <w:b/>
                <w:sz w:val="19"/>
              </w:rPr>
              <w:t>Ràng buộc DB</w:t>
            </w:r>
            <w:r>
              <w:rPr>
                <w:sz w:val="19"/>
              </w:rPr>
              <w:t xml:space="preserve"> — hai cột </w:t>
            </w:r>
            <w:r>
              <w:rPr>
                <w:rFonts w:ascii="Consolas" w:hAnsi="Consolas"/>
                <w:color w:val="B03060"/>
                <w:sz w:val="19"/>
              </w:rPr>
              <w:t>recruiter_id</w:t>
            </w:r>
            <w:r>
              <w:rPr>
                <w:sz w:val="19"/>
              </w:rPr>
              <w:t xml:space="preserve">, </w:t>
            </w:r>
            <w:r>
              <w:rPr>
                <w:rFonts w:ascii="Consolas" w:hAnsi="Consolas"/>
                <w:color w:val="B03060"/>
                <w:sz w:val="19"/>
              </w:rPr>
              <w:t>hiring_manager_id</w:t>
            </w:r>
            <w:r>
              <w:rPr>
                <w:sz w:val="19"/>
              </w:rPr>
              <w:t xml:space="preserve"> </w:t>
            </w:r>
            <w:r>
              <w:rPr>
                <w:rFonts w:ascii="Consolas" w:hAnsi="Consolas"/>
                <w:color w:val="B03060"/>
                <w:sz w:val="19"/>
              </w:rPr>
              <w:t>NOT NULL</w:t>
            </w:r>
            <w:r>
              <w:rPr>
                <w:sz w:val="19"/>
              </w:rPr>
              <w:t xml:space="preserve"> với FK riêng tới </w:t>
            </w:r>
            <w:r>
              <w:rPr>
                <w:rFonts w:ascii="Consolas" w:hAnsi="Consolas"/>
                <w:color w:val="B03060"/>
                <w:sz w:val="19"/>
              </w:rPr>
              <w:t>users</w:t>
            </w:r>
          </w:p>
        </w:tc>
        <w:tc>
          <w:tcPr>
            <w:tcW w:type="dxa" w:w="1728"/>
          </w:tcPr>
          <w:p>
            <w:pPr>
              <w:spacing w:after="40"/>
            </w:pPr>
            <w:r>
              <w:rPr>
                <w:sz w:val="19"/>
              </w:rPr>
            </w:r>
            <w:r>
              <w:rPr>
                <w:sz w:val="19"/>
              </w:rPr>
              <w:t xml:space="preserve">C05 </w:t>
            </w:r>
            <w:r>
              <w:rPr>
                <w:rFonts w:ascii="Consolas" w:hAnsi="Consolas"/>
                <w:color w:val="B03060"/>
                <w:sz w:val="19"/>
              </w:rPr>
              <w:t>JdService</w:t>
            </w:r>
          </w:p>
        </w:tc>
        <w:tc>
          <w:tcPr>
            <w:tcW w:type="dxa" w:w="1728"/>
          </w:tcPr>
          <w:p>
            <w:pPr>
              <w:spacing w:after="40"/>
            </w:pPr>
            <w:r>
              <w:rPr>
                <w:sz w:val="19"/>
              </w:rPr>
            </w:r>
            <w:r>
              <w:rPr>
                <w:rFonts w:ascii="Consolas" w:hAnsi="Consolas"/>
                <w:color w:val="B03060"/>
                <w:sz w:val="19"/>
              </w:rPr>
              <w:t>sql/schema.sql</w:t>
            </w:r>
            <w:r>
              <w:rPr>
                <w:sz w:val="19"/>
              </w:rPr>
              <w:t xml:space="preserve"> bảng </w:t>
            </w:r>
            <w:r>
              <w:rPr>
                <w:rFonts w:ascii="Consolas" w:hAnsi="Consolas"/>
                <w:color w:val="B03060"/>
                <w:sz w:val="19"/>
              </w:rPr>
              <w:t>job_descriptions</w:t>
            </w:r>
            <w:r>
              <w:rPr>
                <w:sz w:val="19"/>
              </w:rPr>
              <w:t xml:space="preserve">; </w:t>
            </w:r>
            <w:r>
              <w:rPr>
                <w:rFonts w:ascii="Consolas" w:hAnsi="Consolas"/>
                <w:color w:val="B03060"/>
                <w:sz w:val="19"/>
              </w:rPr>
              <w:t>report/chapter_4_data.md</w:t>
            </w:r>
            <w:r>
              <w:rPr>
                <w:sz w:val="19"/>
              </w:rPr>
              <w:t xml:space="preserve"> Bảng 4.1</w:t>
            </w:r>
          </w:p>
        </w:tc>
      </w:tr>
      <w:tr>
        <w:tc>
          <w:tcPr>
            <w:tcW w:type="dxa" w:w="1728"/>
          </w:tcPr>
          <w:p>
            <w:pPr>
              <w:spacing w:after="40"/>
            </w:pPr>
            <w:r>
              <w:rPr>
                <w:sz w:val="19"/>
              </w:rPr>
            </w:r>
            <w:r>
              <w:rPr>
                <w:sz w:val="19"/>
              </w:rPr>
              <w:t>BR-02</w:t>
            </w:r>
          </w:p>
        </w:tc>
        <w:tc>
          <w:tcPr>
            <w:tcW w:type="dxa" w:w="1728"/>
          </w:tcPr>
          <w:p>
            <w:pPr>
              <w:spacing w:after="40"/>
            </w:pPr>
            <w:r>
              <w:rPr>
                <w:sz w:val="19"/>
              </w:rPr>
            </w:r>
            <w:r>
              <w:rPr>
                <w:sz w:val="19"/>
              </w:rPr>
              <w:t xml:space="preserve">JD chỉ mở khi Hiring Manager duyệt; không nhận CV khi </w:t>
            </w:r>
            <w:r>
              <w:rPr>
                <w:rFonts w:ascii="Consolas" w:hAnsi="Consolas"/>
                <w:color w:val="B03060"/>
                <w:sz w:val="19"/>
              </w:rPr>
              <w:t>DRAFT</w:t>
            </w:r>
            <w:r>
              <w:rPr>
                <w:sz w:val="19"/>
              </w:rPr>
              <w:t>/</w:t>
            </w:r>
            <w:r>
              <w:rPr>
                <w:rFonts w:ascii="Consolas" w:hAnsi="Consolas"/>
                <w:color w:val="B03060"/>
                <w:sz w:val="19"/>
              </w:rPr>
              <w:t>CLOSED</w:t>
            </w:r>
          </w:p>
        </w:tc>
        <w:tc>
          <w:tcPr>
            <w:tcW w:type="dxa" w:w="1728"/>
          </w:tcPr>
          <w:p>
            <w:pPr>
              <w:spacing w:after="40"/>
            </w:pPr>
            <w:r>
              <w:rPr>
                <w:sz w:val="19"/>
              </w:rPr>
            </w:r>
            <w:r>
              <w:rPr>
                <w:b/>
                <w:sz w:val="19"/>
              </w:rPr>
              <w:t>Tầng service</w:t>
            </w:r>
            <w:r>
              <w:rPr>
                <w:sz w:val="19"/>
              </w:rPr>
              <w:t xml:space="preserve"> — enum </w:t>
            </w:r>
            <w:r>
              <w:rPr>
                <w:rFonts w:ascii="Consolas" w:hAnsi="Consolas"/>
                <w:color w:val="B03060"/>
                <w:sz w:val="19"/>
              </w:rPr>
              <w:t>jd_status</w:t>
            </w:r>
            <w:r>
              <w:rPr>
                <w:sz w:val="19"/>
              </w:rPr>
              <w:t xml:space="preserve"> chỉ giữ giá trị, việc chặn tạo </w:t>
            </w:r>
            <w:r>
              <w:rPr>
                <w:rFonts w:ascii="Consolas" w:hAnsi="Consolas"/>
                <w:color w:val="B03060"/>
                <w:sz w:val="19"/>
              </w:rPr>
              <w:t>Application</w:t>
            </w:r>
            <w:r>
              <w:rPr>
                <w:sz w:val="19"/>
              </w:rPr>
              <w:t xml:space="preserve"> nằm ở service</w:t>
            </w:r>
          </w:p>
        </w:tc>
        <w:tc>
          <w:tcPr>
            <w:tcW w:type="dxa" w:w="1728"/>
          </w:tcPr>
          <w:p>
            <w:pPr>
              <w:spacing w:after="40"/>
            </w:pPr>
            <w:r>
              <w:rPr>
                <w:sz w:val="19"/>
              </w:rPr>
            </w:r>
            <w:r>
              <w:rPr>
                <w:sz w:val="19"/>
              </w:rPr>
              <w:t xml:space="preserve">C05 gọi C11 </w:t>
            </w:r>
            <w:r>
              <w:rPr>
                <w:rFonts w:ascii="Consolas" w:hAnsi="Consolas"/>
                <w:color w:val="B03060"/>
                <w:sz w:val="19"/>
              </w:rPr>
              <w:t>ApprovalWorkflow</w:t>
            </w:r>
            <w:r>
              <w:rPr>
                <w:sz w:val="19"/>
              </w:rPr>
              <w:t xml:space="preserve"> qua </w:t>
            </w:r>
            <w:r>
              <w:rPr>
                <w:rFonts w:ascii="Consolas" w:hAnsi="Consolas"/>
                <w:color w:val="B03060"/>
                <w:sz w:val="19"/>
              </w:rPr>
              <w:t>IJobDescription.requestOpenApproval</w:t>
            </w:r>
          </w:p>
        </w:tc>
        <w:tc>
          <w:tcPr>
            <w:tcW w:type="dxa" w:w="1728"/>
          </w:tcPr>
          <w:p>
            <w:pPr>
              <w:spacing w:after="40"/>
            </w:pPr>
            <w:r>
              <w:rPr>
                <w:sz w:val="19"/>
              </w:rPr>
            </w:r>
            <w:r>
              <w:rPr>
                <w:sz w:val="19"/>
              </w:rPr>
              <w:t xml:space="preserve">Bảng 4.1; </w:t>
            </w:r>
            <w:r>
              <w:rPr>
                <w:rFonts w:ascii="Consolas" w:hAnsi="Consolas"/>
                <w:color w:val="B03060"/>
                <w:sz w:val="19"/>
              </w:rPr>
              <w:t>diagrams/D_comp_architecture_v1.md</w:t>
            </w:r>
            <w:r>
              <w:rPr>
                <w:sz w:val="19"/>
              </w:rPr>
              <w:t xml:space="preserve"> Bảng 5.2 dòng C05, Bảng 5.22 dòng </w:t>
            </w:r>
            <w:r>
              <w:rPr>
                <w:rFonts w:ascii="Consolas" w:hAnsi="Consolas"/>
                <w:color w:val="B03060"/>
                <w:sz w:val="19"/>
              </w:rPr>
              <w:t>IJobDescription</w:t>
            </w:r>
          </w:p>
        </w:tc>
      </w:tr>
      <w:tr>
        <w:tc>
          <w:tcPr>
            <w:tcW w:type="dxa" w:w="1728"/>
          </w:tcPr>
          <w:p>
            <w:pPr>
              <w:spacing w:after="40"/>
            </w:pPr>
            <w:r>
              <w:rPr>
                <w:sz w:val="19"/>
              </w:rPr>
            </w:r>
            <w:r>
              <w:rPr>
                <w:b/>
                <w:sz w:val="19"/>
              </w:rPr>
              <w:t>BR-03</w:t>
            </w:r>
          </w:p>
        </w:tc>
        <w:tc>
          <w:tcPr>
            <w:tcW w:type="dxa" w:w="1728"/>
          </w:tcPr>
          <w:p>
            <w:pPr>
              <w:spacing w:after="40"/>
            </w:pPr>
            <w:r>
              <w:rPr>
                <w:sz w:val="19"/>
              </w:rPr>
            </w:r>
            <w:r>
              <w:rPr>
                <w:sz w:val="19"/>
              </w:rPr>
              <w:t>Không xếp hai phỏng vấn chồng giờ cho cùng một interviewer, kể cả một phút</w:t>
            </w:r>
          </w:p>
        </w:tc>
        <w:tc>
          <w:tcPr>
            <w:tcW w:type="dxa" w:w="1728"/>
          </w:tcPr>
          <w:p>
            <w:pPr>
              <w:spacing w:after="40"/>
            </w:pPr>
            <w:r>
              <w:rPr>
                <w:sz w:val="19"/>
              </w:rPr>
            </w:r>
            <w:r>
              <w:rPr>
                <w:b/>
                <w:sz w:val="19"/>
              </w:rPr>
              <w:t>Tầng service, không thể bằng ràng buộc DB</w:t>
            </w:r>
            <w:r>
              <w:rPr>
                <w:sz w:val="19"/>
              </w:rPr>
              <w:t xml:space="preserve"> — xem mục 3.3</w:t>
            </w:r>
          </w:p>
        </w:tc>
        <w:tc>
          <w:tcPr>
            <w:tcW w:type="dxa" w:w="1728"/>
          </w:tcPr>
          <w:p>
            <w:pPr>
              <w:spacing w:after="40"/>
            </w:pPr>
            <w:r>
              <w:rPr>
                <w:sz w:val="19"/>
              </w:rPr>
            </w:r>
            <w:r>
              <w:rPr>
                <w:sz w:val="19"/>
              </w:rPr>
              <w:t xml:space="preserve">C08 </w:t>
            </w:r>
            <w:r>
              <w:rPr>
                <w:rFonts w:ascii="Consolas" w:hAnsi="Consolas"/>
                <w:color w:val="B03060"/>
                <w:sz w:val="19"/>
              </w:rPr>
              <w:t>SchedulingService</w:t>
            </w:r>
            <w:r>
              <w:rPr>
                <w:sz w:val="19"/>
              </w:rPr>
              <w:t xml:space="preserve"> trong vùng khoá của C24 </w:t>
            </w:r>
            <w:r>
              <w:rPr>
                <w:rFonts w:ascii="Consolas" w:hAnsi="Consolas"/>
                <w:color w:val="B03060"/>
                <w:sz w:val="19"/>
              </w:rPr>
              <w:t>LockManager</w:t>
            </w:r>
            <w:r>
              <w:rPr>
                <w:sz w:val="19"/>
              </w:rPr>
              <w:t xml:space="preserve">; index hỗ trợ </w:t>
            </w:r>
            <w:r>
              <w:rPr>
                <w:rFonts w:ascii="Consolas" w:hAnsi="Consolas"/>
                <w:color w:val="B03060"/>
                <w:sz w:val="19"/>
              </w:rPr>
              <w:t>idx_interviews_scheduled_at</w:t>
            </w:r>
            <w:r>
              <w:rPr>
                <w:sz w:val="19"/>
              </w:rPr>
              <w:t xml:space="preserve">, </w:t>
            </w:r>
            <w:r>
              <w:rPr>
                <w:rFonts w:ascii="Consolas" w:hAnsi="Consolas"/>
                <w:color w:val="B03060"/>
                <w:sz w:val="19"/>
              </w:rPr>
              <w:t>idx_ipart_interviewer_id</w:t>
            </w:r>
          </w:p>
        </w:tc>
        <w:tc>
          <w:tcPr>
            <w:tcW w:type="dxa" w:w="1728"/>
          </w:tcPr>
          <w:p>
            <w:pPr>
              <w:spacing w:after="40"/>
            </w:pPr>
            <w:r>
              <w:rPr>
                <w:sz w:val="19"/>
              </w:rPr>
            </w:r>
            <w:r>
              <w:rPr>
                <w:rFonts w:ascii="Consolas" w:hAnsi="Consolas"/>
                <w:color w:val="B03060"/>
                <w:sz w:val="19"/>
              </w:rPr>
              <w:t>sql/schema.sql</w:t>
            </w:r>
            <w:r>
              <w:rPr>
                <w:sz w:val="19"/>
              </w:rPr>
              <w:t xml:space="preserve"> "Ghi chú triển khai" mục 1; Bảng 4.1; ADR-03; </w:t>
            </w:r>
            <w:r>
              <w:rPr>
                <w:rFonts w:ascii="Consolas" w:hAnsi="Consolas"/>
                <w:color w:val="B03060"/>
                <w:sz w:val="19"/>
              </w:rPr>
              <w:t>diagrams/B_seq_schedule_interview_v1.md</w:t>
            </w:r>
          </w:p>
        </w:tc>
      </w:tr>
      <w:tr>
        <w:tc>
          <w:tcPr>
            <w:tcW w:type="dxa" w:w="1728"/>
          </w:tcPr>
          <w:p>
            <w:pPr>
              <w:spacing w:after="40"/>
            </w:pPr>
            <w:r>
              <w:rPr>
                <w:sz w:val="19"/>
              </w:rPr>
            </w:r>
            <w:r>
              <w:rPr>
                <w:b/>
                <w:sz w:val="19"/>
              </w:rPr>
              <w:t>BR-04</w:t>
            </w:r>
          </w:p>
        </w:tc>
        <w:tc>
          <w:tcPr>
            <w:tcW w:type="dxa" w:w="1728"/>
          </w:tcPr>
          <w:p>
            <w:pPr>
              <w:spacing w:after="40"/>
            </w:pPr>
            <w:r>
              <w:rPr>
                <w:sz w:val="19"/>
              </w:rPr>
            </w:r>
            <w:r>
              <w:rPr>
                <w:sz w:val="19"/>
              </w:rPr>
              <w:t>Ứng viên chỉ được apply lại cùng JD sau 6 tháng kể từ lần reject gần nhất</w:t>
            </w:r>
          </w:p>
        </w:tc>
        <w:tc>
          <w:tcPr>
            <w:tcW w:type="dxa" w:w="1728"/>
          </w:tcPr>
          <w:p>
            <w:pPr>
              <w:spacing w:after="40"/>
            </w:pPr>
            <w:r>
              <w:rPr>
                <w:sz w:val="19"/>
              </w:rPr>
            </w:r>
            <w:r>
              <w:rPr>
                <w:b/>
                <w:sz w:val="19"/>
              </w:rPr>
              <w:t>Tầng service, không thể bằng ràng buộc DB</w:t>
            </w:r>
            <w:r>
              <w:rPr>
                <w:sz w:val="19"/>
              </w:rPr>
              <w:t xml:space="preserve"> — xem mục 3.3</w:t>
            </w:r>
          </w:p>
        </w:tc>
        <w:tc>
          <w:tcPr>
            <w:tcW w:type="dxa" w:w="1728"/>
          </w:tcPr>
          <w:p>
            <w:pPr>
              <w:spacing w:after="40"/>
            </w:pPr>
            <w:r>
              <w:rPr>
                <w:sz w:val="19"/>
              </w:rPr>
            </w:r>
            <w:r>
              <w:rPr>
                <w:sz w:val="19"/>
              </w:rPr>
              <w:t xml:space="preserve">C06 </w:t>
            </w:r>
            <w:r>
              <w:rPr>
                <w:rFonts w:ascii="Consolas" w:hAnsi="Consolas"/>
                <w:color w:val="B03060"/>
                <w:sz w:val="19"/>
              </w:rPr>
              <w:t>CandidateService</w:t>
            </w:r>
            <w:r>
              <w:rPr>
                <w:sz w:val="19"/>
              </w:rPr>
              <w:t xml:space="preserve"> / C07 </w:t>
            </w:r>
            <w:r>
              <w:rPr>
                <w:rFonts w:ascii="Consolas" w:hAnsi="Consolas"/>
                <w:color w:val="B03060"/>
                <w:sz w:val="19"/>
              </w:rPr>
              <w:t>ApplicationService</w:t>
            </w:r>
            <w:r>
              <w:rPr>
                <w:sz w:val="19"/>
              </w:rPr>
              <w:t xml:space="preserve"> khi tạo </w:t>
            </w:r>
            <w:r>
              <w:rPr>
                <w:rFonts w:ascii="Consolas" w:hAnsi="Consolas"/>
                <w:color w:val="B03060"/>
                <w:sz w:val="19"/>
              </w:rPr>
              <w:t>Application</w:t>
            </w:r>
            <w:r>
              <w:rPr>
                <w:sz w:val="19"/>
              </w:rPr>
              <w:t xml:space="preserve">; index hỗ trợ </w:t>
            </w:r>
            <w:r>
              <w:rPr>
                <w:rFonts w:ascii="Consolas" w:hAnsi="Consolas"/>
                <w:color w:val="B03060"/>
                <w:sz w:val="19"/>
              </w:rPr>
              <w:t>idx_applications_candidate_jd_applied</w:t>
            </w:r>
          </w:p>
        </w:tc>
        <w:tc>
          <w:tcPr>
            <w:tcW w:type="dxa" w:w="1728"/>
          </w:tcPr>
          <w:p>
            <w:pPr>
              <w:spacing w:after="40"/>
            </w:pPr>
            <w:r>
              <w:rPr>
                <w:sz w:val="19"/>
              </w:rPr>
            </w:r>
            <w:r>
              <w:rPr>
                <w:rFonts w:ascii="Consolas" w:hAnsi="Consolas"/>
                <w:color w:val="B03060"/>
                <w:sz w:val="19"/>
              </w:rPr>
              <w:t>sql/schema.sql</w:t>
            </w:r>
            <w:r>
              <w:rPr>
                <w:sz w:val="19"/>
              </w:rPr>
              <w:t xml:space="preserve"> "Ghi chú triển khai" mục 1 và comment tại dòng index; Bảng 4.1</w:t>
            </w:r>
          </w:p>
        </w:tc>
      </w:tr>
      <w:tr>
        <w:tc>
          <w:tcPr>
            <w:tcW w:type="dxa" w:w="1728"/>
          </w:tcPr>
          <w:p>
            <w:pPr>
              <w:spacing w:after="40"/>
            </w:pPr>
            <w:r>
              <w:rPr>
                <w:sz w:val="19"/>
              </w:rPr>
            </w:r>
            <w:r>
              <w:rPr>
                <w:sz w:val="19"/>
              </w:rPr>
              <w:t>BR-05</w:t>
            </w:r>
          </w:p>
        </w:tc>
        <w:tc>
          <w:tcPr>
            <w:tcW w:type="dxa" w:w="1728"/>
          </w:tcPr>
          <w:p>
            <w:pPr>
              <w:spacing w:after="40"/>
            </w:pPr>
            <w:r>
              <w:rPr>
                <w:sz w:val="19"/>
              </w:rPr>
            </w:r>
            <w:r>
              <w:rPr>
                <w:sz w:val="19"/>
              </w:rPr>
              <w:t xml:space="preserve">Ứng viên xác nhận lịch trong 24 giờ, quá hạn chuyển </w:t>
            </w:r>
            <w:r>
              <w:rPr>
                <w:rFonts w:ascii="Consolas" w:hAnsi="Consolas"/>
                <w:color w:val="B03060"/>
                <w:sz w:val="19"/>
              </w:rPr>
              <w:t>NEED_RESCHEDULE</w:t>
            </w:r>
          </w:p>
        </w:tc>
        <w:tc>
          <w:tcPr>
            <w:tcW w:type="dxa" w:w="1728"/>
          </w:tcPr>
          <w:p>
            <w:pPr>
              <w:spacing w:after="40"/>
            </w:pPr>
            <w:r>
              <w:rPr>
                <w:sz w:val="19"/>
              </w:rPr>
            </w:r>
            <w:r>
              <w:rPr>
                <w:b/>
                <w:sz w:val="19"/>
              </w:rPr>
              <w:t>Job định kỳ</w:t>
            </w:r>
            <w:r>
              <w:rPr>
                <w:sz w:val="19"/>
              </w:rPr>
              <w:t xml:space="preserve"> đặt trên nền </w:t>
            </w:r>
            <w:r>
              <w:rPr>
                <w:b/>
                <w:sz w:val="19"/>
              </w:rPr>
              <w:t>tầng service</w:t>
            </w:r>
            <w:r>
              <w:rPr>
                <w:sz w:val="19"/>
              </w:rPr>
              <w:t xml:space="preserve"> — C14 tính deadline, C17 quét quá hạn</w:t>
            </w:r>
          </w:p>
        </w:tc>
        <w:tc>
          <w:tcPr>
            <w:tcW w:type="dxa" w:w="1728"/>
          </w:tcPr>
          <w:p>
            <w:pPr>
              <w:spacing w:after="40"/>
            </w:pPr>
            <w:r>
              <w:rPr>
                <w:sz w:val="19"/>
              </w:rPr>
            </w:r>
            <w:r>
              <w:rPr>
                <w:sz w:val="19"/>
              </w:rPr>
              <w:t xml:space="preserve">C14 </w:t>
            </w:r>
            <w:r>
              <w:rPr>
                <w:rFonts w:ascii="Consolas" w:hAnsi="Consolas"/>
                <w:color w:val="B03060"/>
                <w:sz w:val="19"/>
              </w:rPr>
              <w:t>SLAService</w:t>
            </w:r>
            <w:r>
              <w:rPr>
                <w:sz w:val="19"/>
              </w:rPr>
              <w:t xml:space="preserve"> </w:t>
            </w:r>
            <w:r>
              <w:rPr>
                <w:i/>
                <w:sz w:val="19"/>
              </w:rPr>
              <w:t>(nơi duy nhất định nghĩa mọi hằng số SLA)</w:t>
            </w:r>
            <w:r>
              <w:rPr>
                <w:sz w:val="19"/>
              </w:rPr>
              <w:t xml:space="preserve">, C17 </w:t>
            </w:r>
            <w:r>
              <w:rPr>
                <w:rFonts w:ascii="Consolas" w:hAnsi="Consolas"/>
                <w:color w:val="B03060"/>
                <w:sz w:val="19"/>
              </w:rPr>
              <w:t>SchedulerWorker</w:t>
            </w:r>
            <w:r>
              <w:rPr>
                <w:sz w:val="19"/>
              </w:rPr>
              <w:t>, C08 đăng ký deadline</w:t>
            </w:r>
          </w:p>
        </w:tc>
        <w:tc>
          <w:tcPr>
            <w:tcW w:type="dxa" w:w="1728"/>
          </w:tcPr>
          <w:p>
            <w:pPr>
              <w:spacing w:after="40"/>
            </w:pPr>
            <w:r>
              <w:rPr>
                <w:sz w:val="19"/>
              </w:rPr>
            </w:r>
            <w:r>
              <w:rPr>
                <w:sz w:val="19"/>
              </w:rPr>
              <w:t xml:space="preserve">Bảng 4.1 dòng BR-05; </w:t>
            </w:r>
            <w:r>
              <w:rPr>
                <w:rFonts w:ascii="Consolas" w:hAnsi="Consolas"/>
                <w:color w:val="B03060"/>
                <w:sz w:val="19"/>
              </w:rPr>
              <w:t>diagrams/D_comp_architecture_v1.md</w:t>
            </w:r>
            <w:r>
              <w:rPr>
                <w:sz w:val="19"/>
              </w:rPr>
              <w:t xml:space="preserve"> Bảng 5.22 dòng </w:t>
            </w:r>
            <w:r>
              <w:rPr>
                <w:rFonts w:ascii="Consolas" w:hAnsi="Consolas"/>
                <w:color w:val="B03060"/>
                <w:sz w:val="19"/>
              </w:rPr>
              <w:t>ISlaPolicy</w:t>
            </w:r>
            <w:r>
              <w:rPr>
                <w:sz w:val="19"/>
              </w:rPr>
              <w:t xml:space="preserve">; </w:t>
            </w:r>
            <w:r>
              <w:rPr>
                <w:b/>
                <w:sz w:val="19"/>
              </w:rPr>
              <w:t>mốc 24h/48h chờ chốt X-01</w:t>
            </w:r>
          </w:p>
        </w:tc>
      </w:tr>
      <w:tr>
        <w:tc>
          <w:tcPr>
            <w:tcW w:type="dxa" w:w="1728"/>
          </w:tcPr>
          <w:p>
            <w:pPr>
              <w:spacing w:after="40"/>
            </w:pPr>
            <w:r>
              <w:rPr>
                <w:sz w:val="19"/>
              </w:rPr>
            </w:r>
            <w:r>
              <w:rPr>
                <w:sz w:val="19"/>
              </w:rPr>
              <w:t>BR-06</w:t>
            </w:r>
          </w:p>
        </w:tc>
        <w:tc>
          <w:tcPr>
            <w:tcW w:type="dxa" w:w="1728"/>
          </w:tcPr>
          <w:p>
            <w:pPr>
              <w:spacing w:after="40"/>
            </w:pPr>
            <w:r>
              <w:rPr>
                <w:sz w:val="19"/>
              </w:rPr>
            </w:r>
            <w:r>
              <w:rPr>
                <w:sz w:val="19"/>
              </w:rPr>
              <w:t>Feedback phải submit trong 48 giờ sau phỏng vấn</w:t>
            </w:r>
          </w:p>
        </w:tc>
        <w:tc>
          <w:tcPr>
            <w:tcW w:type="dxa" w:w="1728"/>
          </w:tcPr>
          <w:p>
            <w:pPr>
              <w:spacing w:after="40"/>
            </w:pPr>
            <w:r>
              <w:rPr>
                <w:sz w:val="19"/>
              </w:rPr>
            </w:r>
            <w:r>
              <w:rPr>
                <w:b/>
                <w:sz w:val="19"/>
              </w:rPr>
              <w:t>Job định kỳ</w:t>
            </w:r>
            <w:r>
              <w:rPr>
                <w:sz w:val="19"/>
              </w:rPr>
              <w:t xml:space="preserve"> — ba mốc 24/48/72 giờ theo SEQ-03</w:t>
            </w:r>
          </w:p>
        </w:tc>
        <w:tc>
          <w:tcPr>
            <w:tcW w:type="dxa" w:w="1728"/>
          </w:tcPr>
          <w:p>
            <w:pPr>
              <w:spacing w:after="40"/>
            </w:pPr>
            <w:r>
              <w:rPr>
                <w:sz w:val="19"/>
              </w:rPr>
            </w:r>
            <w:r>
              <w:rPr>
                <w:sz w:val="19"/>
              </w:rPr>
              <w:t xml:space="preserve">C14, C17, C13 </w:t>
            </w:r>
            <w:r>
              <w:rPr>
                <w:rFonts w:ascii="Consolas" w:hAnsi="Consolas"/>
                <w:color w:val="B03060"/>
                <w:sz w:val="19"/>
              </w:rPr>
              <w:t>EscalationService</w:t>
            </w:r>
            <w:r>
              <w:rPr>
                <w:sz w:val="19"/>
              </w:rPr>
              <w:t xml:space="preserve">, C09 </w:t>
            </w:r>
            <w:r>
              <w:rPr>
                <w:rFonts w:ascii="Consolas" w:hAnsi="Consolas"/>
                <w:color w:val="B03060"/>
                <w:sz w:val="19"/>
              </w:rPr>
              <w:t>FeedbackService</w:t>
            </w:r>
          </w:p>
        </w:tc>
        <w:tc>
          <w:tcPr>
            <w:tcW w:type="dxa" w:w="1728"/>
          </w:tcPr>
          <w:p>
            <w:pPr>
              <w:spacing w:after="40"/>
            </w:pPr>
            <w:r>
              <w:rPr>
                <w:sz w:val="19"/>
              </w:rPr>
            </w:r>
            <w:r>
              <w:rPr>
                <w:rFonts w:ascii="Consolas" w:hAnsi="Consolas"/>
                <w:color w:val="B03060"/>
                <w:sz w:val="19"/>
              </w:rPr>
              <w:t>diagrams/B_seq_sla_feedback_v1.md</w:t>
            </w:r>
            <w:r>
              <w:rPr>
                <w:sz w:val="19"/>
              </w:rPr>
              <w:t>; Bảng 4.1 dòng BR-06</w:t>
            </w:r>
          </w:p>
        </w:tc>
      </w:tr>
      <w:tr>
        <w:tc>
          <w:tcPr>
            <w:tcW w:type="dxa" w:w="1728"/>
          </w:tcPr>
          <w:p>
            <w:pPr>
              <w:spacing w:after="40"/>
            </w:pPr>
            <w:r>
              <w:rPr>
                <w:sz w:val="19"/>
              </w:rPr>
            </w:r>
            <w:r>
              <w:rPr>
                <w:sz w:val="19"/>
              </w:rPr>
              <w:t>BR-07</w:t>
            </w:r>
          </w:p>
        </w:tc>
        <w:tc>
          <w:tcPr>
            <w:tcW w:type="dxa" w:w="1728"/>
          </w:tcPr>
          <w:p>
            <w:pPr>
              <w:spacing w:after="40"/>
            </w:pPr>
            <w:r>
              <w:rPr>
                <w:sz w:val="19"/>
              </w:rPr>
            </w:r>
            <w:r>
              <w:rPr>
                <w:sz w:val="19"/>
              </w:rPr>
              <w:t xml:space="preserve">Vòng có ≥2 interviewer thì cần ≥50 % kết luận </w:t>
            </w:r>
            <w:r>
              <w:rPr>
                <w:rFonts w:ascii="Consolas" w:hAnsi="Consolas"/>
                <w:color w:val="B03060"/>
                <w:sz w:val="19"/>
              </w:rPr>
              <w:t>HIRE</w:t>
            </w:r>
            <w:r>
              <w:rPr>
                <w:sz w:val="19"/>
              </w:rPr>
              <w:t xml:space="preserve"> trở lên mới pass</w:t>
            </w:r>
          </w:p>
        </w:tc>
        <w:tc>
          <w:tcPr>
            <w:tcW w:type="dxa" w:w="1728"/>
          </w:tcPr>
          <w:p>
            <w:pPr>
              <w:spacing w:after="40"/>
            </w:pPr>
            <w:r>
              <w:rPr>
                <w:sz w:val="19"/>
              </w:rPr>
            </w:r>
            <w:r>
              <w:rPr>
                <w:b/>
                <w:sz w:val="19"/>
              </w:rPr>
              <w:t>Tầng service</w:t>
            </w:r>
            <w:r>
              <w:rPr>
                <w:sz w:val="19"/>
              </w:rPr>
              <w:t xml:space="preserve"> — suy ra khi cần từ </w:t>
            </w:r>
            <w:r>
              <w:rPr>
                <w:rFonts w:ascii="Consolas" w:hAnsi="Consolas"/>
                <w:color w:val="B03060"/>
                <w:sz w:val="19"/>
              </w:rPr>
              <w:t>feedbacks.verdict</w:t>
            </w:r>
            <w:r>
              <w:rPr>
                <w:sz w:val="19"/>
              </w:rPr>
              <w:t xml:space="preserve">, cố ý </w:t>
            </w:r>
            <w:r>
              <w:rPr>
                <w:b/>
                <w:sz w:val="19"/>
              </w:rPr>
              <w:t>không cache</w:t>
            </w:r>
          </w:p>
        </w:tc>
        <w:tc>
          <w:tcPr>
            <w:tcW w:type="dxa" w:w="1728"/>
          </w:tcPr>
          <w:p>
            <w:pPr>
              <w:spacing w:after="40"/>
            </w:pPr>
            <w:r>
              <w:rPr>
                <w:sz w:val="19"/>
              </w:rPr>
            </w:r>
            <w:r>
              <w:rPr>
                <w:sz w:val="19"/>
              </w:rPr>
              <w:t xml:space="preserve">C09 qua </w:t>
            </w:r>
            <w:r>
              <w:rPr>
                <w:rFonts w:ascii="Consolas" w:hAnsi="Consolas"/>
                <w:color w:val="B03060"/>
                <w:sz w:val="19"/>
              </w:rPr>
              <w:t>IFeedback.evaluateRound(interviewId)</w:t>
            </w:r>
          </w:p>
        </w:tc>
        <w:tc>
          <w:tcPr>
            <w:tcW w:type="dxa" w:w="1728"/>
          </w:tcPr>
          <w:p>
            <w:pPr>
              <w:spacing w:after="40"/>
            </w:pPr>
            <w:r>
              <w:rPr>
                <w:sz w:val="19"/>
              </w:rPr>
            </w:r>
            <w:r>
              <w:rPr>
                <w:sz w:val="19"/>
              </w:rPr>
              <w:t xml:space="preserve">Bảng 4.1 dòng BR-07; </w:t>
            </w:r>
            <w:r>
              <w:rPr>
                <w:rFonts w:ascii="Consolas" w:hAnsi="Consolas"/>
                <w:color w:val="B03060"/>
                <w:sz w:val="19"/>
              </w:rPr>
              <w:t>diagrams/D_comp_architecture_v1.md</w:t>
            </w:r>
            <w:r>
              <w:rPr>
                <w:sz w:val="19"/>
              </w:rPr>
              <w:t xml:space="preserve"> Bảng 5.22 dòng </w:t>
            </w:r>
            <w:r>
              <w:rPr>
                <w:rFonts w:ascii="Consolas" w:hAnsi="Consolas"/>
                <w:color w:val="B03060"/>
                <w:sz w:val="19"/>
              </w:rPr>
              <w:t>IFeedback</w:t>
            </w:r>
          </w:p>
        </w:tc>
      </w:tr>
      <w:tr>
        <w:tc>
          <w:tcPr>
            <w:tcW w:type="dxa" w:w="1728"/>
          </w:tcPr>
          <w:p>
            <w:pPr>
              <w:spacing w:after="40"/>
            </w:pPr>
            <w:r>
              <w:rPr>
                <w:sz w:val="19"/>
              </w:rPr>
            </w:r>
            <w:r>
              <w:rPr>
                <w:sz w:val="19"/>
              </w:rPr>
              <w:t>BR-08</w:t>
            </w:r>
          </w:p>
        </w:tc>
        <w:tc>
          <w:tcPr>
            <w:tcW w:type="dxa" w:w="1728"/>
          </w:tcPr>
          <w:p>
            <w:pPr>
              <w:spacing w:after="40"/>
            </w:pPr>
            <w:r>
              <w:rPr>
                <w:sz w:val="19"/>
              </w:rPr>
            </w:r>
            <w:r>
              <w:rPr>
                <w:sz w:val="19"/>
              </w:rPr>
              <w:t>Cấp duyệt offer phụ thuộc mức lương so với band</w:t>
            </w:r>
          </w:p>
        </w:tc>
        <w:tc>
          <w:tcPr>
            <w:tcW w:type="dxa" w:w="1728"/>
          </w:tcPr>
          <w:p>
            <w:pPr>
              <w:spacing w:after="40"/>
            </w:pPr>
            <w:r>
              <w:rPr>
                <w:sz w:val="19"/>
              </w:rPr>
            </w:r>
            <w:r>
              <w:rPr>
                <w:b/>
                <w:sz w:val="19"/>
              </w:rPr>
              <w:t>Ràng buộc DB một phần + tầng service</w:t>
            </w:r>
            <w:r>
              <w:rPr>
                <w:sz w:val="19"/>
              </w:rPr>
              <w:t xml:space="preserve"> — </w:t>
            </w:r>
            <w:r>
              <w:rPr>
                <w:rFonts w:ascii="Consolas" w:hAnsi="Consolas"/>
                <w:color w:val="B03060"/>
                <w:sz w:val="19"/>
              </w:rPr>
              <w:t>offer_approvals.level</w:t>
            </w:r>
            <w:r>
              <w:rPr>
                <w:sz w:val="19"/>
              </w:rPr>
              <w:t xml:space="preserve"> có </w:t>
            </w:r>
            <w:r>
              <w:rPr>
                <w:rFonts w:ascii="Consolas" w:hAnsi="Consolas"/>
                <w:color w:val="B03060"/>
                <w:sz w:val="19"/>
              </w:rPr>
              <w:t>CHECK (level BETWEEN 1 AND 3)</w:t>
            </w:r>
            <w:r>
              <w:rPr>
                <w:sz w:val="19"/>
              </w:rPr>
              <w:t>; số cấp do service tính</w:t>
            </w:r>
          </w:p>
        </w:tc>
        <w:tc>
          <w:tcPr>
            <w:tcW w:type="dxa" w:w="1728"/>
          </w:tcPr>
          <w:p>
            <w:pPr>
              <w:spacing w:after="40"/>
            </w:pPr>
            <w:r>
              <w:rPr>
                <w:sz w:val="19"/>
              </w:rPr>
            </w:r>
            <w:r>
              <w:rPr>
                <w:sz w:val="19"/>
              </w:rPr>
              <w:t xml:space="preserve">C11 qua </w:t>
            </w:r>
            <w:r>
              <w:rPr>
                <w:rFonts w:ascii="Consolas" w:hAnsi="Consolas"/>
                <w:color w:val="B03060"/>
                <w:sz w:val="19"/>
              </w:rPr>
              <w:t>IApproval.determineLevels(Approvable)</w:t>
            </w:r>
          </w:p>
        </w:tc>
        <w:tc>
          <w:tcPr>
            <w:tcW w:type="dxa" w:w="1728"/>
          </w:tcPr>
          <w:p>
            <w:pPr>
              <w:spacing w:after="40"/>
            </w:pPr>
            <w:r>
              <w:rPr>
                <w:sz w:val="19"/>
              </w:rPr>
            </w:r>
            <w:r>
              <w:rPr>
                <w:rFonts w:ascii="Consolas" w:hAnsi="Consolas"/>
                <w:color w:val="B03060"/>
                <w:sz w:val="19"/>
              </w:rPr>
              <w:t>sql/schema.sql</w:t>
            </w:r>
            <w:r>
              <w:rPr>
                <w:sz w:val="19"/>
              </w:rPr>
              <w:t xml:space="preserve"> </w:t>
            </w:r>
            <w:r>
              <w:rPr>
                <w:rFonts w:ascii="Consolas" w:hAnsi="Consolas"/>
                <w:color w:val="B03060"/>
                <w:sz w:val="19"/>
              </w:rPr>
              <w:t>chk_offer_approval_level_range</w:t>
            </w:r>
            <w:r>
              <w:rPr>
                <w:sz w:val="19"/>
              </w:rPr>
              <w:t xml:space="preserve">; Bảng 4.1 dòng BR-08; </w:t>
            </w:r>
            <w:r>
              <w:rPr>
                <w:i/>
                <w:sz w:val="19"/>
              </w:rPr>
              <w:t>(đề xuất P1 `offers.band_snapshot_min/max` để tính lại đúng tỷ lệ vượt band)</w:t>
            </w:r>
          </w:p>
        </w:tc>
      </w:tr>
      <w:tr>
        <w:tc>
          <w:tcPr>
            <w:tcW w:type="dxa" w:w="1728"/>
          </w:tcPr>
          <w:p>
            <w:pPr>
              <w:spacing w:after="40"/>
            </w:pPr>
            <w:r>
              <w:rPr>
                <w:sz w:val="19"/>
              </w:rPr>
            </w:r>
            <w:r>
              <w:rPr>
                <w:sz w:val="19"/>
              </w:rPr>
              <w:t>BR-09</w:t>
            </w:r>
          </w:p>
        </w:tc>
        <w:tc>
          <w:tcPr>
            <w:tcW w:type="dxa" w:w="1728"/>
          </w:tcPr>
          <w:p>
            <w:pPr>
              <w:spacing w:after="40"/>
            </w:pPr>
            <w:r>
              <w:rPr>
                <w:sz w:val="19"/>
              </w:rPr>
            </w:r>
            <w:r>
              <w:rPr>
                <w:sz w:val="19"/>
              </w:rPr>
              <w:t>Offer có hạn phản hồi tối đa 7 ngày làm việc</w:t>
            </w:r>
          </w:p>
        </w:tc>
        <w:tc>
          <w:tcPr>
            <w:tcW w:type="dxa" w:w="1728"/>
          </w:tcPr>
          <w:p>
            <w:pPr>
              <w:spacing w:after="40"/>
            </w:pPr>
            <w:r>
              <w:rPr>
                <w:sz w:val="19"/>
              </w:rPr>
            </w:r>
            <w:r>
              <w:rPr>
                <w:b/>
                <w:sz w:val="19"/>
              </w:rPr>
              <w:t>Ràng buộc DB một phần + job định kỳ</w:t>
            </w:r>
            <w:r>
              <w:rPr>
                <w:sz w:val="19"/>
              </w:rPr>
              <w:t xml:space="preserve"> — </w:t>
            </w:r>
            <w:r>
              <w:rPr>
                <w:rFonts w:ascii="Consolas" w:hAnsi="Consolas"/>
                <w:color w:val="B03060"/>
                <w:sz w:val="19"/>
              </w:rPr>
              <w:t>offers.deadline NOT NULL</w:t>
            </w:r>
            <w:r>
              <w:rPr>
                <w:sz w:val="19"/>
              </w:rPr>
              <w:t xml:space="preserve"> với </w:t>
            </w:r>
            <w:r>
              <w:rPr>
                <w:rFonts w:ascii="Consolas" w:hAnsi="Consolas"/>
                <w:color w:val="B03060"/>
                <w:sz w:val="19"/>
              </w:rPr>
              <w:t>idx_offers_deadline</w:t>
            </w:r>
            <w:r>
              <w:rPr>
                <w:sz w:val="19"/>
              </w:rPr>
              <w:t>; việc hết hạn do job</w:t>
            </w:r>
          </w:p>
        </w:tc>
        <w:tc>
          <w:tcPr>
            <w:tcW w:type="dxa" w:w="1728"/>
          </w:tcPr>
          <w:p>
            <w:pPr>
              <w:spacing w:after="40"/>
            </w:pPr>
            <w:r>
              <w:rPr>
                <w:sz w:val="19"/>
              </w:rPr>
            </w:r>
            <w:r>
              <w:rPr>
                <w:sz w:val="19"/>
              </w:rPr>
              <w:t xml:space="preserve">C10 </w:t>
            </w:r>
            <w:r>
              <w:rPr>
                <w:rFonts w:ascii="Consolas" w:hAnsi="Consolas"/>
                <w:color w:val="B03060"/>
                <w:sz w:val="19"/>
              </w:rPr>
              <w:t>OfferService.expire</w:t>
            </w:r>
            <w:r>
              <w:rPr>
                <w:sz w:val="19"/>
              </w:rPr>
              <w:t xml:space="preserve"> chỉ được C17 gọi; C14 tính deadline</w:t>
            </w:r>
          </w:p>
        </w:tc>
        <w:tc>
          <w:tcPr>
            <w:tcW w:type="dxa" w:w="1728"/>
          </w:tcPr>
          <w:p>
            <w:pPr>
              <w:spacing w:after="40"/>
            </w:pPr>
            <w:r>
              <w:rPr>
                <w:sz w:val="19"/>
              </w:rPr>
            </w:r>
            <w:r>
              <w:rPr>
                <w:rFonts w:ascii="Consolas" w:hAnsi="Consolas"/>
                <w:color w:val="B03060"/>
                <w:sz w:val="19"/>
              </w:rPr>
              <w:t>sql/schema.sql</w:t>
            </w:r>
            <w:r>
              <w:rPr>
                <w:sz w:val="19"/>
              </w:rPr>
              <w:t xml:space="preserve"> bảng </w:t>
            </w:r>
            <w:r>
              <w:rPr>
                <w:rFonts w:ascii="Consolas" w:hAnsi="Consolas"/>
                <w:color w:val="B03060"/>
                <w:sz w:val="19"/>
              </w:rPr>
              <w:t>offers</w:t>
            </w:r>
            <w:r>
              <w:rPr>
                <w:sz w:val="19"/>
              </w:rPr>
              <w:t xml:space="preserve">; Bảng 4.1 dòng BR-09; Bảng 5.22 dòng </w:t>
            </w:r>
            <w:r>
              <w:rPr>
                <w:rFonts w:ascii="Consolas" w:hAnsi="Consolas"/>
                <w:color w:val="B03060"/>
                <w:sz w:val="19"/>
              </w:rPr>
              <w:t>IOffer</w:t>
            </w:r>
          </w:p>
        </w:tc>
      </w:tr>
      <w:tr>
        <w:tc>
          <w:tcPr>
            <w:tcW w:type="dxa" w:w="1728"/>
          </w:tcPr>
          <w:p>
            <w:pPr>
              <w:spacing w:after="40"/>
            </w:pPr>
            <w:r>
              <w:rPr>
                <w:sz w:val="19"/>
              </w:rPr>
            </w:r>
            <w:r>
              <w:rPr>
                <w:sz w:val="19"/>
              </w:rPr>
              <w:t>BR-10</w:t>
            </w:r>
          </w:p>
        </w:tc>
        <w:tc>
          <w:tcPr>
            <w:tcW w:type="dxa" w:w="1728"/>
          </w:tcPr>
          <w:p>
            <w:pPr>
              <w:spacing w:after="40"/>
            </w:pPr>
            <w:r>
              <w:rPr>
                <w:sz w:val="19"/>
              </w:rPr>
            </w:r>
            <w:r>
              <w:rPr>
                <w:sz w:val="19"/>
              </w:rPr>
              <w:t xml:space="preserve">Ứng viên nhận offer thì mọi pipeline khác của cùng ứng viên chuyển </w:t>
            </w:r>
            <w:r>
              <w:rPr>
                <w:rFonts w:ascii="Consolas" w:hAnsi="Consolas"/>
                <w:color w:val="B03060"/>
                <w:sz w:val="19"/>
              </w:rPr>
              <w:t>ON_HOLD</w:t>
            </w:r>
          </w:p>
        </w:tc>
        <w:tc>
          <w:tcPr>
            <w:tcW w:type="dxa" w:w="1728"/>
          </w:tcPr>
          <w:p>
            <w:pPr>
              <w:spacing w:after="40"/>
            </w:pPr>
            <w:r>
              <w:rPr>
                <w:sz w:val="19"/>
              </w:rPr>
            </w:r>
            <w:r>
              <w:rPr>
                <w:b/>
                <w:sz w:val="19"/>
              </w:rPr>
              <w:t>Tầng service</w:t>
            </w:r>
            <w:r>
              <w:rPr>
                <w:sz w:val="19"/>
              </w:rPr>
              <w:t xml:space="preserve"> — enum </w:t>
            </w:r>
            <w:r>
              <w:rPr>
                <w:rFonts w:ascii="Consolas" w:hAnsi="Consolas"/>
                <w:color w:val="B03060"/>
                <w:sz w:val="19"/>
              </w:rPr>
              <w:t>ON_HOLD</w:t>
            </w:r>
            <w:r>
              <w:rPr>
                <w:sz w:val="19"/>
              </w:rPr>
              <w:t xml:space="preserve"> chỉ giữ giá trị, việc lan sang application khác là logic</w:t>
            </w:r>
          </w:p>
        </w:tc>
        <w:tc>
          <w:tcPr>
            <w:tcW w:type="dxa" w:w="1728"/>
          </w:tcPr>
          <w:p>
            <w:pPr>
              <w:spacing w:after="40"/>
            </w:pPr>
            <w:r>
              <w:rPr>
                <w:sz w:val="19"/>
              </w:rPr>
            </w:r>
            <w:r>
              <w:rPr>
                <w:sz w:val="19"/>
              </w:rPr>
              <w:t xml:space="preserve">C10 kích hoạt, C07 thực hiện qua </w:t>
            </w:r>
            <w:r>
              <w:rPr>
                <w:rFonts w:ascii="Consolas" w:hAnsi="Consolas"/>
                <w:color w:val="B03060"/>
                <w:sz w:val="19"/>
              </w:rPr>
              <w:t>IApplication.placeOnHold</w:t>
            </w:r>
          </w:p>
        </w:tc>
        <w:tc>
          <w:tcPr>
            <w:tcW w:type="dxa" w:w="1728"/>
          </w:tcPr>
          <w:p>
            <w:pPr>
              <w:spacing w:after="40"/>
            </w:pPr>
            <w:r>
              <w:rPr>
                <w:sz w:val="19"/>
              </w:rPr>
            </w:r>
            <w:r>
              <w:rPr>
                <w:sz w:val="19"/>
              </w:rPr>
              <w:t xml:space="preserve">Bảng 4.1 dòng BR-10/BR-11; STATE-01 transition </w:t>
            </w:r>
            <w:r>
              <w:rPr>
                <w:rFonts w:ascii="Consolas" w:hAnsi="Consolas"/>
                <w:color w:val="B03060"/>
                <w:sz w:val="19"/>
              </w:rPr>
              <w:t>OFFER_SENT → ACCEPTED / BR10_onHoldOthers</w:t>
            </w:r>
          </w:p>
        </w:tc>
      </w:tr>
      <w:tr>
        <w:tc>
          <w:tcPr>
            <w:tcW w:type="dxa" w:w="1728"/>
          </w:tcPr>
          <w:p>
            <w:pPr>
              <w:spacing w:after="40"/>
            </w:pPr>
            <w:r>
              <w:rPr>
                <w:sz w:val="19"/>
              </w:rPr>
            </w:r>
            <w:r>
              <w:rPr>
                <w:sz w:val="19"/>
              </w:rPr>
              <w:t>BR-11</w:t>
            </w:r>
          </w:p>
        </w:tc>
        <w:tc>
          <w:tcPr>
            <w:tcW w:type="dxa" w:w="1728"/>
          </w:tcPr>
          <w:p>
            <w:pPr>
              <w:spacing w:after="40"/>
            </w:pPr>
            <w:r>
              <w:rPr>
                <w:sz w:val="19"/>
              </w:rPr>
            </w:r>
            <w:r>
              <w:rPr>
                <w:sz w:val="19"/>
              </w:rPr>
              <w:t xml:space="preserve">Đã hire nhưng không onboard đúng ngày → </w:t>
            </w:r>
            <w:r>
              <w:rPr>
                <w:rFonts w:ascii="Consolas" w:hAnsi="Consolas"/>
                <w:color w:val="B03060"/>
                <w:sz w:val="19"/>
              </w:rPr>
              <w:t>GHOSTED</w:t>
            </w:r>
            <w:r>
              <w:rPr>
                <w:sz w:val="19"/>
              </w:rPr>
              <w:t>, JD mở lại</w:t>
            </w:r>
          </w:p>
        </w:tc>
        <w:tc>
          <w:tcPr>
            <w:tcW w:type="dxa" w:w="1728"/>
          </w:tcPr>
          <w:p>
            <w:pPr>
              <w:spacing w:after="40"/>
            </w:pPr>
            <w:r>
              <w:rPr>
                <w:sz w:val="19"/>
              </w:rPr>
            </w:r>
            <w:r>
              <w:rPr>
                <w:b/>
                <w:sz w:val="19"/>
              </w:rPr>
              <w:t>Job định kỳ + tầng service</w:t>
            </w:r>
          </w:p>
        </w:tc>
        <w:tc>
          <w:tcPr>
            <w:tcW w:type="dxa" w:w="1728"/>
          </w:tcPr>
          <w:p>
            <w:pPr>
              <w:spacing w:after="40"/>
            </w:pPr>
            <w:r>
              <w:rPr>
                <w:sz w:val="19"/>
              </w:rPr>
            </w:r>
            <w:r>
              <w:rPr>
                <w:sz w:val="19"/>
              </w:rPr>
              <w:t xml:space="preserve">C17 phát hiện, C07 chuyển trạng thái, C05 </w:t>
            </w:r>
            <w:r>
              <w:rPr>
                <w:rFonts w:ascii="Consolas" w:hAnsi="Consolas"/>
                <w:color w:val="B03060"/>
                <w:sz w:val="19"/>
              </w:rPr>
              <w:t>reopen(jdId)</w:t>
            </w:r>
          </w:p>
        </w:tc>
        <w:tc>
          <w:tcPr>
            <w:tcW w:type="dxa" w:w="1728"/>
          </w:tcPr>
          <w:p>
            <w:pPr>
              <w:spacing w:after="40"/>
            </w:pPr>
            <w:r>
              <w:rPr>
                <w:sz w:val="19"/>
              </w:rPr>
            </w:r>
            <w:r>
              <w:rPr>
                <w:sz w:val="19"/>
              </w:rPr>
              <w:t xml:space="preserve">STATE-01 transition </w:t>
            </w:r>
            <w:r>
              <w:rPr>
                <w:rFonts w:ascii="Consolas" w:hAnsi="Consolas"/>
                <w:color w:val="B03060"/>
                <w:sz w:val="19"/>
              </w:rPr>
              <w:t>ACCEPTED → GHOSTED / reopenJD</w:t>
            </w:r>
            <w:r>
              <w:rPr>
                <w:sz w:val="19"/>
              </w:rPr>
              <w:t xml:space="preserve">; Bảng 5.22 dòng </w:t>
            </w:r>
            <w:r>
              <w:rPr>
                <w:rFonts w:ascii="Consolas" w:hAnsi="Consolas"/>
                <w:color w:val="B03060"/>
                <w:sz w:val="19"/>
              </w:rPr>
              <w:t>IJobDescription</w:t>
            </w:r>
          </w:p>
        </w:tc>
      </w:tr>
      <w:tr>
        <w:tc>
          <w:tcPr>
            <w:tcW w:type="dxa" w:w="1728"/>
          </w:tcPr>
          <w:p>
            <w:pPr>
              <w:spacing w:after="40"/>
            </w:pPr>
            <w:r>
              <w:rPr>
                <w:sz w:val="19"/>
              </w:rPr>
            </w:r>
            <w:r>
              <w:rPr>
                <w:sz w:val="19"/>
              </w:rPr>
              <w:t>BR-12</w:t>
            </w:r>
          </w:p>
        </w:tc>
        <w:tc>
          <w:tcPr>
            <w:tcW w:type="dxa" w:w="1728"/>
          </w:tcPr>
          <w:p>
            <w:pPr>
              <w:spacing w:after="40"/>
            </w:pPr>
            <w:r>
              <w:rPr>
                <w:sz w:val="19"/>
              </w:rPr>
            </w:r>
            <w:r>
              <w:rPr>
                <w:sz w:val="19"/>
              </w:rPr>
              <w:t>Mọi email ra ngoài phải dùng template được HR Admin duyệt</w:t>
            </w:r>
          </w:p>
        </w:tc>
        <w:tc>
          <w:tcPr>
            <w:tcW w:type="dxa" w:w="1728"/>
          </w:tcPr>
          <w:p>
            <w:pPr>
              <w:spacing w:after="40"/>
            </w:pPr>
            <w:r>
              <w:rPr>
                <w:sz w:val="19"/>
              </w:rPr>
            </w:r>
            <w:r>
              <w:rPr>
                <w:b/>
                <w:sz w:val="19"/>
              </w:rPr>
              <w:t>Tầng service</w:t>
            </w:r>
            <w:r>
              <w:rPr>
                <w:sz w:val="19"/>
              </w:rPr>
              <w:t xml:space="preserve"> — </w:t>
            </w:r>
            <w:r>
              <w:rPr>
                <w:rFonts w:ascii="Consolas" w:hAnsi="Consolas"/>
                <w:color w:val="B03060"/>
                <w:sz w:val="19"/>
              </w:rPr>
              <w:t>INotification</w:t>
            </w:r>
            <w:r>
              <w:rPr>
                <w:sz w:val="19"/>
              </w:rPr>
              <w:t xml:space="preserve"> chỉ nhận </w:t>
            </w:r>
            <w:r>
              <w:rPr>
                <w:rFonts w:ascii="Consolas" w:hAnsi="Consolas"/>
                <w:color w:val="B03060"/>
                <w:sz w:val="19"/>
              </w:rPr>
              <w:t>TemplateKey</w:t>
            </w:r>
            <w:r>
              <w:rPr>
                <w:sz w:val="19"/>
              </w:rPr>
              <w:t>, không nhận nội dung thô</w:t>
            </w:r>
          </w:p>
        </w:tc>
        <w:tc>
          <w:tcPr>
            <w:tcW w:type="dxa" w:w="1728"/>
          </w:tcPr>
          <w:p>
            <w:pPr>
              <w:spacing w:after="40"/>
            </w:pPr>
            <w:r>
              <w:rPr>
                <w:sz w:val="19"/>
              </w:rPr>
            </w:r>
            <w:r>
              <w:rPr>
                <w:sz w:val="19"/>
              </w:rPr>
              <w:t xml:space="preserve">C12 </w:t>
            </w:r>
            <w:r>
              <w:rPr>
                <w:rFonts w:ascii="Consolas" w:hAnsi="Consolas"/>
                <w:color w:val="B03060"/>
                <w:sz w:val="19"/>
              </w:rPr>
              <w:t>NotificationService</w:t>
            </w:r>
            <w:r>
              <w:rPr>
                <w:sz w:val="19"/>
              </w:rPr>
              <w:t xml:space="preserve">; C20 </w:t>
            </w:r>
            <w:r>
              <w:rPr>
                <w:rFonts w:ascii="Consolas" w:hAnsi="Consolas"/>
                <w:color w:val="B03060"/>
                <w:sz w:val="19"/>
              </w:rPr>
              <w:t>EmailAdapter</w:t>
            </w:r>
            <w:r>
              <w:rPr>
                <w:sz w:val="19"/>
              </w:rPr>
              <w:t xml:space="preserve"> gửi</w:t>
            </w:r>
          </w:p>
        </w:tc>
        <w:tc>
          <w:tcPr>
            <w:tcW w:type="dxa" w:w="1728"/>
          </w:tcPr>
          <w:p>
            <w:pPr>
              <w:spacing w:after="40"/>
            </w:pPr>
            <w:r>
              <w:rPr>
                <w:sz w:val="19"/>
              </w:rPr>
            </w:r>
            <w:r>
              <w:rPr>
                <w:sz w:val="19"/>
              </w:rPr>
              <w:t xml:space="preserve">Bảng 5.22 dòng </w:t>
            </w:r>
            <w:r>
              <w:rPr>
                <w:rFonts w:ascii="Consolas" w:hAnsi="Consolas"/>
                <w:color w:val="B03060"/>
                <w:sz w:val="19"/>
              </w:rPr>
              <w:t>INotification</w:t>
            </w:r>
            <w:r>
              <w:rPr>
                <w:sz w:val="19"/>
              </w:rPr>
              <w:t xml:space="preserve">; </w:t>
            </w:r>
            <w:r>
              <w:rPr>
                <w:b/>
                <w:sz w:val="19"/>
              </w:rPr>
              <w:t>hạn chế</w:t>
            </w:r>
            <w:r>
              <w:rPr>
                <w:sz w:val="19"/>
              </w:rPr>
              <w:t xml:space="preserve">: </w:t>
            </w:r>
            <w:r>
              <w:rPr>
                <w:rFonts w:ascii="Consolas" w:hAnsi="Consolas"/>
                <w:color w:val="B03060"/>
                <w:sz w:val="19"/>
              </w:rPr>
              <w:t>email_templates</w:t>
            </w:r>
            <w:r>
              <w:rPr>
                <w:sz w:val="19"/>
              </w:rPr>
              <w:t xml:space="preserve"> chưa có </w:t>
            </w:r>
            <w:r>
              <w:rPr>
                <w:rFonts w:ascii="Consolas" w:hAnsi="Consolas"/>
                <w:color w:val="B03060"/>
                <w:sz w:val="19"/>
              </w:rPr>
              <w:t>is_active</w:t>
            </w:r>
            <w:r>
              <w:rPr>
                <w:sz w:val="19"/>
              </w:rPr>
              <w:t>/</w:t>
            </w:r>
            <w:r>
              <w:rPr>
                <w:rFonts w:ascii="Consolas" w:hAnsi="Consolas"/>
                <w:color w:val="B03060"/>
                <w:sz w:val="19"/>
              </w:rPr>
              <w:t>locale</w:t>
            </w:r>
            <w:r>
              <w:rPr>
                <w:sz w:val="19"/>
              </w:rPr>
              <w:t>, xem mục 7b</w:t>
            </w:r>
          </w:p>
        </w:tc>
      </w:tr>
      <w:tr>
        <w:tc>
          <w:tcPr>
            <w:tcW w:type="dxa" w:w="1728"/>
          </w:tcPr>
          <w:p>
            <w:pPr>
              <w:spacing w:after="40"/>
            </w:pPr>
            <w:r>
              <w:rPr>
                <w:sz w:val="19"/>
              </w:rPr>
            </w:r>
            <w:r>
              <w:rPr>
                <w:b/>
                <w:sz w:val="19"/>
              </w:rPr>
              <w:t>BR-13 (spec)</w:t>
            </w:r>
          </w:p>
        </w:tc>
        <w:tc>
          <w:tcPr>
            <w:tcW w:type="dxa" w:w="1728"/>
          </w:tcPr>
          <w:p>
            <w:pPr>
              <w:spacing w:after="40"/>
            </w:pPr>
            <w:r>
              <w:rPr>
                <w:sz w:val="19"/>
              </w:rPr>
            </w:r>
            <w:r>
              <w:rPr>
                <w:rFonts w:ascii="Consolas" w:hAnsi="Consolas"/>
                <w:color w:val="B03060"/>
                <w:sz w:val="19"/>
              </w:rPr>
              <w:t>ON_HOLD</w:t>
            </w:r>
            <w:r>
              <w:rPr>
                <w:sz w:val="19"/>
              </w:rPr>
              <w:t xml:space="preserve"> quá 14 ngày làm việc, hoặc JD đóng khi đang hold → </w:t>
            </w:r>
            <w:r>
              <w:rPr>
                <w:rFonts w:ascii="Consolas" w:hAnsi="Consolas"/>
                <w:color w:val="B03060"/>
                <w:sz w:val="19"/>
              </w:rPr>
              <w:t>REJECTED</w:t>
            </w:r>
          </w:p>
        </w:tc>
        <w:tc>
          <w:tcPr>
            <w:tcW w:type="dxa" w:w="1728"/>
          </w:tcPr>
          <w:p>
            <w:pPr>
              <w:spacing w:after="40"/>
            </w:pPr>
            <w:r>
              <w:rPr>
                <w:sz w:val="19"/>
              </w:rPr>
            </w:r>
            <w:r>
              <w:rPr>
                <w:b/>
                <w:sz w:val="19"/>
              </w:rPr>
              <w:t>Job định kỳ</w:t>
            </w:r>
          </w:p>
        </w:tc>
        <w:tc>
          <w:tcPr>
            <w:tcW w:type="dxa" w:w="1728"/>
          </w:tcPr>
          <w:p>
            <w:pPr>
              <w:spacing w:after="40"/>
            </w:pPr>
            <w:r>
              <w:rPr>
                <w:sz w:val="19"/>
              </w:rPr>
            </w:r>
            <w:r>
              <w:rPr>
                <w:sz w:val="19"/>
              </w:rPr>
              <w:t>C14 định nghĩa hạn hold, C17 quét, C07 chuyển trạng thái</w:t>
            </w:r>
          </w:p>
        </w:tc>
        <w:tc>
          <w:tcPr>
            <w:tcW w:type="dxa" w:w="1728"/>
          </w:tcPr>
          <w:p>
            <w:pPr>
              <w:spacing w:after="40"/>
            </w:pPr>
            <w:r>
              <w:rPr>
                <w:sz w:val="19"/>
              </w:rPr>
            </w:r>
            <w:r>
              <w:rPr>
                <w:sz w:val="19"/>
              </w:rPr>
              <w:t xml:space="preserve">STATE-01 transition </w:t>
            </w:r>
            <w:r>
              <w:rPr>
                <w:rFonts w:ascii="Consolas" w:hAnsi="Consolas"/>
                <w:color w:val="B03060"/>
                <w:sz w:val="19"/>
              </w:rPr>
              <w:t>ON_HOLD → REJECTED : holdExpiredOrClosed() [after14WD_or_jdClosed] / BR13</w:t>
            </w:r>
            <w:r>
              <w:rPr>
                <w:sz w:val="19"/>
              </w:rPr>
              <w:t>; Bảng 4.1 dòng BR-13</w:t>
            </w:r>
          </w:p>
        </w:tc>
      </w:tr>
    </w:tbl>
    <w:p/>
    <w:p>
      <w:pPr>
        <w:pStyle w:val="Heading3"/>
      </w:pPr>
      <w:r>
        <w:t xml:space="preserve">3.2. Hệ đánh số của </w:t>
      </w:r>
      <w:r>
        <w:rPr>
          <w:rFonts w:ascii="Consolas" w:hAnsi="Consolas"/>
          <w:color w:val="B03060"/>
          <w:sz w:val="20"/>
        </w:rPr>
        <w:t>chapter-A.docx</w:t>
      </w:r>
      <w:r>
        <w:t xml:space="preserve"> — 16 mã trong dải BR-03 … BR-25</w:t>
      </w:r>
    </w:p>
    <w:p>
      <w:pPr>
        <w:spacing w:after="120"/>
        <w:jc w:val="both"/>
      </w:pPr>
      <w:r>
        <w:t xml:space="preserve">Bảng 5.113 chỉ liệt kê những mã </w:t>
      </w:r>
      <w:r>
        <w:rPr>
          <w:b/>
        </w:rPr>
        <w:t>không trùng nội dung</w:t>
      </w:r>
      <w:r>
        <w:t xml:space="preserve"> với Bảng 5.112, cộng với mã BR-13 của A để làm rõ điểm va chạm. Năm mã BR-03, BR-05, BR-06, BR-08, BR-12 của A trùng nội dung với hệ </w:t>
      </w:r>
      <w:r>
        <w:rPr>
          <w:rFonts w:ascii="Consolas" w:hAnsi="Consolas"/>
          <w:color w:val="B03060"/>
          <w:sz w:val="20"/>
        </w:rPr>
        <w:t>spec_ats (1).md</w:t>
      </w:r>
      <w:r>
        <w:t xml:space="preserve"> và đã được trình bày ở trên, không lặp lại — đúng năm mã đã nêu ở mục 1.4. Riêng BR-21 là mã chỉ có trong hệ của A (</w:t>
      </w:r>
      <w:r>
        <w:rPr>
          <w:rFonts w:ascii="Consolas" w:hAnsi="Consolas"/>
          <w:color w:val="B03060"/>
          <w:sz w:val="20"/>
        </w:rPr>
        <w:t>spec_ats (1).md</w:t>
      </w:r>
      <w:r>
        <w:t xml:space="preserve"> chỉ phát hành tới BR-13), nên vẫn có dòng riêng trong bảng dưới đây.</w:t>
      </w:r>
    </w:p>
    <w:p>
      <w:pPr>
        <w:spacing w:after="120"/>
        <w:jc w:val="both"/>
      </w:pPr>
      <w:r>
        <w:rPr>
          <w:b/>
        </w:rPr>
        <w:t>Bảng 5.113 — BR riêng của `chapter-A.docx` và cơ chế hiện thực hoá</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E8EDF5"/>
          </w:tcPr>
          <w:p>
            <w:pPr>
              <w:spacing w:after="40"/>
            </w:pPr>
            <w:r>
              <w:rPr>
                <w:sz w:val="19"/>
              </w:rPr>
            </w:r>
            <w:r>
              <w:rPr>
                <w:b/>
                <w:sz w:val="19"/>
              </w:rPr>
              <w:t>Mã</w:t>
            </w:r>
          </w:p>
        </w:tc>
        <w:tc>
          <w:tcPr>
            <w:tcW w:type="dxa" w:w="1728"/>
            <w:shd w:val="clear" w:color="auto" w:fill="E8EDF5"/>
          </w:tcPr>
          <w:p>
            <w:pPr>
              <w:spacing w:after="40"/>
            </w:pPr>
            <w:r>
              <w:rPr>
                <w:sz w:val="19"/>
              </w:rPr>
            </w:r>
            <w:r>
              <w:rPr>
                <w:b/>
                <w:sz w:val="19"/>
              </w:rPr>
              <w:t>Nội dung rút gọn</w:t>
            </w:r>
          </w:p>
        </w:tc>
        <w:tc>
          <w:tcPr>
            <w:tcW w:type="dxa" w:w="1728"/>
            <w:shd w:val="clear" w:color="auto" w:fill="E8EDF5"/>
          </w:tcPr>
          <w:p>
            <w:pPr>
              <w:spacing w:after="40"/>
            </w:pPr>
            <w:r>
              <w:rPr>
                <w:sz w:val="19"/>
              </w:rPr>
            </w:r>
            <w:r>
              <w:rPr>
                <w:b/>
                <w:sz w:val="19"/>
              </w:rPr>
              <w:t>Được kiểm soát ở đâu</w:t>
            </w:r>
          </w:p>
        </w:tc>
        <w:tc>
          <w:tcPr>
            <w:tcW w:type="dxa" w:w="1728"/>
            <w:shd w:val="clear" w:color="auto" w:fill="E8EDF5"/>
          </w:tcPr>
          <w:p>
            <w:pPr>
              <w:spacing w:after="40"/>
            </w:pPr>
            <w:r>
              <w:rPr>
                <w:sz w:val="19"/>
              </w:rPr>
            </w:r>
            <w:r>
              <w:rPr>
                <w:b/>
                <w:sz w:val="19"/>
              </w:rPr>
              <w:t>Component chịu trách nhiệm</w:t>
            </w:r>
          </w:p>
        </w:tc>
        <w:tc>
          <w:tcPr>
            <w:tcW w:type="dxa" w:w="1728"/>
            <w:shd w:val="clear" w:color="auto" w:fill="E8EDF5"/>
          </w:tcPr>
          <w:p>
            <w:pPr>
              <w:spacing w:after="40"/>
            </w:pPr>
            <w:r>
              <w:rPr>
                <w:sz w:val="19"/>
              </w:rPr>
            </w:r>
            <w:r>
              <w:rPr>
                <w:b/>
                <w:sz w:val="19"/>
              </w:rPr>
              <w:t>Bằng chứng</w:t>
            </w:r>
          </w:p>
        </w:tc>
      </w:tr>
      <w:tr>
        <w:tc>
          <w:tcPr>
            <w:tcW w:type="dxa" w:w="1728"/>
          </w:tcPr>
          <w:p>
            <w:pPr>
              <w:spacing w:after="40"/>
            </w:pPr>
            <w:r>
              <w:rPr>
                <w:sz w:val="19"/>
              </w:rPr>
            </w:r>
            <w:r>
              <w:rPr>
                <w:b/>
                <w:sz w:val="19"/>
              </w:rPr>
              <w:t>BR-13 (A)</w:t>
            </w:r>
            <w:r>
              <w:rPr>
                <w:sz w:val="19"/>
              </w:rPr>
              <w:t xml:space="preserve"> — </w:t>
            </w:r>
            <w:r>
              <w:rPr>
                <w:i/>
                <w:sz w:val="19"/>
              </w:rPr>
              <w:t>va chạm mã</w:t>
            </w:r>
          </w:p>
        </w:tc>
        <w:tc>
          <w:tcPr>
            <w:tcW w:type="dxa" w:w="1728"/>
          </w:tcPr>
          <w:p>
            <w:pPr>
              <w:spacing w:after="40"/>
            </w:pPr>
            <w:r>
              <w:rPr>
                <w:sz w:val="19"/>
              </w:rPr>
            </w:r>
            <w:r>
              <w:rPr>
                <w:sz w:val="19"/>
              </w:rPr>
              <w:t>Override lịch trùng chỉ dành cho người có quyền; bắt buộc lý do và AuditLog</w:t>
            </w:r>
          </w:p>
        </w:tc>
        <w:tc>
          <w:tcPr>
            <w:tcW w:type="dxa" w:w="1728"/>
          </w:tcPr>
          <w:p>
            <w:pPr>
              <w:spacing w:after="40"/>
            </w:pPr>
            <w:r>
              <w:rPr>
                <w:sz w:val="19"/>
              </w:rPr>
            </w:r>
            <w:r>
              <w:rPr>
                <w:b/>
                <w:sz w:val="19"/>
              </w:rPr>
              <w:t>Tầng service + ràng buộc giao diện</w:t>
            </w:r>
            <w:r>
              <w:rPr>
                <w:sz w:val="19"/>
              </w:rPr>
              <w:t xml:space="preserve"> — nút xác nhận chỉ bật khi đã nhập lý do, nhưng việc chặn thật nằm ở service</w:t>
            </w:r>
          </w:p>
        </w:tc>
        <w:tc>
          <w:tcPr>
            <w:tcW w:type="dxa" w:w="1728"/>
          </w:tcPr>
          <w:p>
            <w:pPr>
              <w:spacing w:after="40"/>
            </w:pPr>
            <w:r>
              <w:rPr>
                <w:sz w:val="19"/>
              </w:rPr>
            </w:r>
            <w:r>
              <w:rPr>
                <w:sz w:val="19"/>
              </w:rPr>
              <w:t xml:space="preserve">C08 nhận </w:t>
            </w:r>
            <w:r>
              <w:rPr>
                <w:rFonts w:ascii="Consolas" w:hAnsi="Consolas"/>
                <w:color w:val="B03060"/>
                <w:sz w:val="19"/>
              </w:rPr>
              <w:t>ScheduleRequest.force</w:t>
            </w:r>
            <w:r>
              <w:rPr>
                <w:sz w:val="19"/>
              </w:rPr>
              <w:t xml:space="preserve"> kèm </w:t>
            </w:r>
            <w:r>
              <w:rPr>
                <w:rFonts w:ascii="Consolas" w:hAnsi="Consolas"/>
                <w:color w:val="B03060"/>
                <w:sz w:val="19"/>
              </w:rPr>
              <w:t>reason</w:t>
            </w:r>
            <w:r>
              <w:rPr>
                <w:sz w:val="19"/>
              </w:rPr>
              <w:t>; C04 kiểm tra quyền override; C16 ghi audit</w:t>
            </w:r>
          </w:p>
        </w:tc>
        <w:tc>
          <w:tcPr>
            <w:tcW w:type="dxa" w:w="1728"/>
          </w:tcPr>
          <w:p>
            <w:pPr>
              <w:spacing w:after="40"/>
            </w:pPr>
            <w:r>
              <w:rPr>
                <w:sz w:val="19"/>
              </w:rPr>
            </w:r>
            <w:r>
              <w:rPr>
                <w:rFonts w:ascii="Consolas" w:hAnsi="Consolas"/>
                <w:color w:val="B03060"/>
                <w:sz w:val="19"/>
              </w:rPr>
              <w:t>chapter-A.docx</w:t>
            </w:r>
            <w:r>
              <w:rPr>
                <w:sz w:val="19"/>
              </w:rPr>
              <w:t xml:space="preserve"> Bảng 2.15a; </w:t>
            </w:r>
            <w:r>
              <w:rPr>
                <w:rFonts w:ascii="Consolas" w:hAnsi="Consolas"/>
                <w:color w:val="B03060"/>
                <w:sz w:val="19"/>
              </w:rPr>
              <w:t>diagrams/D_comp_architecture_v1.md</w:t>
            </w:r>
            <w:r>
              <w:rPr>
                <w:sz w:val="19"/>
              </w:rPr>
              <w:t xml:space="preserve"> Bảng 5.22 dòng </w:t>
            </w:r>
            <w:r>
              <w:rPr>
                <w:rFonts w:ascii="Consolas" w:hAnsi="Consolas"/>
                <w:color w:val="B03060"/>
                <w:sz w:val="19"/>
              </w:rPr>
              <w:t>IScheduling</w:t>
            </w:r>
            <w:r>
              <w:rPr>
                <w:sz w:val="19"/>
              </w:rPr>
              <w:t xml:space="preserve">. </w:t>
            </w:r>
            <w:r>
              <w:rPr>
                <w:b/>
                <w:sz w:val="19"/>
              </w:rPr>
              <w:t>D đề nghị A đổi mã thành BR-26 — mâu thuẫn X-04, mức P1</w:t>
            </w:r>
          </w:p>
        </w:tc>
      </w:tr>
      <w:tr>
        <w:tc>
          <w:tcPr>
            <w:tcW w:type="dxa" w:w="1728"/>
          </w:tcPr>
          <w:p>
            <w:pPr>
              <w:spacing w:after="40"/>
            </w:pPr>
            <w:r>
              <w:rPr>
                <w:sz w:val="19"/>
              </w:rPr>
            </w:r>
            <w:r>
              <w:rPr>
                <w:sz w:val="19"/>
              </w:rPr>
              <w:t>BR-14</w:t>
            </w:r>
          </w:p>
        </w:tc>
        <w:tc>
          <w:tcPr>
            <w:tcW w:type="dxa" w:w="1728"/>
          </w:tcPr>
          <w:p>
            <w:pPr>
              <w:spacing w:after="40"/>
            </w:pPr>
            <w:r>
              <w:rPr>
                <w:sz w:val="19"/>
              </w:rPr>
            </w:r>
            <w:r>
              <w:rPr>
                <w:sz w:val="19"/>
              </w:rPr>
              <w:t>Mỗi interviewer có đúng một Feedback cho mỗi Interview; sửa trong 24 giờ rồi khoá</w:t>
            </w:r>
          </w:p>
        </w:tc>
        <w:tc>
          <w:tcPr>
            <w:tcW w:type="dxa" w:w="1728"/>
          </w:tcPr>
          <w:p>
            <w:pPr>
              <w:spacing w:after="40"/>
            </w:pPr>
            <w:r>
              <w:rPr>
                <w:sz w:val="19"/>
              </w:rPr>
            </w:r>
            <w:r>
              <w:rPr>
                <w:b/>
                <w:sz w:val="19"/>
              </w:rPr>
              <w:t>Ràng buộc DB + tầng service</w:t>
            </w:r>
            <w:r>
              <w:rPr>
                <w:sz w:val="19"/>
              </w:rPr>
              <w:t xml:space="preserve"> — </w:t>
            </w:r>
            <w:r>
              <w:rPr>
                <w:rFonts w:ascii="Consolas" w:hAnsi="Consolas"/>
                <w:color w:val="B03060"/>
                <w:sz w:val="19"/>
              </w:rPr>
              <w:t>UNIQUE (interview_id, interviewer_id)</w:t>
            </w:r>
            <w:r>
              <w:rPr>
                <w:sz w:val="19"/>
              </w:rPr>
              <w:t xml:space="preserve"> chặn trùng; cột </w:t>
            </w:r>
            <w:r>
              <w:rPr>
                <w:rFonts w:ascii="Consolas" w:hAnsi="Consolas"/>
                <w:color w:val="B03060"/>
                <w:sz w:val="19"/>
              </w:rPr>
              <w:t>is_locked</w:t>
            </w:r>
            <w:r>
              <w:rPr>
                <w:sz w:val="19"/>
              </w:rPr>
              <w:t xml:space="preserve"> do service đặt</w:t>
            </w:r>
          </w:p>
        </w:tc>
        <w:tc>
          <w:tcPr>
            <w:tcW w:type="dxa" w:w="1728"/>
          </w:tcPr>
          <w:p>
            <w:pPr>
              <w:spacing w:after="40"/>
            </w:pPr>
            <w:r>
              <w:rPr>
                <w:sz w:val="19"/>
              </w:rPr>
            </w:r>
            <w:r>
              <w:rPr>
                <w:sz w:val="19"/>
              </w:rPr>
              <w:t xml:space="preserve">C09 </w:t>
            </w:r>
            <w:r>
              <w:rPr>
                <w:rFonts w:ascii="Consolas" w:hAnsi="Consolas"/>
                <w:color w:val="B03060"/>
                <w:sz w:val="19"/>
              </w:rPr>
              <w:t>FeedbackService</w:t>
            </w:r>
          </w:p>
        </w:tc>
        <w:tc>
          <w:tcPr>
            <w:tcW w:type="dxa" w:w="1728"/>
          </w:tcPr>
          <w:p>
            <w:pPr>
              <w:spacing w:after="40"/>
            </w:pPr>
            <w:r>
              <w:rPr>
                <w:sz w:val="19"/>
              </w:rPr>
            </w:r>
            <w:r>
              <w:rPr>
                <w:rFonts w:ascii="Consolas" w:hAnsi="Consolas"/>
                <w:color w:val="B03060"/>
                <w:sz w:val="19"/>
              </w:rPr>
              <w:t>sql/schema.sql</w:t>
            </w:r>
            <w:r>
              <w:rPr>
                <w:sz w:val="19"/>
              </w:rPr>
              <w:t xml:space="preserve"> </w:t>
            </w:r>
            <w:r>
              <w:rPr>
                <w:rFonts w:ascii="Consolas" w:hAnsi="Consolas"/>
                <w:color w:val="B03060"/>
                <w:sz w:val="19"/>
              </w:rPr>
              <w:t>uq_feedback_interview_interviewer</w:t>
            </w:r>
            <w:r>
              <w:rPr>
                <w:sz w:val="19"/>
              </w:rPr>
              <w:t xml:space="preserve">, cột </w:t>
            </w:r>
            <w:r>
              <w:rPr>
                <w:rFonts w:ascii="Consolas" w:hAnsi="Consolas"/>
                <w:color w:val="B03060"/>
                <w:sz w:val="19"/>
              </w:rPr>
              <w:t>feedbacks.is_locked</w:t>
            </w:r>
          </w:p>
        </w:tc>
      </w:tr>
      <w:tr>
        <w:tc>
          <w:tcPr>
            <w:tcW w:type="dxa" w:w="1728"/>
          </w:tcPr>
          <w:p>
            <w:pPr>
              <w:spacing w:after="40"/>
            </w:pPr>
            <w:r>
              <w:rPr>
                <w:sz w:val="19"/>
              </w:rPr>
            </w:r>
            <w:r>
              <w:rPr>
                <w:sz w:val="19"/>
              </w:rPr>
              <w:t>BR-15</w:t>
            </w:r>
          </w:p>
        </w:tc>
        <w:tc>
          <w:tcPr>
            <w:tcW w:type="dxa" w:w="1728"/>
          </w:tcPr>
          <w:p>
            <w:pPr>
              <w:spacing w:after="40"/>
            </w:pPr>
            <w:r>
              <w:rPr>
                <w:sz w:val="19"/>
              </w:rPr>
            </w:r>
            <w:r>
              <w:rPr>
                <w:sz w:val="19"/>
              </w:rPr>
              <w:t xml:space="preserve">Mọi tiêu chí scorecard bắt buộc có điểm 1–5 </w:t>
            </w:r>
            <w:r>
              <w:rPr>
                <w:b/>
                <w:sz w:val="19"/>
              </w:rPr>
              <w:t>và comment</w:t>
            </w:r>
            <w:r>
              <w:rPr>
                <w:sz w:val="19"/>
              </w:rPr>
              <w:t xml:space="preserve"> trước khi submit</w:t>
            </w:r>
          </w:p>
        </w:tc>
        <w:tc>
          <w:tcPr>
            <w:tcW w:type="dxa" w:w="1728"/>
          </w:tcPr>
          <w:p>
            <w:pPr>
              <w:spacing w:after="40"/>
            </w:pPr>
            <w:r>
              <w:rPr>
                <w:sz w:val="19"/>
              </w:rPr>
            </w:r>
            <w:r>
              <w:rPr>
                <w:b/>
                <w:sz w:val="19"/>
              </w:rPr>
              <w:t>Ràng buộc DB một phần</w:t>
            </w:r>
            <w:r>
              <w:rPr>
                <w:sz w:val="19"/>
              </w:rPr>
              <w:t xml:space="preserve"> — </w:t>
            </w:r>
            <w:r>
              <w:rPr>
                <w:rFonts w:ascii="Consolas" w:hAnsi="Consolas"/>
                <w:color w:val="B03060"/>
                <w:sz w:val="19"/>
              </w:rPr>
              <w:t>CHECK (score BETWEEN 1 AND 5)</w:t>
            </w:r>
            <w:r>
              <w:rPr>
                <w:sz w:val="19"/>
              </w:rPr>
              <w:t xml:space="preserve"> chặn điểm sai, nhưng </w:t>
            </w:r>
            <w:r>
              <w:rPr>
                <w:rFonts w:ascii="Consolas" w:hAnsi="Consolas"/>
                <w:color w:val="B03060"/>
                <w:sz w:val="19"/>
              </w:rPr>
              <w:t>feedback_criteria.comment</w:t>
            </w:r>
            <w:r>
              <w:rPr>
                <w:sz w:val="19"/>
              </w:rPr>
              <w:t xml:space="preserve"> là </w:t>
            </w:r>
            <w:r>
              <w:rPr>
                <w:rFonts w:ascii="Consolas" w:hAnsi="Consolas"/>
                <w:color w:val="B03060"/>
                <w:sz w:val="19"/>
              </w:rPr>
              <w:t>TEXT</w:t>
            </w:r>
            <w:r>
              <w:rPr>
                <w:sz w:val="19"/>
              </w:rPr>
              <w:t xml:space="preserve"> cho phép </w:t>
            </w:r>
            <w:r>
              <w:rPr>
                <w:rFonts w:ascii="Consolas" w:hAnsi="Consolas"/>
                <w:color w:val="B03060"/>
                <w:sz w:val="19"/>
              </w:rPr>
              <w:t>NULL</w:t>
            </w:r>
            <w:r>
              <w:rPr>
                <w:sz w:val="19"/>
              </w:rPr>
              <w:t xml:space="preserve">, nên phần "bắt buộc comment" chỉ được chặn ở </w:t>
            </w:r>
            <w:r>
              <w:rPr>
                <w:b/>
                <w:sz w:val="19"/>
              </w:rPr>
              <w:t>tầng service và giao diện</w:t>
            </w:r>
          </w:p>
        </w:tc>
        <w:tc>
          <w:tcPr>
            <w:tcW w:type="dxa" w:w="1728"/>
          </w:tcPr>
          <w:p>
            <w:pPr>
              <w:spacing w:after="40"/>
            </w:pPr>
            <w:r>
              <w:rPr>
                <w:sz w:val="19"/>
              </w:rPr>
            </w:r>
            <w:r>
              <w:rPr>
                <w:sz w:val="19"/>
              </w:rPr>
              <w:t xml:space="preserve">C09; </w:t>
            </w:r>
            <w:r>
              <w:rPr>
                <w:rFonts w:ascii="Consolas" w:hAnsi="Consolas"/>
                <w:color w:val="B03060"/>
                <w:sz w:val="19"/>
              </w:rPr>
              <w:t>SCR-06</w:t>
            </w:r>
            <w:r>
              <w:rPr>
                <w:sz w:val="19"/>
              </w:rPr>
              <w:t xml:space="preserve"> chặn Submit khi thiếu</w:t>
            </w:r>
          </w:p>
        </w:tc>
        <w:tc>
          <w:tcPr>
            <w:tcW w:type="dxa" w:w="1728"/>
          </w:tcPr>
          <w:p>
            <w:pPr>
              <w:spacing w:after="40"/>
            </w:pPr>
            <w:r>
              <w:rPr>
                <w:sz w:val="19"/>
              </w:rPr>
            </w:r>
            <w:r>
              <w:rPr>
                <w:rFonts w:ascii="Consolas" w:hAnsi="Consolas"/>
                <w:color w:val="B03060"/>
                <w:sz w:val="19"/>
              </w:rPr>
              <w:t>sql/schema.sql</w:t>
            </w:r>
            <w:r>
              <w:rPr>
                <w:sz w:val="19"/>
              </w:rPr>
              <w:t xml:space="preserve"> </w:t>
            </w:r>
            <w:r>
              <w:rPr>
                <w:rFonts w:ascii="Consolas" w:hAnsi="Consolas"/>
                <w:color w:val="B03060"/>
                <w:sz w:val="19"/>
              </w:rPr>
              <w:t>chk_feedback_criteria_score_range</w:t>
            </w:r>
            <w:r>
              <w:rPr>
                <w:sz w:val="19"/>
              </w:rPr>
              <w:t xml:space="preserve"> và định nghĩa cột </w:t>
            </w:r>
            <w:r>
              <w:rPr>
                <w:rFonts w:ascii="Consolas" w:hAnsi="Consolas"/>
                <w:color w:val="B03060"/>
                <w:sz w:val="19"/>
              </w:rPr>
              <w:t>comment</w:t>
            </w:r>
            <w:r>
              <w:rPr>
                <w:sz w:val="19"/>
              </w:rPr>
              <w:t xml:space="preserve">; </w:t>
            </w:r>
            <w:r>
              <w:rPr>
                <w:rFonts w:ascii="Consolas" w:hAnsi="Consolas"/>
                <w:color w:val="B03060"/>
                <w:sz w:val="19"/>
              </w:rPr>
              <w:t>wireframes/README.md</w:t>
            </w:r>
            <w:r>
              <w:rPr>
                <w:sz w:val="19"/>
              </w:rPr>
              <w:t xml:space="preserve"> Hình 5.22 nhánh "Chưa đủ 5 tiêu chí"</w:t>
            </w:r>
          </w:p>
        </w:tc>
      </w:tr>
      <w:tr>
        <w:tc>
          <w:tcPr>
            <w:tcW w:type="dxa" w:w="1728"/>
          </w:tcPr>
          <w:p>
            <w:pPr>
              <w:spacing w:after="40"/>
            </w:pPr>
            <w:r>
              <w:rPr>
                <w:sz w:val="19"/>
              </w:rPr>
            </w:r>
            <w:r>
              <w:rPr>
                <w:sz w:val="19"/>
              </w:rPr>
              <w:t>BR-16</w:t>
            </w:r>
          </w:p>
        </w:tc>
        <w:tc>
          <w:tcPr>
            <w:tcW w:type="dxa" w:w="1728"/>
          </w:tcPr>
          <w:p>
            <w:pPr>
              <w:spacing w:after="40"/>
            </w:pPr>
            <w:r>
              <w:rPr>
                <w:sz w:val="19"/>
              </w:rPr>
            </w:r>
            <w:r>
              <w:rPr>
                <w:rFonts w:ascii="Consolas" w:hAnsi="Consolas"/>
                <w:color w:val="B03060"/>
                <w:sz w:val="19"/>
              </w:rPr>
              <w:t>REQUEST_CHANGE</w:t>
            </w:r>
            <w:r>
              <w:rPr>
                <w:sz w:val="19"/>
              </w:rPr>
              <w:t xml:space="preserve"> đưa offer về </w:t>
            </w:r>
            <w:r>
              <w:rPr>
                <w:rFonts w:ascii="Consolas" w:hAnsi="Consolas"/>
                <w:color w:val="B03060"/>
                <w:sz w:val="19"/>
              </w:rPr>
              <w:t>DRAFT</w:t>
            </w:r>
            <w:r>
              <w:rPr>
                <w:sz w:val="19"/>
              </w:rPr>
              <w:t>; sau khi sửa, chuỗi duyệt chạy lại từ cấp 1</w:t>
            </w:r>
          </w:p>
        </w:tc>
        <w:tc>
          <w:tcPr>
            <w:tcW w:type="dxa" w:w="1728"/>
          </w:tcPr>
          <w:p>
            <w:pPr>
              <w:spacing w:after="40"/>
            </w:pPr>
            <w:r>
              <w:rPr>
                <w:sz w:val="19"/>
              </w:rPr>
            </w:r>
            <w:r>
              <w:rPr>
                <w:b/>
                <w:sz w:val="19"/>
              </w:rPr>
              <w:t>Ràng buộc DB hỗ trợ + tầng service</w:t>
            </w:r>
            <w:r>
              <w:rPr>
                <w:sz w:val="19"/>
              </w:rPr>
              <w:t xml:space="preserve"> — </w:t>
            </w:r>
            <w:r>
              <w:rPr>
                <w:rFonts w:ascii="Consolas" w:hAnsi="Consolas"/>
                <w:color w:val="B03060"/>
                <w:sz w:val="19"/>
              </w:rPr>
              <w:t>UNIQUE (offer_id, level, attempt_no)</w:t>
            </w:r>
            <w:r>
              <w:rPr>
                <w:sz w:val="19"/>
              </w:rPr>
              <w:t xml:space="preserve"> cho phép lưu nhiều lần duyệt; logic chạy lại ở service</w:t>
            </w:r>
          </w:p>
        </w:tc>
        <w:tc>
          <w:tcPr>
            <w:tcW w:type="dxa" w:w="1728"/>
          </w:tcPr>
          <w:p>
            <w:pPr>
              <w:spacing w:after="40"/>
            </w:pPr>
            <w:r>
              <w:rPr>
                <w:sz w:val="19"/>
              </w:rPr>
            </w:r>
            <w:r>
              <w:rPr>
                <w:sz w:val="19"/>
              </w:rPr>
              <w:t xml:space="preserve">C11 </w:t>
            </w:r>
            <w:r>
              <w:rPr>
                <w:rFonts w:ascii="Consolas" w:hAnsi="Consolas"/>
                <w:color w:val="B03060"/>
                <w:sz w:val="19"/>
              </w:rPr>
              <w:t>ApprovalWorkflow</w:t>
            </w:r>
            <w:r>
              <w:rPr>
                <w:sz w:val="19"/>
              </w:rPr>
              <w:t xml:space="preserve">; cột </w:t>
            </w:r>
            <w:r>
              <w:rPr>
                <w:rFonts w:ascii="Consolas" w:hAnsi="Consolas"/>
                <w:color w:val="B03060"/>
                <w:sz w:val="19"/>
              </w:rPr>
              <w:t>offers.current_approval_attempt</w:t>
            </w:r>
          </w:p>
        </w:tc>
        <w:tc>
          <w:tcPr>
            <w:tcW w:type="dxa" w:w="1728"/>
          </w:tcPr>
          <w:p>
            <w:pPr>
              <w:spacing w:after="40"/>
            </w:pPr>
            <w:r>
              <w:rPr>
                <w:sz w:val="19"/>
              </w:rPr>
            </w:r>
            <w:r>
              <w:rPr>
                <w:rFonts w:ascii="Consolas" w:hAnsi="Consolas"/>
                <w:color w:val="B03060"/>
                <w:sz w:val="19"/>
              </w:rPr>
              <w:t>sql/schema.sql</w:t>
            </w:r>
            <w:r>
              <w:rPr>
                <w:sz w:val="19"/>
              </w:rPr>
              <w:t xml:space="preserve"> </w:t>
            </w:r>
            <w:r>
              <w:rPr>
                <w:rFonts w:ascii="Consolas" w:hAnsi="Consolas"/>
                <w:color w:val="B03060"/>
                <w:sz w:val="19"/>
              </w:rPr>
              <w:t>uq_offer_approval_level</w:t>
            </w:r>
            <w:r>
              <w:rPr>
                <w:sz w:val="19"/>
              </w:rPr>
              <w:t xml:space="preserve"> và comment </w:t>
            </w:r>
            <w:r>
              <w:rPr>
                <w:rFonts w:ascii="Consolas" w:hAnsi="Consolas"/>
                <w:color w:val="B03060"/>
                <w:sz w:val="19"/>
              </w:rPr>
              <w:t>[v1.1]</w:t>
            </w:r>
            <w:r>
              <w:rPr>
                <w:sz w:val="19"/>
              </w:rPr>
              <w:t xml:space="preserve">; </w:t>
            </w:r>
            <w:r>
              <w:rPr>
                <w:rFonts w:ascii="Consolas" w:hAnsi="Consolas"/>
                <w:color w:val="B03060"/>
                <w:sz w:val="19"/>
              </w:rPr>
              <w:t>diagrams/B_seq_offer_approval_v1.md</w:t>
            </w:r>
          </w:p>
        </w:tc>
      </w:tr>
      <w:tr>
        <w:tc>
          <w:tcPr>
            <w:tcW w:type="dxa" w:w="1728"/>
          </w:tcPr>
          <w:p>
            <w:pPr>
              <w:spacing w:after="40"/>
            </w:pPr>
            <w:r>
              <w:rPr>
                <w:sz w:val="19"/>
              </w:rPr>
            </w:r>
            <w:r>
              <w:rPr>
                <w:sz w:val="19"/>
              </w:rPr>
              <w:t>BR-19</w:t>
            </w:r>
          </w:p>
        </w:tc>
        <w:tc>
          <w:tcPr>
            <w:tcW w:type="dxa" w:w="1728"/>
          </w:tcPr>
          <w:p>
            <w:pPr>
              <w:spacing w:after="40"/>
            </w:pPr>
            <w:r>
              <w:rPr>
                <w:sz w:val="19"/>
              </w:rPr>
            </w:r>
            <w:r>
              <w:rPr>
                <w:sz w:val="19"/>
              </w:rPr>
              <w:t>Mọi chuyển trạng thái đúng state machine và ghi AuditLog; job tự động phải idempotent</w:t>
            </w:r>
          </w:p>
        </w:tc>
        <w:tc>
          <w:tcPr>
            <w:tcW w:type="dxa" w:w="1728"/>
          </w:tcPr>
          <w:p>
            <w:pPr>
              <w:spacing w:after="40"/>
            </w:pPr>
            <w:r>
              <w:rPr>
                <w:sz w:val="19"/>
              </w:rPr>
            </w:r>
            <w:r>
              <w:rPr>
                <w:b/>
                <w:sz w:val="19"/>
              </w:rPr>
              <w:t>Tầng service</w:t>
            </w:r>
            <w:r>
              <w:rPr>
                <w:sz w:val="19"/>
              </w:rPr>
              <w:t xml:space="preserve"> — mọi thay đổi </w:t>
            </w:r>
            <w:r>
              <w:rPr>
                <w:rFonts w:ascii="Consolas" w:hAnsi="Consolas"/>
                <w:color w:val="B03060"/>
                <w:sz w:val="19"/>
              </w:rPr>
              <w:t>applications.status</w:t>
            </w:r>
            <w:r>
              <w:rPr>
                <w:sz w:val="19"/>
              </w:rPr>
              <w:t xml:space="preserve"> bắt buộc đi qua </w:t>
            </w:r>
            <w:r>
              <w:rPr>
                <w:rFonts w:ascii="Consolas" w:hAnsi="Consolas"/>
                <w:color w:val="B03060"/>
                <w:sz w:val="19"/>
              </w:rPr>
              <w:t>IApplication.transitionTo</w:t>
            </w:r>
            <w:r>
              <w:rPr>
                <w:sz w:val="19"/>
              </w:rPr>
              <w:t xml:space="preserve">; job dùng </w:t>
            </w:r>
            <w:r>
              <w:rPr>
                <w:rFonts w:ascii="Consolas" w:hAnsi="Consolas"/>
                <w:color w:val="B03060"/>
                <w:sz w:val="19"/>
              </w:rPr>
              <w:t>idempotency_key</w:t>
            </w:r>
          </w:p>
        </w:tc>
        <w:tc>
          <w:tcPr>
            <w:tcW w:type="dxa" w:w="1728"/>
          </w:tcPr>
          <w:p>
            <w:pPr>
              <w:spacing w:after="40"/>
            </w:pPr>
            <w:r>
              <w:rPr>
                <w:sz w:val="19"/>
              </w:rPr>
            </w:r>
            <w:r>
              <w:rPr>
                <w:sz w:val="19"/>
              </w:rPr>
              <w:t xml:space="preserve">C07, C16 </w:t>
            </w:r>
            <w:r>
              <w:rPr>
                <w:rFonts w:ascii="Consolas" w:hAnsi="Consolas"/>
                <w:color w:val="B03060"/>
                <w:sz w:val="19"/>
              </w:rPr>
              <w:t>AuditService</w:t>
            </w:r>
            <w:r>
              <w:rPr>
                <w:sz w:val="19"/>
              </w:rPr>
              <w:t>, C17</w:t>
            </w:r>
          </w:p>
        </w:tc>
        <w:tc>
          <w:tcPr>
            <w:tcW w:type="dxa" w:w="1728"/>
          </w:tcPr>
          <w:p>
            <w:pPr>
              <w:spacing w:after="40"/>
            </w:pPr>
            <w:r>
              <w:rPr>
                <w:sz w:val="19"/>
              </w:rPr>
            </w:r>
            <w:r>
              <w:rPr>
                <w:sz w:val="19"/>
              </w:rPr>
              <w:t xml:space="preserve">Nguyên tắc "một bảng một chủ sở hữu ghi" tại </w:t>
            </w:r>
            <w:r>
              <w:rPr>
                <w:rFonts w:ascii="Consolas" w:hAnsi="Consolas"/>
                <w:color w:val="B03060"/>
                <w:sz w:val="19"/>
              </w:rPr>
              <w:t>diagrams/D_comp_architecture_v1.md</w:t>
            </w:r>
            <w:r>
              <w:rPr>
                <w:sz w:val="19"/>
              </w:rPr>
              <w:t xml:space="preserve"> mục 5.2; ADR-06; NFR-06, NFR-11</w:t>
            </w:r>
          </w:p>
        </w:tc>
      </w:tr>
      <w:tr>
        <w:tc>
          <w:tcPr>
            <w:tcW w:type="dxa" w:w="1728"/>
          </w:tcPr>
          <w:p>
            <w:pPr>
              <w:spacing w:after="40"/>
            </w:pPr>
            <w:r>
              <w:rPr>
                <w:sz w:val="19"/>
              </w:rPr>
            </w:r>
            <w:r>
              <w:rPr>
                <w:sz w:val="19"/>
              </w:rPr>
              <w:t>BR-20</w:t>
            </w:r>
          </w:p>
        </w:tc>
        <w:tc>
          <w:tcPr>
            <w:tcW w:type="dxa" w:w="1728"/>
          </w:tcPr>
          <w:p>
            <w:pPr>
              <w:spacing w:after="40"/>
            </w:pPr>
            <w:r>
              <w:rPr>
                <w:sz w:val="19"/>
              </w:rPr>
            </w:r>
            <w:r>
              <w:rPr>
                <w:sz w:val="19"/>
              </w:rPr>
              <w:t>CV đầy đủ chỉ cho Recruiter/HiringManager của JD; Interviewer chỉ xem packet được giao</w:t>
            </w:r>
          </w:p>
        </w:tc>
        <w:tc>
          <w:tcPr>
            <w:tcW w:type="dxa" w:w="1728"/>
          </w:tcPr>
          <w:p>
            <w:pPr>
              <w:spacing w:after="40"/>
            </w:pPr>
            <w:r>
              <w:rPr>
                <w:sz w:val="19"/>
              </w:rPr>
            </w:r>
            <w:r>
              <w:rPr>
                <w:b/>
                <w:sz w:val="19"/>
              </w:rPr>
              <w:t>Tầng service, hai tầng kiểm tra</w:t>
            </w:r>
            <w:r>
              <w:rPr>
                <w:sz w:val="19"/>
              </w:rPr>
              <w:t xml:space="preserve"> — gateway lọc thô theo vai trò, service kiểm tra phạm vi trên chính bản ghi</w:t>
            </w:r>
          </w:p>
        </w:tc>
        <w:tc>
          <w:tcPr>
            <w:tcW w:type="dxa" w:w="1728"/>
          </w:tcPr>
          <w:p>
            <w:pPr>
              <w:spacing w:after="40"/>
            </w:pPr>
            <w:r>
              <w:rPr>
                <w:sz w:val="19"/>
              </w:rPr>
            </w:r>
            <w:r>
              <w:rPr>
                <w:sz w:val="19"/>
              </w:rPr>
              <w:t xml:space="preserve">C04 </w:t>
            </w:r>
            <w:r>
              <w:rPr>
                <w:rFonts w:ascii="Consolas" w:hAnsi="Consolas"/>
                <w:color w:val="B03060"/>
                <w:sz w:val="19"/>
              </w:rPr>
              <w:t>AuthService</w:t>
            </w:r>
            <w:r>
              <w:rPr>
                <w:sz w:val="19"/>
              </w:rPr>
              <w:t xml:space="preserve"> qua </w:t>
            </w:r>
            <w:r>
              <w:rPr>
                <w:rFonts w:ascii="Consolas" w:hAnsi="Consolas"/>
                <w:color w:val="B03060"/>
                <w:sz w:val="19"/>
              </w:rPr>
              <w:t>IAccessControl</w:t>
            </w:r>
            <w:r>
              <w:rPr>
                <w:sz w:val="19"/>
              </w:rPr>
              <w:t xml:space="preserve">, C06 trả DTO theo vai trò, C15 gắn </w:t>
            </w:r>
            <w:r>
              <w:rPr>
                <w:rFonts w:ascii="Consolas" w:hAnsi="Consolas"/>
                <w:color w:val="B03060"/>
                <w:sz w:val="19"/>
              </w:rPr>
              <w:t>Principal</w:t>
            </w:r>
            <w:r>
              <w:rPr>
                <w:sz w:val="19"/>
              </w:rPr>
              <w:t xml:space="preserve"> vào presigned URL</w:t>
            </w:r>
          </w:p>
        </w:tc>
        <w:tc>
          <w:tcPr>
            <w:tcW w:type="dxa" w:w="1728"/>
          </w:tcPr>
          <w:p>
            <w:pPr>
              <w:spacing w:after="40"/>
            </w:pPr>
            <w:r>
              <w:rPr>
                <w:sz w:val="19"/>
              </w:rPr>
            </w:r>
            <w:r>
              <w:rPr>
                <w:sz w:val="19"/>
              </w:rPr>
              <w:t xml:space="preserve">ADR-10; </w:t>
            </w:r>
            <w:r>
              <w:rPr>
                <w:rFonts w:ascii="Consolas" w:hAnsi="Consolas"/>
                <w:color w:val="B03060"/>
                <w:sz w:val="19"/>
              </w:rPr>
              <w:t>docs/design_decisions_D.md</w:t>
            </w:r>
            <w:r>
              <w:rPr>
                <w:sz w:val="19"/>
              </w:rPr>
              <w:t xml:space="preserve"> Hình 5.50 và Bảng 5.54; NFR-05</w:t>
            </w:r>
          </w:p>
        </w:tc>
      </w:tr>
      <w:tr>
        <w:tc>
          <w:tcPr>
            <w:tcW w:type="dxa" w:w="1728"/>
          </w:tcPr>
          <w:p>
            <w:pPr>
              <w:spacing w:after="40"/>
            </w:pPr>
            <w:r>
              <w:rPr>
                <w:sz w:val="19"/>
              </w:rPr>
            </w:r>
            <w:r>
              <w:rPr>
                <w:sz w:val="19"/>
              </w:rPr>
              <w:t>BR-21</w:t>
            </w:r>
          </w:p>
        </w:tc>
        <w:tc>
          <w:tcPr>
            <w:tcW w:type="dxa" w:w="1728"/>
          </w:tcPr>
          <w:p>
            <w:pPr>
              <w:spacing w:after="40"/>
            </w:pPr>
            <w:r>
              <w:rPr>
                <w:sz w:val="19"/>
              </w:rPr>
            </w:r>
            <w:r>
              <w:rPr>
                <w:sz w:val="19"/>
              </w:rPr>
              <w:t xml:space="preserve">Chỉ user </w:t>
            </w:r>
            <w:r>
              <w:rPr>
                <w:rFonts w:ascii="Consolas" w:hAnsi="Consolas"/>
                <w:color w:val="B03060"/>
                <w:sz w:val="19"/>
              </w:rPr>
              <w:t>active</w:t>
            </w:r>
            <w:r>
              <w:rPr>
                <w:sz w:val="19"/>
              </w:rPr>
              <w:t>, đúng vai trò và đúng phạm vi phòng ban mới thực hiện được chức năng nội bộ</w:t>
            </w:r>
          </w:p>
        </w:tc>
        <w:tc>
          <w:tcPr>
            <w:tcW w:type="dxa" w:w="1728"/>
          </w:tcPr>
          <w:p>
            <w:pPr>
              <w:spacing w:after="40"/>
            </w:pPr>
            <w:r>
              <w:rPr>
                <w:sz w:val="19"/>
              </w:rPr>
            </w:r>
            <w:r>
              <w:rPr>
                <w:b/>
                <w:sz w:val="19"/>
              </w:rPr>
              <w:t>Ràng buộc DB một phần + tầng service</w:t>
            </w:r>
            <w:r>
              <w:rPr>
                <w:sz w:val="19"/>
              </w:rPr>
              <w:t xml:space="preserve"> — </w:t>
            </w:r>
            <w:r>
              <w:rPr>
                <w:rFonts w:ascii="Consolas" w:hAnsi="Consolas"/>
                <w:color w:val="B03060"/>
                <w:sz w:val="19"/>
              </w:rPr>
              <w:t>users.is_active</w:t>
            </w:r>
            <w:r>
              <w:rPr>
                <w:sz w:val="19"/>
              </w:rPr>
              <w:t xml:space="preserve"> và </w:t>
            </w:r>
            <w:r>
              <w:rPr>
                <w:rFonts w:ascii="Consolas" w:hAnsi="Consolas"/>
                <w:color w:val="B03060"/>
                <w:sz w:val="19"/>
              </w:rPr>
              <w:t>users.department_id NOT NULL</w:t>
            </w:r>
            <w:r>
              <w:rPr>
                <w:sz w:val="19"/>
              </w:rPr>
              <w:t xml:space="preserve"> là dữ liệu, việc chặn là logic</w:t>
            </w:r>
          </w:p>
        </w:tc>
        <w:tc>
          <w:tcPr>
            <w:tcW w:type="dxa" w:w="1728"/>
          </w:tcPr>
          <w:p>
            <w:pPr>
              <w:spacing w:after="40"/>
            </w:pPr>
            <w:r>
              <w:rPr>
                <w:sz w:val="19"/>
              </w:rPr>
            </w:r>
            <w:r>
              <w:rPr>
                <w:sz w:val="19"/>
              </w:rPr>
              <w:t xml:space="preserve">C04; C03 </w:t>
            </w:r>
            <w:r>
              <w:rPr>
                <w:rFonts w:ascii="Consolas" w:hAnsi="Consolas"/>
                <w:color w:val="B03060"/>
                <w:sz w:val="19"/>
              </w:rPr>
              <w:t>ApiGateway</w:t>
            </w:r>
            <w:r>
              <w:rPr>
                <w:sz w:val="19"/>
              </w:rPr>
              <w:t xml:space="preserve"> lọc thô</w:t>
            </w:r>
          </w:p>
        </w:tc>
        <w:tc>
          <w:tcPr>
            <w:tcW w:type="dxa" w:w="1728"/>
          </w:tcPr>
          <w:p>
            <w:pPr>
              <w:spacing w:after="40"/>
            </w:pPr>
            <w:r>
              <w:rPr>
                <w:sz w:val="19"/>
              </w:rPr>
            </w:r>
            <w:r>
              <w:rPr>
                <w:rFonts w:ascii="Consolas" w:hAnsi="Consolas"/>
                <w:color w:val="B03060"/>
                <w:sz w:val="19"/>
              </w:rPr>
              <w:t>sql/schema.sql</w:t>
            </w:r>
            <w:r>
              <w:rPr>
                <w:sz w:val="19"/>
              </w:rPr>
              <w:t xml:space="preserve"> bảng </w:t>
            </w:r>
            <w:r>
              <w:rPr>
                <w:rFonts w:ascii="Consolas" w:hAnsi="Consolas"/>
                <w:color w:val="B03060"/>
                <w:sz w:val="19"/>
              </w:rPr>
              <w:t>users</w:t>
            </w:r>
            <w:r>
              <w:rPr>
                <w:sz w:val="19"/>
              </w:rPr>
              <w:t>; ADR-10; NFR-04</w:t>
            </w:r>
          </w:p>
        </w:tc>
      </w:tr>
      <w:tr>
        <w:tc>
          <w:tcPr>
            <w:tcW w:type="dxa" w:w="1728"/>
          </w:tcPr>
          <w:p>
            <w:pPr>
              <w:spacing w:after="40"/>
            </w:pPr>
            <w:r>
              <w:rPr>
                <w:sz w:val="19"/>
              </w:rPr>
            </w:r>
            <w:r>
              <w:rPr>
                <w:sz w:val="19"/>
              </w:rPr>
              <w:t>BR-22</w:t>
            </w:r>
          </w:p>
        </w:tc>
        <w:tc>
          <w:tcPr>
            <w:tcW w:type="dxa" w:w="1728"/>
          </w:tcPr>
          <w:p>
            <w:pPr>
              <w:spacing w:after="40"/>
            </w:pPr>
            <w:r>
              <w:rPr>
                <w:sz w:val="19"/>
              </w:rPr>
            </w:r>
            <w:r>
              <w:rPr>
                <w:sz w:val="19"/>
              </w:rPr>
              <w:t xml:space="preserve">Interview chỉ được xếp cho vòng chưa hoàn tất có </w:t>
            </w:r>
            <w:r>
              <w:rPr>
                <w:rFonts w:ascii="Consolas" w:hAnsi="Consolas"/>
                <w:color w:val="B03060"/>
                <w:sz w:val="19"/>
              </w:rPr>
              <w:t>roundOrder</w:t>
            </w:r>
            <w:r>
              <w:rPr>
                <w:sz w:val="19"/>
              </w:rPr>
              <w:t xml:space="preserve"> nhỏ nhất</w:t>
            </w:r>
          </w:p>
        </w:tc>
        <w:tc>
          <w:tcPr>
            <w:tcW w:type="dxa" w:w="1728"/>
          </w:tcPr>
          <w:p>
            <w:pPr>
              <w:spacing w:after="40"/>
            </w:pPr>
            <w:r>
              <w:rPr>
                <w:sz w:val="19"/>
              </w:rPr>
            </w:r>
            <w:r>
              <w:rPr>
                <w:b/>
                <w:sz w:val="19"/>
              </w:rPr>
              <w:t>Tầng service</w:t>
            </w:r>
            <w:r>
              <w:rPr>
                <w:sz w:val="19"/>
              </w:rPr>
              <w:t xml:space="preserve"> — DB chỉ có </w:t>
            </w:r>
            <w:r>
              <w:rPr>
                <w:rFonts w:ascii="Consolas" w:hAnsi="Consolas"/>
                <w:color w:val="B03060"/>
                <w:sz w:val="19"/>
              </w:rPr>
              <w:t>UNIQUE (application_id, round_order)</w:t>
            </w:r>
            <w:r>
              <w:rPr>
                <w:sz w:val="19"/>
              </w:rPr>
              <w:t xml:space="preserve"> và </w:t>
            </w:r>
            <w:r>
              <w:rPr>
                <w:rFonts w:ascii="Consolas" w:hAnsi="Consolas"/>
                <w:color w:val="B03060"/>
                <w:sz w:val="19"/>
              </w:rPr>
              <w:t>UNIQUE (jd_id, round_order)</w:t>
            </w:r>
            <w:r>
              <w:rPr>
                <w:sz w:val="19"/>
              </w:rPr>
              <w:t>, không biểu diễn được điều kiện "nhỏ nhất chưa hoàn tất"</w:t>
            </w:r>
          </w:p>
        </w:tc>
        <w:tc>
          <w:tcPr>
            <w:tcW w:type="dxa" w:w="1728"/>
          </w:tcPr>
          <w:p>
            <w:pPr>
              <w:spacing w:after="40"/>
            </w:pPr>
            <w:r>
              <w:rPr>
                <w:sz w:val="19"/>
              </w:rPr>
            </w:r>
            <w:r>
              <w:rPr>
                <w:sz w:val="19"/>
              </w:rPr>
              <w:t xml:space="preserve">C08 đọc </w:t>
            </w:r>
            <w:r>
              <w:rPr>
                <w:rFonts w:ascii="Consolas" w:hAnsi="Consolas"/>
                <w:color w:val="B03060"/>
                <w:sz w:val="19"/>
              </w:rPr>
              <w:t>interview_processes</w:t>
            </w:r>
            <w:r>
              <w:rPr>
                <w:sz w:val="19"/>
              </w:rPr>
              <w:t xml:space="preserve"> để gợi ý vòng kế tiếp</w:t>
            </w:r>
          </w:p>
        </w:tc>
        <w:tc>
          <w:tcPr>
            <w:tcW w:type="dxa" w:w="1728"/>
          </w:tcPr>
          <w:p>
            <w:pPr>
              <w:spacing w:after="40"/>
            </w:pPr>
            <w:r>
              <w:rPr>
                <w:sz w:val="19"/>
              </w:rPr>
            </w:r>
            <w:r>
              <w:rPr>
                <w:rFonts w:ascii="Consolas" w:hAnsi="Consolas"/>
                <w:color w:val="B03060"/>
                <w:sz w:val="19"/>
              </w:rPr>
              <w:t>sql/schema.sql</w:t>
            </w:r>
            <w:r>
              <w:rPr>
                <w:sz w:val="19"/>
              </w:rPr>
              <w:t xml:space="preserve"> </w:t>
            </w:r>
            <w:r>
              <w:rPr>
                <w:rFonts w:ascii="Consolas" w:hAnsi="Consolas"/>
                <w:color w:val="B03060"/>
                <w:sz w:val="19"/>
              </w:rPr>
              <w:t>uq_interviews_application_round</w:t>
            </w:r>
            <w:r>
              <w:rPr>
                <w:sz w:val="19"/>
              </w:rPr>
              <w:t xml:space="preserve">, </w:t>
            </w:r>
            <w:r>
              <w:rPr>
                <w:rFonts w:ascii="Consolas" w:hAnsi="Consolas"/>
                <w:color w:val="B03060"/>
                <w:sz w:val="19"/>
              </w:rPr>
              <w:t>uq_interview_process_jd_round</w:t>
            </w:r>
            <w:r>
              <w:rPr>
                <w:sz w:val="19"/>
              </w:rPr>
              <w:t xml:space="preserve">; </w:t>
            </w:r>
            <w:r>
              <w:rPr>
                <w:rFonts w:ascii="Consolas" w:hAnsi="Consolas"/>
                <w:color w:val="B03060"/>
                <w:sz w:val="19"/>
              </w:rPr>
              <w:t>spec_ats (1).md</w:t>
            </w:r>
            <w:r>
              <w:rPr>
                <w:sz w:val="19"/>
              </w:rPr>
              <w:t xml:space="preserve"> UC-01 bước 2</w:t>
            </w:r>
          </w:p>
        </w:tc>
      </w:tr>
      <w:tr>
        <w:tc>
          <w:tcPr>
            <w:tcW w:type="dxa" w:w="1728"/>
          </w:tcPr>
          <w:p>
            <w:pPr>
              <w:spacing w:after="40"/>
            </w:pPr>
            <w:r>
              <w:rPr>
                <w:sz w:val="19"/>
              </w:rPr>
            </w:r>
            <w:r>
              <w:rPr>
                <w:sz w:val="19"/>
              </w:rPr>
              <w:t>BR-23</w:t>
            </w:r>
          </w:p>
        </w:tc>
        <w:tc>
          <w:tcPr>
            <w:tcW w:type="dxa" w:w="1728"/>
          </w:tcPr>
          <w:p>
            <w:pPr>
              <w:spacing w:after="40"/>
            </w:pPr>
            <w:r>
              <w:rPr>
                <w:sz w:val="19"/>
              </w:rPr>
            </w:r>
            <w:r>
              <w:rPr>
                <w:sz w:val="19"/>
              </w:rPr>
              <w:t xml:space="preserve">Chỉ duyệt/phát hành offer khi mọi vòng bắt buộc đã pass và kết luận tổng hợp tối thiểu </w:t>
            </w:r>
            <w:r>
              <w:rPr>
                <w:rFonts w:ascii="Consolas" w:hAnsi="Consolas"/>
                <w:color w:val="B03060"/>
                <w:sz w:val="19"/>
              </w:rPr>
              <w:t>HIRE</w:t>
            </w:r>
          </w:p>
        </w:tc>
        <w:tc>
          <w:tcPr>
            <w:tcW w:type="dxa" w:w="1728"/>
          </w:tcPr>
          <w:p>
            <w:pPr>
              <w:spacing w:after="40"/>
            </w:pPr>
            <w:r>
              <w:rPr>
                <w:sz w:val="19"/>
              </w:rPr>
            </w:r>
            <w:r>
              <w:rPr>
                <w:b/>
                <w:sz w:val="19"/>
              </w:rPr>
              <w:t>Tầng service</w:t>
            </w:r>
          </w:p>
        </w:tc>
        <w:tc>
          <w:tcPr>
            <w:tcW w:type="dxa" w:w="1728"/>
          </w:tcPr>
          <w:p>
            <w:pPr>
              <w:spacing w:after="40"/>
            </w:pPr>
            <w:r>
              <w:rPr>
                <w:sz w:val="19"/>
              </w:rPr>
            </w:r>
            <w:r>
              <w:rPr>
                <w:sz w:val="19"/>
              </w:rPr>
              <w:t xml:space="preserve">C09 </w:t>
            </w:r>
            <w:r>
              <w:rPr>
                <w:rFonts w:ascii="Consolas" w:hAnsi="Consolas"/>
                <w:color w:val="B03060"/>
                <w:sz w:val="19"/>
              </w:rPr>
              <w:t>evaluateRound</w:t>
            </w:r>
            <w:r>
              <w:rPr>
                <w:sz w:val="19"/>
              </w:rPr>
              <w:t>, C10 kiểm tra tiền đề trước khi tạo draft, C11</w:t>
            </w:r>
          </w:p>
        </w:tc>
        <w:tc>
          <w:tcPr>
            <w:tcW w:type="dxa" w:w="1728"/>
          </w:tcPr>
          <w:p>
            <w:pPr>
              <w:spacing w:after="40"/>
            </w:pPr>
            <w:r>
              <w:rPr>
                <w:sz w:val="19"/>
              </w:rPr>
            </w:r>
            <w:r>
              <w:rPr>
                <w:rFonts w:ascii="Consolas" w:hAnsi="Consolas"/>
                <w:color w:val="B03060"/>
                <w:sz w:val="19"/>
              </w:rPr>
              <w:t>chapter-A.docx</w:t>
            </w:r>
            <w:r>
              <w:rPr>
                <w:sz w:val="19"/>
              </w:rPr>
              <w:t xml:space="preserve"> Bảng 2.15b; STATE-01 transition </w:t>
            </w:r>
            <w:r>
              <w:rPr>
                <w:rFonts w:ascii="Consolas" w:hAnsi="Consolas"/>
                <w:color w:val="B03060"/>
                <w:sz w:val="19"/>
              </w:rPr>
              <w:t>INTERVIEWING → OFFER_PENDING [verdictHireOrAbove]</w:t>
            </w:r>
          </w:p>
        </w:tc>
      </w:tr>
      <w:tr>
        <w:tc>
          <w:tcPr>
            <w:tcW w:type="dxa" w:w="1728"/>
          </w:tcPr>
          <w:p>
            <w:pPr>
              <w:spacing w:after="40"/>
            </w:pPr>
            <w:r>
              <w:rPr>
                <w:sz w:val="19"/>
              </w:rPr>
            </w:r>
            <w:r>
              <w:rPr>
                <w:sz w:val="19"/>
              </w:rPr>
              <w:t>BR-24</w:t>
            </w:r>
          </w:p>
        </w:tc>
        <w:tc>
          <w:tcPr>
            <w:tcW w:type="dxa" w:w="1728"/>
          </w:tcPr>
          <w:p>
            <w:pPr>
              <w:spacing w:after="40"/>
            </w:pPr>
            <w:r>
              <w:rPr>
                <w:sz w:val="19"/>
              </w:rPr>
            </w:r>
            <w:r>
              <w:rPr>
                <w:sz w:val="19"/>
              </w:rPr>
              <w:t xml:space="preserve">Time-to-hire tính từ </w:t>
            </w:r>
            <w:r>
              <w:rPr>
                <w:rFonts w:ascii="Consolas" w:hAnsi="Consolas"/>
                <w:color w:val="B03060"/>
                <w:sz w:val="19"/>
              </w:rPr>
              <w:t>appliedAt</w:t>
            </w:r>
            <w:r>
              <w:rPr>
                <w:sz w:val="19"/>
              </w:rPr>
              <w:t xml:space="preserve"> đến </w:t>
            </w:r>
            <w:r>
              <w:rPr>
                <w:rFonts w:ascii="Consolas" w:hAnsi="Consolas"/>
                <w:color w:val="B03060"/>
                <w:sz w:val="19"/>
              </w:rPr>
              <w:t>acceptedAt</w:t>
            </w:r>
            <w:r>
              <w:rPr>
                <w:sz w:val="19"/>
              </w:rPr>
              <w:t xml:space="preserve">; time-to-fill từ </w:t>
            </w:r>
            <w:r>
              <w:rPr>
                <w:rFonts w:ascii="Consolas" w:hAnsi="Consolas"/>
                <w:color w:val="B03060"/>
                <w:sz w:val="19"/>
              </w:rPr>
              <w:t>openedAt</w:t>
            </w:r>
            <w:r>
              <w:rPr>
                <w:sz w:val="19"/>
              </w:rPr>
              <w:t xml:space="preserve"> của JD đến </w:t>
            </w:r>
            <w:r>
              <w:rPr>
                <w:rFonts w:ascii="Consolas" w:hAnsi="Consolas"/>
                <w:color w:val="B03060"/>
                <w:sz w:val="19"/>
              </w:rPr>
              <w:t>acceptedAt</w:t>
            </w:r>
          </w:p>
        </w:tc>
        <w:tc>
          <w:tcPr>
            <w:tcW w:type="dxa" w:w="1728"/>
          </w:tcPr>
          <w:p>
            <w:pPr>
              <w:spacing w:after="40"/>
            </w:pPr>
            <w:r>
              <w:rPr>
                <w:sz w:val="19"/>
              </w:rPr>
            </w:r>
            <w:r>
              <w:rPr>
                <w:b/>
                <w:sz w:val="19"/>
              </w:rPr>
              <w:t>Tầng service báo cáo</w:t>
            </w:r>
            <w:r>
              <w:rPr>
                <w:sz w:val="19"/>
              </w:rPr>
              <w:t xml:space="preserve"> — định nghĩa metric gom về một chỗ</w:t>
            </w:r>
          </w:p>
        </w:tc>
        <w:tc>
          <w:tcPr>
            <w:tcW w:type="dxa" w:w="1728"/>
          </w:tcPr>
          <w:p>
            <w:pPr>
              <w:spacing w:after="40"/>
            </w:pPr>
            <w:r>
              <w:rPr>
                <w:sz w:val="19"/>
              </w:rPr>
            </w:r>
            <w:r>
              <w:rPr>
                <w:sz w:val="19"/>
              </w:rPr>
              <w:t xml:space="preserve">C18 </w:t>
            </w:r>
            <w:r>
              <w:rPr>
                <w:rFonts w:ascii="Consolas" w:hAnsi="Consolas"/>
                <w:color w:val="B03060"/>
                <w:sz w:val="19"/>
              </w:rPr>
              <w:t>ReportingService</w:t>
            </w:r>
            <w:r>
              <w:rPr>
                <w:sz w:val="19"/>
              </w:rPr>
              <w:t xml:space="preserve">; nguồn là </w:t>
            </w:r>
            <w:r>
              <w:rPr>
                <w:rFonts w:ascii="Consolas" w:hAnsi="Consolas"/>
                <w:color w:val="B03060"/>
                <w:sz w:val="19"/>
              </w:rPr>
              <w:t>application_status_history</w:t>
            </w:r>
          </w:p>
        </w:tc>
        <w:tc>
          <w:tcPr>
            <w:tcW w:type="dxa" w:w="1728"/>
          </w:tcPr>
          <w:p>
            <w:pPr>
              <w:spacing w:after="40"/>
            </w:pPr>
            <w:r>
              <w:rPr>
                <w:sz w:val="19"/>
              </w:rPr>
            </w:r>
            <w:r>
              <w:rPr>
                <w:sz w:val="19"/>
              </w:rPr>
              <w:t xml:space="preserve">ADR-07; </w:t>
            </w:r>
            <w:r>
              <w:rPr>
                <w:rFonts w:ascii="Consolas" w:hAnsi="Consolas"/>
                <w:color w:val="B03060"/>
                <w:sz w:val="19"/>
              </w:rPr>
              <w:t>docs/nfr_detail_D.md</w:t>
            </w:r>
            <w:r>
              <w:rPr>
                <w:sz w:val="19"/>
              </w:rPr>
              <w:t xml:space="preserve"> NFR-10; </w:t>
            </w:r>
            <w:r>
              <w:rPr>
                <w:rFonts w:ascii="Consolas" w:hAnsi="Consolas"/>
                <w:color w:val="B03060"/>
                <w:sz w:val="19"/>
              </w:rPr>
              <w:t>sql/schema.sql</w:t>
            </w:r>
            <w:r>
              <w:rPr>
                <w:sz w:val="19"/>
              </w:rPr>
              <w:t xml:space="preserve"> bảng </w:t>
            </w:r>
            <w:r>
              <w:rPr>
                <w:rFonts w:ascii="Consolas" w:hAnsi="Consolas"/>
                <w:color w:val="B03060"/>
                <w:sz w:val="19"/>
              </w:rPr>
              <w:t>application_status_history</w:t>
            </w:r>
          </w:p>
        </w:tc>
      </w:tr>
      <w:tr>
        <w:tc>
          <w:tcPr>
            <w:tcW w:type="dxa" w:w="1728"/>
          </w:tcPr>
          <w:p>
            <w:pPr>
              <w:spacing w:after="40"/>
            </w:pPr>
            <w:r>
              <w:rPr>
                <w:sz w:val="19"/>
              </w:rPr>
            </w:r>
            <w:r>
              <w:rPr>
                <w:sz w:val="19"/>
              </w:rPr>
              <w:t>BR-25</w:t>
            </w:r>
          </w:p>
        </w:tc>
        <w:tc>
          <w:tcPr>
            <w:tcW w:type="dxa" w:w="1728"/>
          </w:tcPr>
          <w:p>
            <w:pPr>
              <w:spacing w:after="40"/>
            </w:pPr>
            <w:r>
              <w:rPr>
                <w:sz w:val="19"/>
              </w:rPr>
            </w:r>
            <w:r>
              <w:rPr>
                <w:sz w:val="19"/>
              </w:rPr>
              <w:t xml:space="preserve">Mỗi giai đoạn có SLA; compliance chỉ đạt khi thông báo ra ngoài </w:t>
            </w:r>
            <w:r>
              <w:rPr>
                <w:b/>
                <w:sz w:val="19"/>
              </w:rPr>
              <w:t>gửi thành công</w:t>
            </w:r>
            <w:r>
              <w:rPr>
                <w:sz w:val="19"/>
              </w:rPr>
              <w:t xml:space="preserve"> trước hạn</w:t>
            </w:r>
          </w:p>
        </w:tc>
        <w:tc>
          <w:tcPr>
            <w:tcW w:type="dxa" w:w="1728"/>
          </w:tcPr>
          <w:p>
            <w:pPr>
              <w:spacing w:after="40"/>
            </w:pPr>
            <w:r>
              <w:rPr>
                <w:sz w:val="19"/>
              </w:rPr>
            </w:r>
            <w:r>
              <w:rPr>
                <w:b/>
                <w:sz w:val="19"/>
              </w:rPr>
              <w:t>Job định kỳ + tầng service</w:t>
            </w:r>
            <w:r>
              <w:rPr>
                <w:sz w:val="19"/>
              </w:rPr>
              <w:t xml:space="preserve">, hiện </w:t>
            </w:r>
            <w:r>
              <w:rPr>
                <w:b/>
                <w:sz w:val="19"/>
              </w:rPr>
              <w:t>chưa đủ dữ liệu để đo</w:t>
            </w:r>
          </w:p>
        </w:tc>
        <w:tc>
          <w:tcPr>
            <w:tcW w:type="dxa" w:w="1728"/>
          </w:tcPr>
          <w:p>
            <w:pPr>
              <w:spacing w:after="40"/>
            </w:pPr>
            <w:r>
              <w:rPr>
                <w:sz w:val="19"/>
              </w:rPr>
            </w:r>
            <w:r>
              <w:rPr>
                <w:sz w:val="19"/>
              </w:rPr>
              <w:t>C12 ghi outbox, C17 gửi, C18 tính chỉ số</w:t>
            </w:r>
          </w:p>
        </w:tc>
        <w:tc>
          <w:tcPr>
            <w:tcW w:type="dxa" w:w="1728"/>
          </w:tcPr>
          <w:p>
            <w:pPr>
              <w:spacing w:after="40"/>
            </w:pPr>
            <w:r>
              <w:rPr>
                <w:sz w:val="19"/>
              </w:rPr>
            </w:r>
            <w:r>
              <w:rPr>
                <w:b/>
                <w:sz w:val="19"/>
              </w:rPr>
              <w:t>Hạn chế</w:t>
            </w:r>
            <w:r>
              <w:rPr>
                <w:sz w:val="19"/>
              </w:rPr>
              <w:t xml:space="preserve">: </w:t>
            </w:r>
            <w:r>
              <w:rPr>
                <w:rFonts w:ascii="Consolas" w:hAnsi="Consolas"/>
                <w:color w:val="B03060"/>
                <w:sz w:val="19"/>
              </w:rPr>
              <w:t>notifications</w:t>
            </w:r>
            <w:r>
              <w:rPr>
                <w:sz w:val="19"/>
              </w:rPr>
              <w:t xml:space="preserve"> chưa có </w:t>
            </w:r>
            <w:r>
              <w:rPr>
                <w:rFonts w:ascii="Consolas" w:hAnsi="Consolas"/>
                <w:color w:val="B03060"/>
                <w:sz w:val="19"/>
              </w:rPr>
              <w:t>delivery_status</w:t>
            </w:r>
            <w:r>
              <w:rPr>
                <w:sz w:val="19"/>
              </w:rPr>
              <w:t xml:space="preserve">; đề xuất P2 gửi C tại </w:t>
            </w:r>
            <w:r>
              <w:rPr>
                <w:rFonts w:ascii="Consolas" w:hAnsi="Consolas"/>
                <w:color w:val="B03060"/>
                <w:sz w:val="19"/>
              </w:rPr>
              <w:t>docs/design_decisions_D.md</w:t>
            </w:r>
            <w:r>
              <w:rPr>
                <w:sz w:val="19"/>
              </w:rPr>
              <w:t xml:space="preserve"> Bảng 5.52. Xem mục 7b</w:t>
            </w:r>
          </w:p>
        </w:tc>
      </w:tr>
    </w:tbl>
    <w:p/>
    <w:p>
      <w:pPr>
        <w:pStyle w:val="Heading3"/>
      </w:pPr>
      <w:r>
        <w:t>3.3. Hai quy tắc không thể enforce bằng ràng buộc DB — BR-03 và BR-04</w:t>
      </w:r>
    </w:p>
    <w:p>
      <w:pPr>
        <w:spacing w:after="120"/>
        <w:jc w:val="both"/>
      </w:pPr>
      <w:r>
        <w:t xml:space="preserve">Đây là câu hỏi bảo vệ đã được dự báo trước trong </w:t>
      </w:r>
      <w:r>
        <w:rPr>
          <w:rFonts w:ascii="Consolas" w:hAnsi="Consolas"/>
          <w:color w:val="B03060"/>
          <w:sz w:val="20"/>
        </w:rPr>
        <w:t>06_conventions_shared.md</w:t>
      </w:r>
      <w:r>
        <w:t xml:space="preserve"> và được </w:t>
      </w:r>
      <w:r>
        <w:rPr>
          <w:rFonts w:ascii="Consolas" w:hAnsi="Consolas"/>
          <w:color w:val="B03060"/>
          <w:sz w:val="20"/>
        </w:rPr>
        <w:t>report/chapter_4_data.md</w:t>
      </w:r>
      <w:r>
        <w:t xml:space="preserve"> mục 4.5 nêu thẳng, nên phần dưới trình bày đầy đủ lập luận để bốn thành viên trả lời giống nhau.</w:t>
      </w:r>
    </w:p>
    <w:p>
      <w:pPr>
        <w:spacing w:after="120"/>
        <w:jc w:val="both"/>
      </w:pPr>
      <w:r>
        <w:rPr>
          <w:b/>
        </w:rPr>
        <w:t>BR-03 — không xếp hai phỏng vấn chồng giờ cho cùng một interviewer.</w:t>
      </w:r>
      <w:r>
        <w:t xml:space="preserve"> Ràng buộc </w:t>
      </w:r>
      <w:r>
        <w:rPr>
          <w:rFonts w:ascii="Consolas" w:hAnsi="Consolas"/>
          <w:color w:val="B03060"/>
          <w:sz w:val="20"/>
        </w:rPr>
        <w:t>CHECK</w:t>
      </w:r>
      <w:r>
        <w:t xml:space="preserve"> của PostgreSQL chỉ nhìn thấy </w:t>
      </w:r>
      <w:r>
        <w:rPr>
          <w:b/>
        </w:rPr>
        <w:t>các cột của chính dòng đang được ghi</w:t>
      </w:r>
      <w:r>
        <w:t xml:space="preserve">; nó không truy vấn được các dòng khác. Trong khi đó xung đột lịch là quan hệ </w:t>
      </w:r>
      <w:r>
        <w:rPr>
          <w:b/>
        </w:rPr>
        <w:t>chồng lấn khoảng thời gian giữa nhiều dòng khác nhau</w:t>
      </w:r>
      <w:r>
        <w:t xml:space="preserve"> của bảng </w:t>
      </w:r>
      <w:r>
        <w:rPr>
          <w:rFonts w:ascii="Consolas" w:hAnsi="Consolas"/>
          <w:color w:val="B03060"/>
          <w:sz w:val="20"/>
        </w:rPr>
        <w:t>interviews</w:t>
      </w:r>
      <w:r>
        <w:t xml:space="preserve">, nối qua </w:t>
      </w:r>
      <w:r>
        <w:rPr>
          <w:rFonts w:ascii="Consolas" w:hAnsi="Consolas"/>
          <w:color w:val="B03060"/>
          <w:sz w:val="20"/>
        </w:rPr>
        <w:t>interview_participants</w:t>
      </w:r>
      <w:r>
        <w:t xml:space="preserve"> để biết ai là người phỏng vấn: điều kiện cần kiểm tra là </w:t>
      </w:r>
      <w:r>
        <w:rPr>
          <w:rFonts w:ascii="Consolas" w:hAnsi="Consolas"/>
          <w:color w:val="B03060"/>
          <w:sz w:val="20"/>
        </w:rPr>
        <w:t>newStart &lt; existingEnd AND newEnd &gt; existingStart</w:t>
      </w:r>
      <w:r>
        <w:t xml:space="preserve"> với mọi dòng hiện có của cùng interviewer. Ràng buộc </w:t>
      </w:r>
      <w:r>
        <w:rPr>
          <w:rFonts w:ascii="Consolas" w:hAnsi="Consolas"/>
          <w:color w:val="B03060"/>
          <w:sz w:val="20"/>
        </w:rPr>
        <w:t>UNIQUE</w:t>
      </w:r>
      <w:r>
        <w:t xml:space="preserve"> cũng không dùng được, vì không quy được xung đột về một giá trị khoá duy nhất — hai buổi 14:00–15:00 và 14:30–15:30 có mọi cột khác nhau nhưng vẫn chồng nhau.</w:t>
      </w:r>
    </w:p>
    <w:p>
      <w:pPr>
        <w:spacing w:after="120"/>
        <w:jc w:val="both"/>
      </w:pPr>
      <w:r>
        <w:t xml:space="preserve">Cơ chế thay thế gồm ba lớp, mô tả trong ADR-03 và hợp đồng thiết kế mục 6(1): </w:t>
      </w:r>
      <w:r>
        <w:rPr>
          <w:rFonts w:ascii="Consolas" w:hAnsi="Consolas"/>
          <w:color w:val="B03060"/>
          <w:sz w:val="20"/>
        </w:rPr>
        <w:t>C24 LockManager</w:t>
      </w:r>
      <w:r>
        <w:t xml:space="preserve"> giữ khoá phân tán trên cặp </w:t>
      </w:r>
      <w:r>
        <w:rPr>
          <w:rFonts w:ascii="Consolas" w:hAnsi="Consolas"/>
          <w:color w:val="B03060"/>
          <w:sz w:val="20"/>
        </w:rPr>
        <w:t>(interviewer_id, time_slot)</w:t>
      </w:r>
      <w:r>
        <w:t xml:space="preserve"> với TTL 120 giây; </w:t>
      </w:r>
      <w:r>
        <w:rPr>
          <w:rFonts w:ascii="Consolas" w:hAnsi="Consolas"/>
          <w:color w:val="B03060"/>
          <w:sz w:val="20"/>
        </w:rPr>
        <w:t>C08 SchedulingService</w:t>
      </w:r>
      <w:r>
        <w:t xml:space="preserve"> thực hiện </w:t>
      </w:r>
      <w:r>
        <w:rPr>
          <w:b/>
        </w:rPr>
        <w:t>truy vấn overlap và lệnh ghi trong cùng một vùng khoá</w:t>
      </w:r>
      <w:r>
        <w:t xml:space="preserve">, đây là điểm mấu chốt vì nếu kiểm tra nằm ngoài vùng khoá thì hai request song song vẫn cùng đọc thấy "không xung đột"; và hai index </w:t>
      </w:r>
      <w:r>
        <w:rPr>
          <w:rFonts w:ascii="Consolas" w:hAnsi="Consolas"/>
          <w:color w:val="B03060"/>
          <w:sz w:val="20"/>
        </w:rPr>
        <w:t>idx_interviews_scheduled_at</w:t>
      </w:r>
      <w:r>
        <w:t xml:space="preserve"> cùng </w:t>
      </w:r>
      <w:r>
        <w:rPr>
          <w:rFonts w:ascii="Consolas" w:hAnsi="Consolas"/>
          <w:color w:val="B03060"/>
          <w:sz w:val="20"/>
        </w:rPr>
        <w:t>idx_ipart_interviewer_id</w:t>
      </w:r>
      <w:r>
        <w:t xml:space="preserve"> để truy vấn trong vùng khoá chạy nhanh, giảm thời gian giữ khoá. NFR-02 biến quy tắc này thành phép đo được: 50 request song song, 0 cặp chồng giờ.</w:t>
      </w:r>
    </w:p>
    <w:p>
      <w:pPr>
        <w:spacing w:after="120"/>
        <w:jc w:val="both"/>
      </w:pPr>
      <w:r>
        <w:rPr>
          <w:b/>
        </w:rPr>
        <w:t>BR-04 — không apply lại cùng một JD trong 6 tháng kể từ lần reject gần nhất.</w:t>
      </w:r>
      <w:r>
        <w:t xml:space="preserve"> Quy tắc có ba yếu tố mà </w:t>
      </w:r>
      <w:r>
        <w:rPr>
          <w:rFonts w:ascii="Consolas" w:hAnsi="Consolas"/>
          <w:color w:val="B03060"/>
          <w:sz w:val="20"/>
        </w:rPr>
        <w:t>CHECK</w:t>
      </w:r>
      <w:r>
        <w:t xml:space="preserve"> không nắm được: nó tham chiếu </w:t>
      </w:r>
      <w:r>
        <w:rPr>
          <w:b/>
        </w:rPr>
        <w:t>dòng khác</w:t>
      </w:r>
      <w:r>
        <w:t xml:space="preserve"> của cùng bảng </w:t>
      </w:r>
      <w:r>
        <w:rPr>
          <w:rFonts w:ascii="Consolas" w:hAnsi="Consolas"/>
          <w:color w:val="B03060"/>
          <w:sz w:val="20"/>
        </w:rPr>
        <w:t>applications</w:t>
      </w:r>
      <w:r>
        <w:t xml:space="preserve">, nó phụ thuộc vào </w:t>
      </w:r>
      <w:r>
        <w:rPr>
          <w:b/>
        </w:rPr>
        <w:t>thời điểm hiện tại</w:t>
      </w:r>
      <w:r>
        <w:t xml:space="preserve"> (hàm không tất định, PostgreSQL không cho dùng trong </w:t>
      </w:r>
      <w:r>
        <w:rPr>
          <w:rFonts w:ascii="Consolas" w:hAnsi="Consolas"/>
          <w:color w:val="B03060"/>
          <w:sz w:val="20"/>
        </w:rPr>
        <w:t>CHECK</w:t>
      </w:r>
      <w:r>
        <w:t xml:space="preserve">), và nó phụ thuộc vào </w:t>
      </w:r>
      <w:r>
        <w:rPr>
          <w:b/>
        </w:rPr>
        <w:t>trạng thái lịch sử</w:t>
      </w:r>
      <w:r>
        <w:t xml:space="preserve"> — cụ thể là lần chuyển sang </w:t>
      </w:r>
      <w:r>
        <w:rPr>
          <w:rFonts w:ascii="Consolas" w:hAnsi="Consolas"/>
          <w:color w:val="B03060"/>
          <w:sz w:val="20"/>
        </w:rPr>
        <w:t>REJECTED</w:t>
      </w:r>
      <w:r>
        <w:t xml:space="preserve"> gần nhất, dữ liệu nằm ở </w:t>
      </w:r>
      <w:r>
        <w:rPr>
          <w:rFonts w:ascii="Consolas" w:hAnsi="Consolas"/>
          <w:color w:val="B03060"/>
          <w:sz w:val="20"/>
        </w:rPr>
        <w:t>application_status_history</w:t>
      </w:r>
      <w:r>
        <w:t xml:space="preserve"> chứ không nằm trên dòng đang ghi. Cơ chế thay thế: kiểm tra ở tầng service khi tạo </w:t>
      </w:r>
      <w:r>
        <w:rPr>
          <w:rFonts w:ascii="Consolas" w:hAnsi="Consolas"/>
          <w:color w:val="B03060"/>
          <w:sz w:val="20"/>
        </w:rPr>
        <w:t>Application</w:t>
      </w:r>
      <w:r>
        <w:t xml:space="preserve">, với index </w:t>
      </w:r>
      <w:r>
        <w:rPr>
          <w:rFonts w:ascii="Consolas" w:hAnsi="Consolas"/>
          <w:color w:val="B03060"/>
          <w:sz w:val="20"/>
        </w:rPr>
        <w:t>idx_applications_candidate_jd_applied</w:t>
      </w:r>
      <w:r>
        <w:t xml:space="preserve"> trên </w:t>
      </w:r>
      <w:r>
        <w:rPr>
          <w:rFonts w:ascii="Consolas" w:hAnsi="Consolas"/>
          <w:color w:val="B03060"/>
          <w:sz w:val="20"/>
        </w:rPr>
        <w:t>(candidate_id, jd_id, applied_at)</w:t>
      </w:r>
      <w:r>
        <w:t xml:space="preserve"> để truy vấn lịch sử apply chạy nhanh; comment ngay tại dòng index trong </w:t>
      </w:r>
      <w:r>
        <w:rPr>
          <w:rFonts w:ascii="Consolas" w:hAnsi="Consolas"/>
          <w:color w:val="B03060"/>
          <w:sz w:val="20"/>
        </w:rPr>
        <w:t>sql/schema.sql</w:t>
      </w:r>
      <w:r>
        <w:t xml:space="preserve"> ghi rõ index này tồn tại để phục vụ BR-04.</w:t>
      </w:r>
    </w:p>
    <w:p>
      <w:pPr>
        <w:spacing w:after="120"/>
        <w:jc w:val="both"/>
      </w:pPr>
      <w:r>
        <w:rPr>
          <w:b/>
        </w:rPr>
        <w:t>Điểm chung cần nói khi bảo vệ.</w:t>
      </w:r>
      <w:r>
        <w:t xml:space="preserve"> Cả hai đều là ràng buộc </w:t>
      </w:r>
      <w:r>
        <w:rPr>
          <w:b/>
        </w:rPr>
        <w:t>liên dòng có yếu tố thời gian</w:t>
      </w:r>
      <w:r>
        <w:t>, và đây là ranh giới tự nhiên giữa những gì cơ sở dữ liệu bảo vệ được và những gì tầng ứng dụng phải bảo vệ. Việc nhận ra ranh giới này và bù bằng cơ chế tương xứng — khoá phân tán cho BR-03, index cộng kiểm tra service cho BR-04 — chính là nội dung được đánh giá, chứ không phải việc cố ép mọi quy tắc vào schema.</w:t>
      </w:r>
    </w:p>
    <w:p>
      <w:pPr>
        <w:spacing w:before="40" w:after="40"/>
        <w:pBdr>
          <w:bottom w:val="single" w:sz="6" w:color="BBBBBB"/>
        </w:pBdr>
      </w:pPr>
    </w:p>
    <w:p>
      <w:pPr>
        <w:pStyle w:val="Heading2"/>
      </w:pPr>
      <w:r>
        <w:t>4. Ma trận State → nơi thay đổi</w:t>
      </w:r>
    </w:p>
    <w:p>
      <w:pPr>
        <w:pStyle w:val="Heading3"/>
      </w:pPr>
      <w:r>
        <w:t xml:space="preserve">4.1. Mười bảy giá trị </w:t>
      </w:r>
      <w:r>
        <w:rPr>
          <w:rFonts w:ascii="Consolas" w:hAnsi="Consolas"/>
          <w:color w:val="B03060"/>
          <w:sz w:val="20"/>
        </w:rPr>
        <w:t>application_status</w:t>
      </w:r>
    </w:p>
    <w:p>
      <w:pPr>
        <w:spacing w:after="120"/>
        <w:jc w:val="both"/>
      </w:pPr>
      <w:r>
        <w:t xml:space="preserve">Bảng 5.114 trả lời ba câu hỏi cho từng trạng thái: cái gì làm nó đổi, component nào thực sự viết vào </w:t>
      </w:r>
      <w:r>
        <w:rPr>
          <w:rFonts w:ascii="Consolas" w:hAnsi="Consolas"/>
          <w:color w:val="B03060"/>
          <w:sz w:val="20"/>
        </w:rPr>
        <w:t>applications.status</w:t>
      </w:r>
      <w:r>
        <w:t xml:space="preserve">, và người dùng nhìn thấy nó ở màn nào. Cột "Nhãn tiếng Việt" lấy nguyên từ </w:t>
      </w:r>
      <w:r>
        <w:rPr>
          <w:rFonts w:ascii="Consolas" w:hAnsi="Consolas"/>
          <w:color w:val="B03060"/>
          <w:sz w:val="20"/>
        </w:rPr>
        <w:t>wireframes/README.md</w:t>
      </w:r>
      <w:r>
        <w:t xml:space="preserve"> Bảng 5.98 để bảo đảm báo cáo, wireframe và prototype dùng cùng một chuỗi chữ.</w:t>
      </w:r>
    </w:p>
    <w:p>
      <w:pPr>
        <w:spacing w:after="120"/>
        <w:jc w:val="both"/>
      </w:pPr>
      <w:r>
        <w:t xml:space="preserve">Một quy tắc chung cần nêu trước: theo nguyên tắc "một bảng chỉ có đúng một module sở hữu quyền ghi" tại </w:t>
      </w:r>
      <w:r>
        <w:rPr>
          <w:rFonts w:ascii="Consolas" w:hAnsi="Consolas"/>
          <w:color w:val="B03060"/>
          <w:sz w:val="20"/>
        </w:rPr>
        <w:t>diagrams/D_comp_architecture_v1.md</w:t>
      </w:r>
      <w:r>
        <w:t xml:space="preserve"> mục 5.2, </w:t>
      </w:r>
      <w:r>
        <w:rPr>
          <w:b/>
        </w:rPr>
        <w:t>mọi thay đổi `applications.status` đều đi qua `C07 ApplicationService.transitionTo(...)`</w:t>
      </w:r>
      <w:r>
        <w:t xml:space="preserve">. Vì vậy cột "Component ghi" ghi tên module </w:t>
      </w:r>
      <w:r>
        <w:rPr>
          <w:b/>
        </w:rPr>
        <w:t>kích hoạt</w:t>
      </w:r>
      <w:r>
        <w:t xml:space="preserve"> chuyển trạng thái, với ngầm hiểu rằng lệnh ghi cuối cùng luôn do C07 thực hiện và luôn sinh một dòng </w:t>
      </w:r>
      <w:r>
        <w:rPr>
          <w:rFonts w:ascii="Consolas" w:hAnsi="Consolas"/>
          <w:color w:val="B03060"/>
          <w:sz w:val="20"/>
        </w:rPr>
        <w:t>application_status_history</w:t>
      </w:r>
      <w:r>
        <w:t>.</w:t>
      </w:r>
    </w:p>
    <w:p>
      <w:pPr>
        <w:spacing w:after="120"/>
        <w:jc w:val="both"/>
      </w:pPr>
      <w:r>
        <w:rPr>
          <w:b/>
        </w:rPr>
        <w:t>Bảng 5.114 — Mười bảy giá trị `application_status`: nguồn thay đổi, nơi ghi, nơi hiển thị</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E8EDF5"/>
          </w:tcPr>
          <w:p>
            <w:pPr>
              <w:spacing w:after="40"/>
            </w:pPr>
            <w:r>
              <w:rPr>
                <w:sz w:val="19"/>
              </w:rPr>
            </w:r>
            <w:r>
              <w:rPr>
                <w:b/>
                <w:sz w:val="19"/>
              </w:rPr>
              <w:t>#</w:t>
            </w:r>
          </w:p>
        </w:tc>
        <w:tc>
          <w:tcPr>
            <w:tcW w:type="dxa" w:w="1234"/>
            <w:shd w:val="clear" w:color="auto" w:fill="E8EDF5"/>
          </w:tcPr>
          <w:p>
            <w:pPr>
              <w:spacing w:after="40"/>
            </w:pPr>
            <w:r>
              <w:rPr>
                <w:sz w:val="19"/>
              </w:rPr>
            </w:r>
            <w:r>
              <w:rPr>
                <w:b/>
                <w:sz w:val="19"/>
              </w:rPr>
              <w:t>Giá trị enum</w:t>
            </w:r>
          </w:p>
        </w:tc>
        <w:tc>
          <w:tcPr>
            <w:tcW w:type="dxa" w:w="1234"/>
            <w:shd w:val="clear" w:color="auto" w:fill="E8EDF5"/>
          </w:tcPr>
          <w:p>
            <w:pPr>
              <w:spacing w:after="40"/>
            </w:pPr>
            <w:r>
              <w:rPr>
                <w:sz w:val="19"/>
              </w:rPr>
            </w:r>
            <w:r>
              <w:rPr>
                <w:b/>
                <w:sz w:val="19"/>
              </w:rPr>
              <w:t>Nhãn tiếng Việt</w:t>
            </w:r>
          </w:p>
        </w:tc>
        <w:tc>
          <w:tcPr>
            <w:tcW w:type="dxa" w:w="1234"/>
            <w:shd w:val="clear" w:color="auto" w:fill="E8EDF5"/>
          </w:tcPr>
          <w:p>
            <w:pPr>
              <w:spacing w:after="40"/>
            </w:pPr>
            <w:r>
              <w:rPr>
                <w:sz w:val="19"/>
              </w:rPr>
            </w:r>
            <w:r>
              <w:rPr>
                <w:b/>
                <w:sz w:val="19"/>
              </w:rPr>
              <w:t>Ai / cái gì làm nó đổi</w:t>
            </w:r>
          </w:p>
        </w:tc>
        <w:tc>
          <w:tcPr>
            <w:tcW w:type="dxa" w:w="1234"/>
            <w:shd w:val="clear" w:color="auto" w:fill="E8EDF5"/>
          </w:tcPr>
          <w:p>
            <w:pPr>
              <w:spacing w:after="40"/>
            </w:pPr>
            <w:r>
              <w:rPr>
                <w:sz w:val="19"/>
              </w:rPr>
            </w:r>
            <w:r>
              <w:rPr>
                <w:b/>
                <w:sz w:val="19"/>
              </w:rPr>
              <w:t>Component kích hoạt → ghi</w:t>
            </w:r>
          </w:p>
        </w:tc>
        <w:tc>
          <w:tcPr>
            <w:tcW w:type="dxa" w:w="1234"/>
            <w:shd w:val="clear" w:color="auto" w:fill="E8EDF5"/>
          </w:tcPr>
          <w:p>
            <w:pPr>
              <w:spacing w:after="40"/>
            </w:pPr>
            <w:r>
              <w:rPr>
                <w:sz w:val="19"/>
              </w:rPr>
            </w:r>
            <w:r>
              <w:rPr>
                <w:b/>
                <w:sz w:val="19"/>
              </w:rPr>
              <w:t>Màn hình hiển thị</w:t>
            </w:r>
          </w:p>
        </w:tc>
        <w:tc>
          <w:tcPr>
            <w:tcW w:type="dxa" w:w="1234"/>
            <w:shd w:val="clear" w:color="auto" w:fill="E8EDF5"/>
          </w:tcPr>
          <w:p>
            <w:pPr>
              <w:spacing w:after="40"/>
            </w:pPr>
            <w:r>
              <w:rPr>
                <w:sz w:val="19"/>
              </w:rPr>
            </w:r>
            <w:r>
              <w:rPr>
                <w:b/>
                <w:sz w:val="19"/>
              </w:rPr>
              <w:t>Transition nguồn (STATE-01)</w:t>
            </w:r>
          </w:p>
        </w:tc>
      </w:tr>
      <w:tr>
        <w:tc>
          <w:tcPr>
            <w:tcW w:type="dxa" w:w="1234"/>
          </w:tcPr>
          <w:p>
            <w:pPr>
              <w:spacing w:after="40"/>
            </w:pPr>
            <w:r>
              <w:rPr>
                <w:sz w:val="19"/>
              </w:rPr>
            </w:r>
            <w:r>
              <w:rPr>
                <w:sz w:val="19"/>
              </w:rPr>
              <w:t>1</w:t>
            </w:r>
          </w:p>
        </w:tc>
        <w:tc>
          <w:tcPr>
            <w:tcW w:type="dxa" w:w="1234"/>
          </w:tcPr>
          <w:p>
            <w:pPr>
              <w:spacing w:after="40"/>
            </w:pPr>
            <w:r>
              <w:rPr>
                <w:sz w:val="19"/>
              </w:rPr>
            </w:r>
            <w:r>
              <w:rPr>
                <w:rFonts w:ascii="Consolas" w:hAnsi="Consolas"/>
                <w:color w:val="B03060"/>
                <w:sz w:val="19"/>
              </w:rPr>
              <w:t>NEW</w:t>
            </w:r>
          </w:p>
        </w:tc>
        <w:tc>
          <w:tcPr>
            <w:tcW w:type="dxa" w:w="1234"/>
          </w:tcPr>
          <w:p>
            <w:pPr>
              <w:spacing w:after="40"/>
            </w:pPr>
            <w:r>
              <w:rPr>
                <w:sz w:val="19"/>
              </w:rPr>
            </w:r>
            <w:r>
              <w:rPr>
                <w:sz w:val="19"/>
              </w:rPr>
              <w:t>Mới nộp</w:t>
            </w:r>
          </w:p>
        </w:tc>
        <w:tc>
          <w:tcPr>
            <w:tcW w:type="dxa" w:w="1234"/>
          </w:tcPr>
          <w:p>
            <w:pPr>
              <w:spacing w:after="40"/>
            </w:pPr>
            <w:r>
              <w:rPr>
                <w:sz w:val="19"/>
              </w:rPr>
            </w:r>
            <w:r>
              <w:rPr>
                <w:sz w:val="19"/>
              </w:rPr>
              <w:t>Ứng viên nộp hồ sơ qua portal hoặc import email</w:t>
            </w:r>
          </w:p>
        </w:tc>
        <w:tc>
          <w:tcPr>
            <w:tcW w:type="dxa" w:w="1234"/>
          </w:tcPr>
          <w:p>
            <w:pPr>
              <w:spacing w:after="40"/>
            </w:pPr>
            <w:r>
              <w:rPr>
                <w:sz w:val="19"/>
              </w:rPr>
            </w:r>
            <w:r>
              <w:rPr>
                <w:sz w:val="19"/>
              </w:rPr>
              <w:t xml:space="preserve">C06 → </w:t>
            </w:r>
            <w:r>
              <w:rPr>
                <w:b/>
                <w:sz w:val="19"/>
              </w:rPr>
              <w:t>C07</w:t>
            </w:r>
          </w:p>
        </w:tc>
        <w:tc>
          <w:tcPr>
            <w:tcW w:type="dxa" w:w="1234"/>
          </w:tcPr>
          <w:p>
            <w:pPr>
              <w:spacing w:after="40"/>
            </w:pPr>
            <w:r>
              <w:rPr>
                <w:sz w:val="19"/>
              </w:rPr>
            </w:r>
            <w:r>
              <w:rPr>
                <w:sz w:val="19"/>
              </w:rPr>
              <w:t xml:space="preserve">SCR-03 </w:t>
            </w:r>
            <w:r>
              <w:rPr>
                <w:i/>
                <w:sz w:val="19"/>
              </w:rPr>
              <w:t>(cột "Mới nộp")</w:t>
            </w:r>
            <w:r>
              <w:rPr>
                <w:sz w:val="19"/>
              </w:rPr>
              <w:t>, SCR-04, SCR-09</w:t>
            </w:r>
          </w:p>
        </w:tc>
        <w:tc>
          <w:tcPr>
            <w:tcW w:type="dxa" w:w="1234"/>
          </w:tcPr>
          <w:p>
            <w:pPr>
              <w:spacing w:after="40"/>
            </w:pPr>
            <w:r>
              <w:rPr>
                <w:sz w:val="19"/>
              </w:rPr>
            </w:r>
            <w:r>
              <w:rPr>
                <w:rFonts w:ascii="Consolas" w:hAnsi="Consolas"/>
                <w:color w:val="B03060"/>
                <w:sz w:val="19"/>
              </w:rPr>
              <w:t>[*] --&gt; NEW : applySubmitted()</w:t>
            </w:r>
          </w:p>
        </w:tc>
      </w:tr>
      <w:tr>
        <w:tc>
          <w:tcPr>
            <w:tcW w:type="dxa" w:w="1234"/>
          </w:tcPr>
          <w:p>
            <w:pPr>
              <w:spacing w:after="40"/>
            </w:pPr>
            <w:r>
              <w:rPr>
                <w:sz w:val="19"/>
              </w:rPr>
            </w:r>
            <w:r>
              <w:rPr>
                <w:sz w:val="19"/>
              </w:rPr>
              <w:t>2</w:t>
            </w:r>
          </w:p>
        </w:tc>
        <w:tc>
          <w:tcPr>
            <w:tcW w:type="dxa" w:w="1234"/>
          </w:tcPr>
          <w:p>
            <w:pPr>
              <w:spacing w:after="40"/>
            </w:pPr>
            <w:r>
              <w:rPr>
                <w:sz w:val="19"/>
              </w:rPr>
            </w:r>
            <w:r>
              <w:rPr>
                <w:rFonts w:ascii="Consolas" w:hAnsi="Consolas"/>
                <w:color w:val="B03060"/>
                <w:sz w:val="19"/>
              </w:rPr>
              <w:t>SCREENING</w:t>
            </w:r>
          </w:p>
        </w:tc>
        <w:tc>
          <w:tcPr>
            <w:tcW w:type="dxa" w:w="1234"/>
          </w:tcPr>
          <w:p>
            <w:pPr>
              <w:spacing w:after="40"/>
            </w:pPr>
            <w:r>
              <w:rPr>
                <w:sz w:val="19"/>
              </w:rPr>
            </w:r>
            <w:r>
              <w:rPr>
                <w:sz w:val="19"/>
              </w:rPr>
              <w:t>Đang sàng lọc</w:t>
            </w:r>
          </w:p>
        </w:tc>
        <w:tc>
          <w:tcPr>
            <w:tcW w:type="dxa" w:w="1234"/>
          </w:tcPr>
          <w:p>
            <w:pPr>
              <w:spacing w:after="40"/>
            </w:pPr>
            <w:r>
              <w:rPr>
                <w:sz w:val="19"/>
              </w:rPr>
            </w:r>
            <w:r>
              <w:rPr>
                <w:sz w:val="19"/>
              </w:rPr>
              <w:t xml:space="preserve">Recruiter mở sàng lọc; </w:t>
            </w:r>
            <w:r>
              <w:rPr>
                <w:b/>
                <w:sz w:val="19"/>
              </w:rPr>
              <w:t>hoặc</w:t>
            </w:r>
            <w:r>
              <w:rPr>
                <w:sz w:val="19"/>
              </w:rPr>
              <w:t xml:space="preserve"> Recruiter chỉnh offer bị từ chối nội bộ; </w:t>
            </w:r>
            <w:r>
              <w:rPr>
                <w:b/>
                <w:sz w:val="19"/>
              </w:rPr>
              <w:t>hoặc</w:t>
            </w:r>
            <w:r>
              <w:rPr>
                <w:sz w:val="19"/>
              </w:rPr>
              <w:t xml:space="preserve"> ứng viên được nhả khỏi hold</w:t>
            </w:r>
          </w:p>
        </w:tc>
        <w:tc>
          <w:tcPr>
            <w:tcW w:type="dxa" w:w="1234"/>
          </w:tcPr>
          <w:p>
            <w:pPr>
              <w:spacing w:after="40"/>
            </w:pPr>
            <w:r>
              <w:rPr>
                <w:sz w:val="19"/>
              </w:rPr>
            </w:r>
            <w:r>
              <w:rPr>
                <w:b/>
                <w:sz w:val="19"/>
              </w:rPr>
              <w:t>C07</w:t>
            </w:r>
            <w:r>
              <w:rPr>
                <w:sz w:val="19"/>
              </w:rPr>
              <w:t xml:space="preserve">; từ </w:t>
            </w:r>
            <w:r>
              <w:rPr>
                <w:rFonts w:ascii="Consolas" w:hAnsi="Consolas"/>
                <w:color w:val="B03060"/>
                <w:sz w:val="19"/>
              </w:rPr>
              <w:t>OFFER_REJECTED_INTERNALLY</w:t>
            </w:r>
            <w:r>
              <w:rPr>
                <w:sz w:val="19"/>
              </w:rPr>
              <w:t xml:space="preserve"> do C10 kích hoạt</w:t>
            </w:r>
          </w:p>
        </w:tc>
        <w:tc>
          <w:tcPr>
            <w:tcW w:type="dxa" w:w="1234"/>
          </w:tcPr>
          <w:p>
            <w:pPr>
              <w:spacing w:after="40"/>
            </w:pPr>
            <w:r>
              <w:rPr>
                <w:sz w:val="19"/>
              </w:rPr>
            </w:r>
            <w:r>
              <w:rPr>
                <w:sz w:val="19"/>
              </w:rPr>
              <w:t>SCR-03, SCR-04</w:t>
            </w:r>
          </w:p>
        </w:tc>
        <w:tc>
          <w:tcPr>
            <w:tcW w:type="dxa" w:w="1234"/>
          </w:tcPr>
          <w:p>
            <w:pPr>
              <w:spacing w:after="40"/>
            </w:pPr>
            <w:r>
              <w:rPr>
                <w:sz w:val="19"/>
              </w:rPr>
            </w:r>
            <w:r>
              <w:rPr>
                <w:rFonts w:ascii="Consolas" w:hAnsi="Consolas"/>
                <w:color w:val="B03060"/>
                <w:sz w:val="19"/>
              </w:rPr>
              <w:t>NEW → SCREENING</w:t>
            </w:r>
            <w:r>
              <w:rPr>
                <w:sz w:val="19"/>
              </w:rPr>
              <w:t xml:space="preserve">; </w:t>
            </w:r>
            <w:r>
              <w:rPr>
                <w:rFonts w:ascii="Consolas" w:hAnsi="Consolas"/>
                <w:color w:val="B03060"/>
                <w:sz w:val="19"/>
              </w:rPr>
              <w:t>OFFER_REJECTED_INTERNALLY → SCREENING</w:t>
            </w:r>
            <w:r>
              <w:rPr>
                <w:sz w:val="19"/>
              </w:rPr>
              <w:t xml:space="preserve">; </w:t>
            </w:r>
            <w:r>
              <w:rPr>
                <w:rFonts w:ascii="Consolas" w:hAnsi="Consolas"/>
                <w:color w:val="B03060"/>
                <w:sz w:val="19"/>
              </w:rPr>
              <w:t>ON_HOLD → SCREENING</w:t>
            </w:r>
          </w:p>
        </w:tc>
      </w:tr>
      <w:tr>
        <w:tc>
          <w:tcPr>
            <w:tcW w:type="dxa" w:w="1234"/>
          </w:tcPr>
          <w:p>
            <w:pPr>
              <w:spacing w:after="40"/>
            </w:pPr>
            <w:r>
              <w:rPr>
                <w:sz w:val="19"/>
              </w:rPr>
            </w:r>
            <w:r>
              <w:rPr>
                <w:sz w:val="19"/>
              </w:rPr>
              <w:t>3</w:t>
            </w:r>
          </w:p>
        </w:tc>
        <w:tc>
          <w:tcPr>
            <w:tcW w:type="dxa" w:w="1234"/>
          </w:tcPr>
          <w:p>
            <w:pPr>
              <w:spacing w:after="40"/>
            </w:pPr>
            <w:r>
              <w:rPr>
                <w:sz w:val="19"/>
              </w:rPr>
            </w:r>
            <w:r>
              <w:rPr>
                <w:rFonts w:ascii="Consolas" w:hAnsi="Consolas"/>
                <w:color w:val="B03060"/>
                <w:sz w:val="19"/>
              </w:rPr>
              <w:t>REJECTED</w:t>
            </w:r>
          </w:p>
        </w:tc>
        <w:tc>
          <w:tcPr>
            <w:tcW w:type="dxa" w:w="1234"/>
          </w:tcPr>
          <w:p>
            <w:pPr>
              <w:spacing w:after="40"/>
            </w:pPr>
            <w:r>
              <w:rPr>
                <w:sz w:val="19"/>
              </w:rPr>
            </w:r>
            <w:r>
              <w:rPr>
                <w:sz w:val="19"/>
              </w:rPr>
              <w:t>Đã từ chối hồ sơ</w:t>
            </w:r>
          </w:p>
        </w:tc>
        <w:tc>
          <w:tcPr>
            <w:tcW w:type="dxa" w:w="1234"/>
          </w:tcPr>
          <w:p>
            <w:pPr>
              <w:spacing w:after="40"/>
            </w:pPr>
            <w:r>
              <w:rPr>
                <w:sz w:val="19"/>
              </w:rPr>
            </w:r>
            <w:r>
              <w:rPr>
                <w:sz w:val="19"/>
              </w:rPr>
              <w:t xml:space="preserve">Recruiter bấm Reject kèm lý do; </w:t>
            </w:r>
            <w:r>
              <w:rPr>
                <w:b/>
                <w:sz w:val="19"/>
              </w:rPr>
              <w:t>hoặc</w:t>
            </w:r>
            <w:r>
              <w:rPr>
                <w:sz w:val="19"/>
              </w:rPr>
              <w:t xml:space="preserve"> trượt vòng theo BR-07; </w:t>
            </w:r>
            <w:r>
              <w:rPr>
                <w:b/>
                <w:sz w:val="19"/>
              </w:rPr>
              <w:t>hoặc</w:t>
            </w:r>
            <w:r>
              <w:rPr>
                <w:sz w:val="19"/>
              </w:rPr>
              <w:t xml:space="preserve"> </w:t>
            </w:r>
            <w:r>
              <w:rPr>
                <w:b/>
                <w:sz w:val="19"/>
              </w:rPr>
              <w:t>cron</w:t>
            </w:r>
            <w:r>
              <w:rPr>
                <w:sz w:val="19"/>
              </w:rPr>
              <w:t xml:space="preserve"> khi hold quá hạn theo BR-13</w:t>
            </w:r>
          </w:p>
        </w:tc>
        <w:tc>
          <w:tcPr>
            <w:tcW w:type="dxa" w:w="1234"/>
          </w:tcPr>
          <w:p>
            <w:pPr>
              <w:spacing w:after="40"/>
            </w:pPr>
            <w:r>
              <w:rPr>
                <w:sz w:val="19"/>
              </w:rPr>
            </w:r>
            <w:r>
              <w:rPr>
                <w:sz w:val="19"/>
              </w:rPr>
              <w:t xml:space="preserve">C09 </w:t>
            </w:r>
            <w:r>
              <w:rPr>
                <w:i/>
                <w:sz w:val="19"/>
              </w:rPr>
              <w:t>(trượt vòng)</w:t>
            </w:r>
            <w:r>
              <w:rPr>
                <w:sz w:val="19"/>
              </w:rPr>
              <w:t xml:space="preserve">, </w:t>
            </w:r>
            <w:r>
              <w:rPr>
                <w:b/>
                <w:sz w:val="19"/>
              </w:rPr>
              <w:t>C17</w:t>
            </w:r>
            <w:r>
              <w:rPr>
                <w:sz w:val="19"/>
              </w:rPr>
              <w:t xml:space="preserve"> </w:t>
            </w:r>
            <w:r>
              <w:rPr>
                <w:i/>
                <w:sz w:val="19"/>
              </w:rPr>
              <w:t>(hold quá hạn)</w:t>
            </w:r>
            <w:r>
              <w:rPr>
                <w:sz w:val="19"/>
              </w:rPr>
              <w:t xml:space="preserve"> → </w:t>
            </w:r>
            <w:r>
              <w:rPr>
                <w:b/>
                <w:sz w:val="19"/>
              </w:rPr>
              <w:t>C07</w:t>
            </w:r>
          </w:p>
        </w:tc>
        <w:tc>
          <w:tcPr>
            <w:tcW w:type="dxa" w:w="1234"/>
          </w:tcPr>
          <w:p>
            <w:pPr>
              <w:spacing w:after="40"/>
            </w:pPr>
            <w:r>
              <w:rPr>
                <w:sz w:val="19"/>
              </w:rPr>
            </w:r>
            <w:r>
              <w:rPr>
                <w:sz w:val="19"/>
              </w:rPr>
              <w:t>SCR-03, SCR-04, SCR-09</w:t>
            </w:r>
          </w:p>
        </w:tc>
        <w:tc>
          <w:tcPr>
            <w:tcW w:type="dxa" w:w="1234"/>
          </w:tcPr>
          <w:p>
            <w:pPr>
              <w:spacing w:after="40"/>
            </w:pPr>
            <w:r>
              <w:rPr>
                <w:sz w:val="19"/>
              </w:rPr>
            </w:r>
            <w:r>
              <w:rPr>
                <w:rFonts w:ascii="Consolas" w:hAnsi="Consolas"/>
                <w:color w:val="B03060"/>
                <w:sz w:val="19"/>
              </w:rPr>
              <w:t>SCREENING → REJECTED</w:t>
            </w:r>
            <w:r>
              <w:rPr>
                <w:sz w:val="19"/>
              </w:rPr>
              <w:t xml:space="preserve">; </w:t>
            </w:r>
            <w:r>
              <w:rPr>
                <w:rFonts w:ascii="Consolas" w:hAnsi="Consolas"/>
                <w:color w:val="B03060"/>
                <w:sz w:val="19"/>
              </w:rPr>
              <w:t>INTERVIEWING → REJECTED</w:t>
            </w:r>
            <w:r>
              <w:rPr>
                <w:sz w:val="19"/>
              </w:rPr>
              <w:t xml:space="preserve">; </w:t>
            </w:r>
            <w:r>
              <w:rPr>
                <w:rFonts w:ascii="Consolas" w:hAnsi="Consolas"/>
                <w:color w:val="B03060"/>
                <w:sz w:val="19"/>
              </w:rPr>
              <w:t>ON_HOLD → REJECTED</w:t>
            </w:r>
          </w:p>
        </w:tc>
      </w:tr>
      <w:tr>
        <w:tc>
          <w:tcPr>
            <w:tcW w:type="dxa" w:w="1234"/>
          </w:tcPr>
          <w:p>
            <w:pPr>
              <w:spacing w:after="40"/>
            </w:pPr>
            <w:r>
              <w:rPr>
                <w:sz w:val="19"/>
              </w:rPr>
            </w:r>
            <w:r>
              <w:rPr>
                <w:sz w:val="19"/>
              </w:rPr>
              <w:t>4</w:t>
            </w:r>
          </w:p>
        </w:tc>
        <w:tc>
          <w:tcPr>
            <w:tcW w:type="dxa" w:w="1234"/>
          </w:tcPr>
          <w:p>
            <w:pPr>
              <w:spacing w:after="40"/>
            </w:pPr>
            <w:r>
              <w:rPr>
                <w:sz w:val="19"/>
              </w:rPr>
            </w:r>
            <w:r>
              <w:rPr>
                <w:rFonts w:ascii="Consolas" w:hAnsi="Consolas"/>
                <w:color w:val="B03060"/>
                <w:sz w:val="19"/>
              </w:rPr>
              <w:t>INTERVIEWING</w:t>
            </w:r>
          </w:p>
        </w:tc>
        <w:tc>
          <w:tcPr>
            <w:tcW w:type="dxa" w:w="1234"/>
          </w:tcPr>
          <w:p>
            <w:pPr>
              <w:spacing w:after="40"/>
            </w:pPr>
            <w:r>
              <w:rPr>
                <w:sz w:val="19"/>
              </w:rPr>
            </w:r>
            <w:r>
              <w:rPr>
                <w:sz w:val="19"/>
              </w:rPr>
              <w:t>Đang phỏng vấn</w:t>
            </w:r>
          </w:p>
        </w:tc>
        <w:tc>
          <w:tcPr>
            <w:tcW w:type="dxa" w:w="1234"/>
          </w:tcPr>
          <w:p>
            <w:pPr>
              <w:spacing w:after="40"/>
            </w:pPr>
            <w:r>
              <w:rPr>
                <w:sz w:val="19"/>
              </w:rPr>
            </w:r>
            <w:r>
              <w:rPr>
                <w:sz w:val="19"/>
              </w:rPr>
              <w:t xml:space="preserve">Recruiter shortlist; </w:t>
            </w:r>
            <w:r>
              <w:rPr>
                <w:b/>
                <w:sz w:val="19"/>
              </w:rPr>
              <w:t>hoặc</w:t>
            </w:r>
            <w:r>
              <w:rPr>
                <w:sz w:val="19"/>
              </w:rPr>
              <w:t xml:space="preserve"> ứng viên xác nhận lịch mới sau khi lỡ hạn; </w:t>
            </w:r>
            <w:r>
              <w:rPr>
                <w:b/>
                <w:sz w:val="19"/>
              </w:rPr>
              <w:t>hoặc</w:t>
            </w:r>
            <w:r>
              <w:rPr>
                <w:sz w:val="19"/>
              </w:rPr>
              <w:t xml:space="preserve"> nhả khỏi hold</w:t>
            </w:r>
          </w:p>
        </w:tc>
        <w:tc>
          <w:tcPr>
            <w:tcW w:type="dxa" w:w="1234"/>
          </w:tcPr>
          <w:p>
            <w:pPr>
              <w:spacing w:after="40"/>
            </w:pPr>
            <w:r>
              <w:rPr>
                <w:sz w:val="19"/>
              </w:rPr>
            </w:r>
            <w:r>
              <w:rPr>
                <w:sz w:val="19"/>
              </w:rPr>
              <w:t xml:space="preserve">C08 </w:t>
            </w:r>
            <w:r>
              <w:rPr>
                <w:i/>
                <w:sz w:val="19"/>
              </w:rPr>
              <w:t>(khi lịch được tạo)</w:t>
            </w:r>
            <w:r>
              <w:rPr>
                <w:sz w:val="19"/>
              </w:rPr>
              <w:t xml:space="preserve"> → </w:t>
            </w:r>
            <w:r>
              <w:rPr>
                <w:b/>
                <w:sz w:val="19"/>
              </w:rPr>
              <w:t>C07</w:t>
            </w:r>
          </w:p>
        </w:tc>
        <w:tc>
          <w:tcPr>
            <w:tcW w:type="dxa" w:w="1234"/>
          </w:tcPr>
          <w:p>
            <w:pPr>
              <w:spacing w:after="40"/>
            </w:pPr>
            <w:r>
              <w:rPr>
                <w:sz w:val="19"/>
              </w:rPr>
            </w:r>
            <w:r>
              <w:rPr>
                <w:sz w:val="19"/>
              </w:rPr>
              <w:t>SCR-03, SCR-04, SCR-09</w:t>
            </w:r>
          </w:p>
        </w:tc>
        <w:tc>
          <w:tcPr>
            <w:tcW w:type="dxa" w:w="1234"/>
          </w:tcPr>
          <w:p>
            <w:pPr>
              <w:spacing w:after="40"/>
            </w:pPr>
            <w:r>
              <w:rPr>
                <w:sz w:val="19"/>
              </w:rPr>
            </w:r>
            <w:r>
              <w:rPr>
                <w:rFonts w:ascii="Consolas" w:hAnsi="Consolas"/>
                <w:color w:val="B03060"/>
                <w:sz w:val="19"/>
              </w:rPr>
              <w:t>SCREENING → INTERVIEWING</w:t>
            </w:r>
            <w:r>
              <w:rPr>
                <w:sz w:val="19"/>
              </w:rPr>
              <w:t xml:space="preserve">; </w:t>
            </w:r>
            <w:r>
              <w:rPr>
                <w:rFonts w:ascii="Consolas" w:hAnsi="Consolas"/>
                <w:color w:val="B03060"/>
                <w:sz w:val="19"/>
              </w:rPr>
              <w:t>NEED_RESCHEDULE → INTERVIEWING</w:t>
            </w:r>
            <w:r>
              <w:rPr>
                <w:sz w:val="19"/>
              </w:rPr>
              <w:t xml:space="preserve">; </w:t>
            </w:r>
            <w:r>
              <w:rPr>
                <w:rFonts w:ascii="Consolas" w:hAnsi="Consolas"/>
                <w:color w:val="B03060"/>
                <w:sz w:val="19"/>
              </w:rPr>
              <w:t>ON_HOLD → INTERVIEWING</w:t>
            </w:r>
          </w:p>
        </w:tc>
      </w:tr>
      <w:tr>
        <w:tc>
          <w:tcPr>
            <w:tcW w:type="dxa" w:w="1234"/>
          </w:tcPr>
          <w:p>
            <w:pPr>
              <w:spacing w:after="40"/>
            </w:pPr>
            <w:r>
              <w:rPr>
                <w:sz w:val="19"/>
              </w:rPr>
            </w:r>
            <w:r>
              <w:rPr>
                <w:sz w:val="19"/>
              </w:rPr>
              <w:t>5</w:t>
            </w:r>
          </w:p>
        </w:tc>
        <w:tc>
          <w:tcPr>
            <w:tcW w:type="dxa" w:w="1234"/>
          </w:tcPr>
          <w:p>
            <w:pPr>
              <w:spacing w:after="40"/>
            </w:pPr>
            <w:r>
              <w:rPr>
                <w:sz w:val="19"/>
              </w:rPr>
            </w:r>
            <w:r>
              <w:rPr>
                <w:rFonts w:ascii="Consolas" w:hAnsi="Consolas"/>
                <w:color w:val="B03060"/>
                <w:sz w:val="19"/>
              </w:rPr>
              <w:t>NEED_RESCHEDULE</w:t>
            </w:r>
          </w:p>
        </w:tc>
        <w:tc>
          <w:tcPr>
            <w:tcW w:type="dxa" w:w="1234"/>
          </w:tcPr>
          <w:p>
            <w:pPr>
              <w:spacing w:after="40"/>
            </w:pPr>
            <w:r>
              <w:rPr>
                <w:sz w:val="19"/>
              </w:rPr>
            </w:r>
            <w:r>
              <w:rPr>
                <w:sz w:val="19"/>
              </w:rPr>
              <w:t>Cần xếp lại lịch</w:t>
            </w:r>
          </w:p>
        </w:tc>
        <w:tc>
          <w:tcPr>
            <w:tcW w:type="dxa" w:w="1234"/>
          </w:tcPr>
          <w:p>
            <w:pPr>
              <w:spacing w:after="40"/>
            </w:pPr>
            <w:r>
              <w:rPr>
                <w:sz w:val="19"/>
              </w:rPr>
            </w:r>
            <w:r>
              <w:rPr>
                <w:b/>
                <w:sz w:val="19"/>
              </w:rPr>
              <w:t>Cron</w:t>
            </w:r>
            <w:r>
              <w:rPr>
                <w:sz w:val="19"/>
              </w:rPr>
              <w:t xml:space="preserve"> — không ai bấm nút: </w:t>
            </w:r>
            <w:r>
              <w:rPr>
                <w:rFonts w:ascii="Consolas" w:hAnsi="Consolas"/>
                <w:color w:val="B03060"/>
                <w:sz w:val="19"/>
              </w:rPr>
              <w:t>SchedulerWorker</w:t>
            </w:r>
            <w:r>
              <w:rPr>
                <w:sz w:val="19"/>
              </w:rPr>
              <w:t xml:space="preserve"> quét quá hạn xác nhận theo BR-05</w:t>
            </w:r>
          </w:p>
        </w:tc>
        <w:tc>
          <w:tcPr>
            <w:tcW w:type="dxa" w:w="1234"/>
          </w:tcPr>
          <w:p>
            <w:pPr>
              <w:spacing w:after="40"/>
            </w:pPr>
            <w:r>
              <w:rPr>
                <w:sz w:val="19"/>
              </w:rPr>
            </w:r>
            <w:r>
              <w:rPr>
                <w:b/>
                <w:sz w:val="19"/>
              </w:rPr>
              <w:t>C14</w:t>
            </w:r>
            <w:r>
              <w:rPr>
                <w:sz w:val="19"/>
              </w:rPr>
              <w:t xml:space="preserve"> tính hạn, </w:t>
            </w:r>
            <w:r>
              <w:rPr>
                <w:b/>
                <w:sz w:val="19"/>
              </w:rPr>
              <w:t>C17</w:t>
            </w:r>
            <w:r>
              <w:rPr>
                <w:sz w:val="19"/>
              </w:rPr>
              <w:t xml:space="preserve"> quét → </w:t>
            </w:r>
            <w:r>
              <w:rPr>
                <w:b/>
                <w:sz w:val="19"/>
              </w:rPr>
              <w:t>C07</w:t>
            </w:r>
          </w:p>
        </w:tc>
        <w:tc>
          <w:tcPr>
            <w:tcW w:type="dxa" w:w="1234"/>
          </w:tcPr>
          <w:p>
            <w:pPr>
              <w:spacing w:after="40"/>
            </w:pPr>
            <w:r>
              <w:rPr>
                <w:sz w:val="19"/>
              </w:rPr>
            </w:r>
            <w:r>
              <w:rPr>
                <w:sz w:val="19"/>
              </w:rPr>
              <w:t>SCR-03, SCR-05, SCR-09</w:t>
            </w:r>
          </w:p>
        </w:tc>
        <w:tc>
          <w:tcPr>
            <w:tcW w:type="dxa" w:w="1234"/>
          </w:tcPr>
          <w:p>
            <w:pPr>
              <w:spacing w:after="40"/>
            </w:pPr>
            <w:r>
              <w:rPr>
                <w:sz w:val="19"/>
              </w:rPr>
            </w:r>
            <w:r>
              <w:rPr>
                <w:rFonts w:ascii="Consolas" w:hAnsi="Consolas"/>
                <w:color w:val="B03060"/>
                <w:sz w:val="19"/>
              </w:rPr>
              <w:t>INTERVIEWING → NEED_RESCHEDULE : confirmSLAMissed() [after24h] / BR05</w:t>
            </w:r>
            <w:r>
              <w:rPr>
                <w:sz w:val="19"/>
              </w:rPr>
              <w:t xml:space="preserve"> — </w:t>
            </w:r>
            <w:r>
              <w:rPr>
                <w:b/>
                <w:sz w:val="19"/>
              </w:rPr>
              <w:t>mốc chờ chốt X-01</w:t>
            </w:r>
          </w:p>
        </w:tc>
      </w:tr>
      <w:tr>
        <w:tc>
          <w:tcPr>
            <w:tcW w:type="dxa" w:w="1234"/>
          </w:tcPr>
          <w:p>
            <w:pPr>
              <w:spacing w:after="40"/>
            </w:pPr>
            <w:r>
              <w:rPr>
                <w:sz w:val="19"/>
              </w:rPr>
            </w:r>
            <w:r>
              <w:rPr>
                <w:sz w:val="19"/>
              </w:rPr>
              <w:t>6</w:t>
            </w:r>
          </w:p>
        </w:tc>
        <w:tc>
          <w:tcPr>
            <w:tcW w:type="dxa" w:w="1234"/>
          </w:tcPr>
          <w:p>
            <w:pPr>
              <w:spacing w:after="40"/>
            </w:pPr>
            <w:r>
              <w:rPr>
                <w:sz w:val="19"/>
              </w:rPr>
            </w:r>
            <w:r>
              <w:rPr>
                <w:rFonts w:ascii="Consolas" w:hAnsi="Consolas"/>
                <w:color w:val="B03060"/>
                <w:sz w:val="19"/>
              </w:rPr>
              <w:t>OFFER_PENDING</w:t>
            </w:r>
          </w:p>
        </w:tc>
        <w:tc>
          <w:tcPr>
            <w:tcW w:type="dxa" w:w="1234"/>
          </w:tcPr>
          <w:p>
            <w:pPr>
              <w:spacing w:after="40"/>
            </w:pPr>
            <w:r>
              <w:rPr>
                <w:sz w:val="19"/>
              </w:rPr>
            </w:r>
            <w:r>
              <w:rPr>
                <w:sz w:val="19"/>
              </w:rPr>
              <w:t>Chờ duyệt offer</w:t>
            </w:r>
          </w:p>
        </w:tc>
        <w:tc>
          <w:tcPr>
            <w:tcW w:type="dxa" w:w="1234"/>
          </w:tcPr>
          <w:p>
            <w:pPr>
              <w:spacing w:after="40"/>
            </w:pPr>
            <w:r>
              <w:rPr>
                <w:sz w:val="19"/>
              </w:rPr>
            </w:r>
            <w:r>
              <w:rPr>
                <w:sz w:val="19"/>
              </w:rPr>
              <w:t xml:space="preserve">Recruiter tạo offer draft sau khi đủ kết luận HIRE; </w:t>
            </w:r>
            <w:r>
              <w:rPr>
                <w:b/>
                <w:sz w:val="19"/>
              </w:rPr>
              <w:t>hoặc</w:t>
            </w:r>
            <w:r>
              <w:rPr>
                <w:sz w:val="19"/>
              </w:rPr>
              <w:t xml:space="preserve"> tạo lại offer sau counter-offer</w:t>
            </w:r>
          </w:p>
        </w:tc>
        <w:tc>
          <w:tcPr>
            <w:tcW w:type="dxa" w:w="1234"/>
          </w:tcPr>
          <w:p>
            <w:pPr>
              <w:spacing w:after="40"/>
            </w:pPr>
            <w:r>
              <w:rPr>
                <w:sz w:val="19"/>
              </w:rPr>
            </w:r>
            <w:r>
              <w:rPr>
                <w:sz w:val="19"/>
              </w:rPr>
              <w:t xml:space="preserve">C10 → </w:t>
            </w:r>
            <w:r>
              <w:rPr>
                <w:b/>
                <w:sz w:val="19"/>
              </w:rPr>
              <w:t>C07</w:t>
            </w:r>
          </w:p>
        </w:tc>
        <w:tc>
          <w:tcPr>
            <w:tcW w:type="dxa" w:w="1234"/>
          </w:tcPr>
          <w:p>
            <w:pPr>
              <w:spacing w:after="40"/>
            </w:pPr>
            <w:r>
              <w:rPr>
                <w:sz w:val="19"/>
              </w:rPr>
            </w:r>
            <w:r>
              <w:rPr>
                <w:sz w:val="19"/>
              </w:rPr>
              <w:t>SCR-04, SCR-07, SCR-08</w:t>
            </w:r>
          </w:p>
        </w:tc>
        <w:tc>
          <w:tcPr>
            <w:tcW w:type="dxa" w:w="1234"/>
          </w:tcPr>
          <w:p>
            <w:pPr>
              <w:spacing w:after="40"/>
            </w:pPr>
            <w:r>
              <w:rPr>
                <w:sz w:val="19"/>
              </w:rPr>
            </w:r>
            <w:r>
              <w:rPr>
                <w:rFonts w:ascii="Consolas" w:hAnsi="Consolas"/>
                <w:color w:val="B03060"/>
                <w:sz w:val="19"/>
              </w:rPr>
              <w:t>INTERVIEWING → OFFER_PENDING</w:t>
            </w:r>
            <w:r>
              <w:rPr>
                <w:sz w:val="19"/>
              </w:rPr>
              <w:t xml:space="preserve">; </w:t>
            </w:r>
            <w:r>
              <w:rPr>
                <w:rFonts w:ascii="Consolas" w:hAnsi="Consolas"/>
                <w:color w:val="B03060"/>
                <w:sz w:val="19"/>
              </w:rPr>
              <w:t>NEGOTIATING → OFFER_PENDING</w:t>
            </w:r>
          </w:p>
        </w:tc>
      </w:tr>
      <w:tr>
        <w:tc>
          <w:tcPr>
            <w:tcW w:type="dxa" w:w="1234"/>
          </w:tcPr>
          <w:p>
            <w:pPr>
              <w:spacing w:after="40"/>
            </w:pPr>
            <w:r>
              <w:rPr>
                <w:sz w:val="19"/>
              </w:rPr>
            </w:r>
            <w:r>
              <w:rPr>
                <w:sz w:val="19"/>
              </w:rPr>
              <w:t>7</w:t>
            </w:r>
          </w:p>
        </w:tc>
        <w:tc>
          <w:tcPr>
            <w:tcW w:type="dxa" w:w="1234"/>
          </w:tcPr>
          <w:p>
            <w:pPr>
              <w:spacing w:after="40"/>
            </w:pPr>
            <w:r>
              <w:rPr>
                <w:sz w:val="19"/>
              </w:rPr>
            </w:r>
            <w:r>
              <w:rPr>
                <w:rFonts w:ascii="Consolas" w:hAnsi="Consolas"/>
                <w:color w:val="B03060"/>
                <w:sz w:val="19"/>
              </w:rPr>
              <w:t>OFFER_APPROVED</w:t>
            </w:r>
          </w:p>
        </w:tc>
        <w:tc>
          <w:tcPr>
            <w:tcW w:type="dxa" w:w="1234"/>
          </w:tcPr>
          <w:p>
            <w:pPr>
              <w:spacing w:after="40"/>
            </w:pPr>
            <w:r>
              <w:rPr>
                <w:sz w:val="19"/>
              </w:rPr>
            </w:r>
            <w:r>
              <w:rPr>
                <w:sz w:val="19"/>
              </w:rPr>
              <w:t>Offer đã duyệt nội bộ</w:t>
            </w:r>
          </w:p>
        </w:tc>
        <w:tc>
          <w:tcPr>
            <w:tcW w:type="dxa" w:w="1234"/>
          </w:tcPr>
          <w:p>
            <w:pPr>
              <w:spacing w:after="40"/>
            </w:pPr>
            <w:r>
              <w:rPr>
                <w:sz w:val="19"/>
              </w:rPr>
            </w:r>
            <w:r>
              <w:rPr>
                <w:sz w:val="19"/>
              </w:rPr>
              <w:t>Cấp duyệt cuối cùng bấm Duyệt — số cấp do BR-08 quyết định</w:t>
            </w:r>
          </w:p>
        </w:tc>
        <w:tc>
          <w:tcPr>
            <w:tcW w:type="dxa" w:w="1234"/>
          </w:tcPr>
          <w:p>
            <w:pPr>
              <w:spacing w:after="40"/>
            </w:pPr>
            <w:r>
              <w:rPr>
                <w:sz w:val="19"/>
              </w:rPr>
            </w:r>
            <w:r>
              <w:rPr>
                <w:sz w:val="19"/>
              </w:rPr>
              <w:t xml:space="preserve">C11 → C10 → </w:t>
            </w:r>
            <w:r>
              <w:rPr>
                <w:b/>
                <w:sz w:val="19"/>
              </w:rPr>
              <w:t>C07</w:t>
            </w:r>
          </w:p>
        </w:tc>
        <w:tc>
          <w:tcPr>
            <w:tcW w:type="dxa" w:w="1234"/>
          </w:tcPr>
          <w:p>
            <w:pPr>
              <w:spacing w:after="40"/>
            </w:pPr>
            <w:r>
              <w:rPr>
                <w:sz w:val="19"/>
              </w:rPr>
            </w:r>
            <w:r>
              <w:rPr>
                <w:sz w:val="19"/>
              </w:rPr>
              <w:t>SCR-07, SCR-08</w:t>
            </w:r>
          </w:p>
        </w:tc>
        <w:tc>
          <w:tcPr>
            <w:tcW w:type="dxa" w:w="1234"/>
          </w:tcPr>
          <w:p>
            <w:pPr>
              <w:spacing w:after="40"/>
            </w:pPr>
            <w:r>
              <w:rPr>
                <w:sz w:val="19"/>
              </w:rPr>
            </w:r>
            <w:r>
              <w:rPr>
                <w:rFonts w:ascii="Consolas" w:hAnsi="Consolas"/>
                <w:color w:val="B03060"/>
                <w:sz w:val="19"/>
              </w:rPr>
              <w:t>OFFER_PENDING → OFFER_APPROVED : allLevelsApproved() [BR08]</w:t>
            </w:r>
          </w:p>
        </w:tc>
      </w:tr>
      <w:tr>
        <w:tc>
          <w:tcPr>
            <w:tcW w:type="dxa" w:w="1234"/>
          </w:tcPr>
          <w:p>
            <w:pPr>
              <w:spacing w:after="40"/>
            </w:pPr>
            <w:r>
              <w:rPr>
                <w:sz w:val="19"/>
              </w:rPr>
            </w:r>
            <w:r>
              <w:rPr>
                <w:sz w:val="19"/>
              </w:rPr>
              <w:t>8</w:t>
            </w:r>
          </w:p>
        </w:tc>
        <w:tc>
          <w:tcPr>
            <w:tcW w:type="dxa" w:w="1234"/>
          </w:tcPr>
          <w:p>
            <w:pPr>
              <w:spacing w:after="40"/>
            </w:pPr>
            <w:r>
              <w:rPr>
                <w:sz w:val="19"/>
              </w:rPr>
            </w:r>
            <w:r>
              <w:rPr>
                <w:rFonts w:ascii="Consolas" w:hAnsi="Consolas"/>
                <w:color w:val="B03060"/>
                <w:sz w:val="19"/>
              </w:rPr>
              <w:t>OFFER_SENT</w:t>
            </w:r>
          </w:p>
        </w:tc>
        <w:tc>
          <w:tcPr>
            <w:tcW w:type="dxa" w:w="1234"/>
          </w:tcPr>
          <w:p>
            <w:pPr>
              <w:spacing w:after="40"/>
            </w:pPr>
            <w:r>
              <w:rPr>
                <w:sz w:val="19"/>
              </w:rPr>
            </w:r>
            <w:r>
              <w:rPr>
                <w:sz w:val="19"/>
              </w:rPr>
              <w:t>Đã gửi offer cho ứng viên</w:t>
            </w:r>
          </w:p>
        </w:tc>
        <w:tc>
          <w:tcPr>
            <w:tcW w:type="dxa" w:w="1234"/>
          </w:tcPr>
          <w:p>
            <w:pPr>
              <w:spacing w:after="40"/>
            </w:pPr>
            <w:r>
              <w:rPr>
                <w:sz w:val="19"/>
              </w:rPr>
            </w:r>
            <w:r>
              <w:rPr>
                <w:sz w:val="19"/>
              </w:rPr>
              <w:t>Recruiter bấm gửi offer cho ứng viên</w:t>
            </w:r>
          </w:p>
        </w:tc>
        <w:tc>
          <w:tcPr>
            <w:tcW w:type="dxa" w:w="1234"/>
          </w:tcPr>
          <w:p>
            <w:pPr>
              <w:spacing w:after="40"/>
            </w:pPr>
            <w:r>
              <w:rPr>
                <w:sz w:val="19"/>
              </w:rPr>
            </w:r>
            <w:r>
              <w:rPr>
                <w:sz w:val="19"/>
              </w:rPr>
              <w:t xml:space="preserve">C10 → </w:t>
            </w:r>
            <w:r>
              <w:rPr>
                <w:b/>
                <w:sz w:val="19"/>
              </w:rPr>
              <w:t>C07</w:t>
            </w:r>
            <w:r>
              <w:rPr>
                <w:sz w:val="19"/>
              </w:rPr>
              <w:t>; C12 phát email kèm magic link</w:t>
            </w:r>
          </w:p>
        </w:tc>
        <w:tc>
          <w:tcPr>
            <w:tcW w:type="dxa" w:w="1234"/>
          </w:tcPr>
          <w:p>
            <w:pPr>
              <w:spacing w:after="40"/>
            </w:pPr>
            <w:r>
              <w:rPr>
                <w:sz w:val="19"/>
              </w:rPr>
            </w:r>
            <w:r>
              <w:rPr>
                <w:sz w:val="19"/>
              </w:rPr>
              <w:t>SCR-07, SCR-09</w:t>
            </w:r>
          </w:p>
        </w:tc>
        <w:tc>
          <w:tcPr>
            <w:tcW w:type="dxa" w:w="1234"/>
          </w:tcPr>
          <w:p>
            <w:pPr>
              <w:spacing w:after="40"/>
            </w:pPr>
            <w:r>
              <w:rPr>
                <w:sz w:val="19"/>
              </w:rPr>
            </w:r>
            <w:r>
              <w:rPr>
                <w:rFonts w:ascii="Consolas" w:hAnsi="Consolas"/>
                <w:color w:val="B03060"/>
                <w:sz w:val="19"/>
              </w:rPr>
              <w:t>OFFER_APPROVED → OFFER_SENT / setDeadline7WD</w:t>
            </w:r>
          </w:p>
        </w:tc>
      </w:tr>
      <w:tr>
        <w:tc>
          <w:tcPr>
            <w:tcW w:type="dxa" w:w="1234"/>
          </w:tcPr>
          <w:p>
            <w:pPr>
              <w:spacing w:after="40"/>
            </w:pPr>
            <w:r>
              <w:rPr>
                <w:sz w:val="19"/>
              </w:rPr>
            </w:r>
            <w:r>
              <w:rPr>
                <w:sz w:val="19"/>
              </w:rPr>
              <w:t>9</w:t>
            </w:r>
          </w:p>
        </w:tc>
        <w:tc>
          <w:tcPr>
            <w:tcW w:type="dxa" w:w="1234"/>
          </w:tcPr>
          <w:p>
            <w:pPr>
              <w:spacing w:after="40"/>
            </w:pPr>
            <w:r>
              <w:rPr>
                <w:sz w:val="19"/>
              </w:rPr>
            </w:r>
            <w:r>
              <w:rPr>
                <w:rFonts w:ascii="Consolas" w:hAnsi="Consolas"/>
                <w:color w:val="B03060"/>
                <w:sz w:val="19"/>
              </w:rPr>
              <w:t>ACCEPTED</w:t>
            </w:r>
          </w:p>
        </w:tc>
        <w:tc>
          <w:tcPr>
            <w:tcW w:type="dxa" w:w="1234"/>
          </w:tcPr>
          <w:p>
            <w:pPr>
              <w:spacing w:after="40"/>
            </w:pPr>
            <w:r>
              <w:rPr>
                <w:sz w:val="19"/>
              </w:rPr>
            </w:r>
            <w:r>
              <w:rPr>
                <w:sz w:val="19"/>
              </w:rPr>
              <w:t>Ứng viên đã đồng ý</w:t>
            </w:r>
          </w:p>
        </w:tc>
        <w:tc>
          <w:tcPr>
            <w:tcW w:type="dxa" w:w="1234"/>
          </w:tcPr>
          <w:p>
            <w:pPr>
              <w:spacing w:after="40"/>
            </w:pPr>
            <w:r>
              <w:rPr>
                <w:sz w:val="19"/>
              </w:rPr>
            </w:r>
            <w:r>
              <w:rPr>
                <w:b/>
                <w:sz w:val="19"/>
              </w:rPr>
              <w:t>Phản hồi của ứng viên</w:t>
            </w:r>
            <w:r>
              <w:rPr>
                <w:sz w:val="19"/>
              </w:rPr>
              <w:t xml:space="preserve"> trên Candidate Portal, cần token dùng-một-lần</w:t>
            </w:r>
          </w:p>
        </w:tc>
        <w:tc>
          <w:tcPr>
            <w:tcW w:type="dxa" w:w="1234"/>
          </w:tcPr>
          <w:p>
            <w:pPr>
              <w:spacing w:after="40"/>
            </w:pPr>
            <w:r>
              <w:rPr>
                <w:sz w:val="19"/>
              </w:rPr>
            </w:r>
            <w:r>
              <w:rPr>
                <w:sz w:val="19"/>
              </w:rPr>
              <w:t xml:space="preserve">C02 → C10 → </w:t>
            </w:r>
            <w:r>
              <w:rPr>
                <w:b/>
                <w:sz w:val="19"/>
              </w:rPr>
              <w:t>C07</w:t>
            </w:r>
            <w:r>
              <w:rPr>
                <w:sz w:val="19"/>
              </w:rPr>
              <w:t>; kéo theo BR-10</w:t>
            </w:r>
          </w:p>
        </w:tc>
        <w:tc>
          <w:tcPr>
            <w:tcW w:type="dxa" w:w="1234"/>
          </w:tcPr>
          <w:p>
            <w:pPr>
              <w:spacing w:after="40"/>
            </w:pPr>
            <w:r>
              <w:rPr>
                <w:sz w:val="19"/>
              </w:rPr>
            </w:r>
            <w:r>
              <w:rPr>
                <w:sz w:val="19"/>
              </w:rPr>
              <w:t>SCR-04, SCR-09</w:t>
            </w:r>
          </w:p>
        </w:tc>
        <w:tc>
          <w:tcPr>
            <w:tcW w:type="dxa" w:w="1234"/>
          </w:tcPr>
          <w:p>
            <w:pPr>
              <w:spacing w:after="40"/>
            </w:pPr>
            <w:r>
              <w:rPr>
                <w:sz w:val="19"/>
              </w:rPr>
            </w:r>
            <w:r>
              <w:rPr>
                <w:rFonts w:ascii="Consolas" w:hAnsi="Consolas"/>
                <w:color w:val="B03060"/>
                <w:sz w:val="19"/>
              </w:rPr>
              <w:t>OFFER_SENT → ACCEPTED : candidateAccepts() / BR10_onHoldOthers</w:t>
            </w:r>
          </w:p>
        </w:tc>
      </w:tr>
      <w:tr>
        <w:tc>
          <w:tcPr>
            <w:tcW w:type="dxa" w:w="1234"/>
          </w:tcPr>
          <w:p>
            <w:pPr>
              <w:spacing w:after="40"/>
            </w:pPr>
            <w:r>
              <w:rPr>
                <w:sz w:val="19"/>
              </w:rPr>
            </w:r>
            <w:r>
              <w:rPr>
                <w:sz w:val="19"/>
              </w:rPr>
              <w:t>10</w:t>
            </w:r>
          </w:p>
        </w:tc>
        <w:tc>
          <w:tcPr>
            <w:tcW w:type="dxa" w:w="1234"/>
          </w:tcPr>
          <w:p>
            <w:pPr>
              <w:spacing w:after="40"/>
            </w:pPr>
            <w:r>
              <w:rPr>
                <w:sz w:val="19"/>
              </w:rPr>
            </w:r>
            <w:r>
              <w:rPr>
                <w:rFonts w:ascii="Consolas" w:hAnsi="Consolas"/>
                <w:color w:val="B03060"/>
                <w:sz w:val="19"/>
              </w:rPr>
              <w:t>HIRED</w:t>
            </w:r>
          </w:p>
        </w:tc>
        <w:tc>
          <w:tcPr>
            <w:tcW w:type="dxa" w:w="1234"/>
          </w:tcPr>
          <w:p>
            <w:pPr>
              <w:spacing w:after="40"/>
            </w:pPr>
            <w:r>
              <w:rPr>
                <w:sz w:val="19"/>
              </w:rPr>
            </w:r>
            <w:r>
              <w:rPr>
                <w:sz w:val="19"/>
              </w:rPr>
              <w:t>Đã nhận việc</w:t>
            </w:r>
          </w:p>
        </w:tc>
        <w:tc>
          <w:tcPr>
            <w:tcW w:type="dxa" w:w="1234"/>
          </w:tcPr>
          <w:p>
            <w:pPr>
              <w:spacing w:after="40"/>
            </w:pPr>
            <w:r>
              <w:rPr>
                <w:sz w:val="19"/>
              </w:rPr>
            </w:r>
            <w:r>
              <w:rPr>
                <w:sz w:val="19"/>
              </w:rPr>
              <w:t>Recruiter/HR xác nhận ứng viên onboard đúng ngày</w:t>
            </w:r>
          </w:p>
        </w:tc>
        <w:tc>
          <w:tcPr>
            <w:tcW w:type="dxa" w:w="1234"/>
          </w:tcPr>
          <w:p>
            <w:pPr>
              <w:spacing w:after="40"/>
            </w:pPr>
            <w:r>
              <w:rPr>
                <w:sz w:val="19"/>
              </w:rPr>
            </w:r>
            <w:r>
              <w:rPr>
                <w:b/>
                <w:sz w:val="19"/>
              </w:rPr>
              <w:t>C07</w:t>
            </w:r>
          </w:p>
        </w:tc>
        <w:tc>
          <w:tcPr>
            <w:tcW w:type="dxa" w:w="1234"/>
          </w:tcPr>
          <w:p>
            <w:pPr>
              <w:spacing w:after="40"/>
            </w:pPr>
            <w:r>
              <w:rPr>
                <w:sz w:val="19"/>
              </w:rPr>
            </w:r>
            <w:r>
              <w:rPr>
                <w:sz w:val="19"/>
              </w:rPr>
              <w:t xml:space="preserve">SCR-04, SCR-10 </w:t>
            </w:r>
            <w:r>
              <w:rPr>
                <w:i/>
                <w:sz w:val="19"/>
              </w:rPr>
              <w:t>(funnel)</w:t>
            </w:r>
          </w:p>
        </w:tc>
        <w:tc>
          <w:tcPr>
            <w:tcW w:type="dxa" w:w="1234"/>
          </w:tcPr>
          <w:p>
            <w:pPr>
              <w:spacing w:after="40"/>
            </w:pPr>
            <w:r>
              <w:rPr>
                <w:sz w:val="19"/>
              </w:rPr>
            </w:r>
            <w:r>
              <w:rPr>
                <w:rFonts w:ascii="Consolas" w:hAnsi="Consolas"/>
                <w:color w:val="B03060"/>
                <w:sz w:val="19"/>
              </w:rPr>
              <w:t>ACCEPTED → HIRED : onboardSuccess() [onStartDate]</w:t>
            </w:r>
          </w:p>
        </w:tc>
      </w:tr>
      <w:tr>
        <w:tc>
          <w:tcPr>
            <w:tcW w:type="dxa" w:w="1234"/>
          </w:tcPr>
          <w:p>
            <w:pPr>
              <w:spacing w:after="40"/>
            </w:pPr>
            <w:r>
              <w:rPr>
                <w:sz w:val="19"/>
              </w:rPr>
            </w:r>
            <w:r>
              <w:rPr>
                <w:sz w:val="19"/>
              </w:rPr>
              <w:t>11</w:t>
            </w:r>
          </w:p>
        </w:tc>
        <w:tc>
          <w:tcPr>
            <w:tcW w:type="dxa" w:w="1234"/>
          </w:tcPr>
          <w:p>
            <w:pPr>
              <w:spacing w:after="40"/>
            </w:pPr>
            <w:r>
              <w:rPr>
                <w:sz w:val="19"/>
              </w:rPr>
            </w:r>
            <w:r>
              <w:rPr>
                <w:rFonts w:ascii="Consolas" w:hAnsi="Consolas"/>
                <w:color w:val="B03060"/>
                <w:sz w:val="19"/>
              </w:rPr>
              <w:t>GHOSTED</w:t>
            </w:r>
          </w:p>
        </w:tc>
        <w:tc>
          <w:tcPr>
            <w:tcW w:type="dxa" w:w="1234"/>
          </w:tcPr>
          <w:p>
            <w:pPr>
              <w:spacing w:after="40"/>
            </w:pPr>
            <w:r>
              <w:rPr>
                <w:sz w:val="19"/>
              </w:rPr>
            </w:r>
            <w:r>
              <w:rPr>
                <w:sz w:val="19"/>
              </w:rPr>
              <w:t>Không đến nhận việc</w:t>
            </w:r>
          </w:p>
        </w:tc>
        <w:tc>
          <w:tcPr>
            <w:tcW w:type="dxa" w:w="1234"/>
          </w:tcPr>
          <w:p>
            <w:pPr>
              <w:spacing w:after="40"/>
            </w:pPr>
            <w:r>
              <w:rPr>
                <w:sz w:val="19"/>
              </w:rPr>
            </w:r>
            <w:r>
              <w:rPr>
                <w:b/>
                <w:sz w:val="19"/>
              </w:rPr>
              <w:t>Cron</w:t>
            </w:r>
            <w:r>
              <w:rPr>
                <w:sz w:val="19"/>
              </w:rPr>
              <w:t xml:space="preserve"> phát hiện quá ngày bắt đầu mà không onboard, theo BR-11; kéo theo mở lại JD</w:t>
            </w:r>
          </w:p>
        </w:tc>
        <w:tc>
          <w:tcPr>
            <w:tcW w:type="dxa" w:w="1234"/>
          </w:tcPr>
          <w:p>
            <w:pPr>
              <w:spacing w:after="40"/>
            </w:pPr>
            <w:r>
              <w:rPr>
                <w:sz w:val="19"/>
              </w:rPr>
            </w:r>
            <w:r>
              <w:rPr>
                <w:b/>
                <w:sz w:val="19"/>
              </w:rPr>
              <w:t>C17</w:t>
            </w:r>
            <w:r>
              <w:rPr>
                <w:sz w:val="19"/>
              </w:rPr>
              <w:t xml:space="preserve"> → </w:t>
            </w:r>
            <w:r>
              <w:rPr>
                <w:b/>
                <w:sz w:val="19"/>
              </w:rPr>
              <w:t>C07</w:t>
            </w:r>
            <w:r>
              <w:rPr>
                <w:sz w:val="19"/>
              </w:rPr>
              <w:t xml:space="preserve">; C05 </w:t>
            </w:r>
            <w:r>
              <w:rPr>
                <w:rFonts w:ascii="Consolas" w:hAnsi="Consolas"/>
                <w:color w:val="B03060"/>
                <w:sz w:val="19"/>
              </w:rPr>
              <w:t>reopen(jdId)</w:t>
            </w:r>
          </w:p>
        </w:tc>
        <w:tc>
          <w:tcPr>
            <w:tcW w:type="dxa" w:w="1234"/>
          </w:tcPr>
          <w:p>
            <w:pPr>
              <w:spacing w:after="40"/>
            </w:pPr>
            <w:r>
              <w:rPr>
                <w:sz w:val="19"/>
              </w:rPr>
            </w:r>
            <w:r>
              <w:rPr>
                <w:sz w:val="19"/>
              </w:rPr>
              <w:t>SCR-04, SCR-10</w:t>
            </w:r>
          </w:p>
        </w:tc>
        <w:tc>
          <w:tcPr>
            <w:tcW w:type="dxa" w:w="1234"/>
          </w:tcPr>
          <w:p>
            <w:pPr>
              <w:spacing w:after="40"/>
            </w:pPr>
            <w:r>
              <w:rPr>
                <w:sz w:val="19"/>
              </w:rPr>
            </w:r>
            <w:r>
              <w:rPr>
                <w:rFonts w:ascii="Consolas" w:hAnsi="Consolas"/>
                <w:color w:val="B03060"/>
                <w:sz w:val="19"/>
              </w:rPr>
              <w:t>ACCEPTED → GHOSTED : onboardMissed() [afterStartDate] / reopenJD</w:t>
            </w:r>
          </w:p>
        </w:tc>
      </w:tr>
      <w:tr>
        <w:tc>
          <w:tcPr>
            <w:tcW w:type="dxa" w:w="1234"/>
          </w:tcPr>
          <w:p>
            <w:pPr>
              <w:spacing w:after="40"/>
            </w:pPr>
            <w:r>
              <w:rPr>
                <w:sz w:val="19"/>
              </w:rPr>
            </w:r>
            <w:r>
              <w:rPr>
                <w:sz w:val="19"/>
              </w:rPr>
              <w:t>12</w:t>
            </w:r>
          </w:p>
        </w:tc>
        <w:tc>
          <w:tcPr>
            <w:tcW w:type="dxa" w:w="1234"/>
          </w:tcPr>
          <w:p>
            <w:pPr>
              <w:spacing w:after="40"/>
            </w:pPr>
            <w:r>
              <w:rPr>
                <w:sz w:val="19"/>
              </w:rPr>
            </w:r>
            <w:r>
              <w:rPr>
                <w:rFonts w:ascii="Consolas" w:hAnsi="Consolas"/>
                <w:color w:val="B03060"/>
                <w:sz w:val="19"/>
              </w:rPr>
              <w:t>DECLINED</w:t>
            </w:r>
          </w:p>
        </w:tc>
        <w:tc>
          <w:tcPr>
            <w:tcW w:type="dxa" w:w="1234"/>
          </w:tcPr>
          <w:p>
            <w:pPr>
              <w:spacing w:after="40"/>
            </w:pPr>
            <w:r>
              <w:rPr>
                <w:sz w:val="19"/>
              </w:rPr>
            </w:r>
            <w:r>
              <w:rPr>
                <w:sz w:val="19"/>
              </w:rPr>
              <w:t>Ứng viên từ chối offer</w:t>
            </w:r>
          </w:p>
        </w:tc>
        <w:tc>
          <w:tcPr>
            <w:tcW w:type="dxa" w:w="1234"/>
          </w:tcPr>
          <w:p>
            <w:pPr>
              <w:spacing w:after="40"/>
            </w:pPr>
            <w:r>
              <w:rPr>
                <w:sz w:val="19"/>
              </w:rPr>
            </w:r>
            <w:r>
              <w:rPr>
                <w:b/>
                <w:sz w:val="19"/>
              </w:rPr>
              <w:t>Phản hồi của ứng viên</w:t>
            </w:r>
          </w:p>
        </w:tc>
        <w:tc>
          <w:tcPr>
            <w:tcW w:type="dxa" w:w="1234"/>
          </w:tcPr>
          <w:p>
            <w:pPr>
              <w:spacing w:after="40"/>
            </w:pPr>
            <w:r>
              <w:rPr>
                <w:sz w:val="19"/>
              </w:rPr>
            </w:r>
            <w:r>
              <w:rPr>
                <w:sz w:val="19"/>
              </w:rPr>
              <w:t xml:space="preserve">C02 → C10 → </w:t>
            </w:r>
            <w:r>
              <w:rPr>
                <w:b/>
                <w:sz w:val="19"/>
              </w:rPr>
              <w:t>C07</w:t>
            </w:r>
          </w:p>
        </w:tc>
        <w:tc>
          <w:tcPr>
            <w:tcW w:type="dxa" w:w="1234"/>
          </w:tcPr>
          <w:p>
            <w:pPr>
              <w:spacing w:after="40"/>
            </w:pPr>
            <w:r>
              <w:rPr>
                <w:sz w:val="19"/>
              </w:rPr>
            </w:r>
            <w:r>
              <w:rPr>
                <w:sz w:val="19"/>
              </w:rPr>
              <w:t>SCR-04, SCR-09</w:t>
            </w:r>
          </w:p>
        </w:tc>
        <w:tc>
          <w:tcPr>
            <w:tcW w:type="dxa" w:w="1234"/>
          </w:tcPr>
          <w:p>
            <w:pPr>
              <w:spacing w:after="40"/>
            </w:pPr>
            <w:r>
              <w:rPr>
                <w:sz w:val="19"/>
              </w:rPr>
            </w:r>
            <w:r>
              <w:rPr>
                <w:rFonts w:ascii="Consolas" w:hAnsi="Consolas"/>
                <w:color w:val="B03060"/>
                <w:sz w:val="19"/>
              </w:rPr>
              <w:t>OFFER_SENT → DECLINED : candidateDeclines()</w:t>
            </w:r>
          </w:p>
        </w:tc>
      </w:tr>
      <w:tr>
        <w:tc>
          <w:tcPr>
            <w:tcW w:type="dxa" w:w="1234"/>
          </w:tcPr>
          <w:p>
            <w:pPr>
              <w:spacing w:after="40"/>
            </w:pPr>
            <w:r>
              <w:rPr>
                <w:sz w:val="19"/>
              </w:rPr>
            </w:r>
            <w:r>
              <w:rPr>
                <w:sz w:val="19"/>
              </w:rPr>
              <w:t>13</w:t>
            </w:r>
          </w:p>
        </w:tc>
        <w:tc>
          <w:tcPr>
            <w:tcW w:type="dxa" w:w="1234"/>
          </w:tcPr>
          <w:p>
            <w:pPr>
              <w:spacing w:after="40"/>
            </w:pPr>
            <w:r>
              <w:rPr>
                <w:sz w:val="19"/>
              </w:rPr>
            </w:r>
            <w:r>
              <w:rPr>
                <w:rFonts w:ascii="Consolas" w:hAnsi="Consolas"/>
                <w:color w:val="B03060"/>
                <w:sz w:val="19"/>
              </w:rPr>
              <w:t>NEGOTIATING</w:t>
            </w:r>
          </w:p>
        </w:tc>
        <w:tc>
          <w:tcPr>
            <w:tcW w:type="dxa" w:w="1234"/>
          </w:tcPr>
          <w:p>
            <w:pPr>
              <w:spacing w:after="40"/>
            </w:pPr>
            <w:r>
              <w:rPr>
                <w:sz w:val="19"/>
              </w:rPr>
            </w:r>
            <w:r>
              <w:rPr>
                <w:sz w:val="19"/>
              </w:rPr>
              <w:t>Đang đàm phán lương</w:t>
            </w:r>
          </w:p>
        </w:tc>
        <w:tc>
          <w:tcPr>
            <w:tcW w:type="dxa" w:w="1234"/>
          </w:tcPr>
          <w:p>
            <w:pPr>
              <w:spacing w:after="40"/>
            </w:pPr>
            <w:r>
              <w:rPr>
                <w:sz w:val="19"/>
              </w:rPr>
            </w:r>
            <w:r>
              <w:rPr>
                <w:b/>
                <w:sz w:val="19"/>
              </w:rPr>
              <w:t>Phản hồi của ứng viên</w:t>
            </w:r>
            <w:r>
              <w:rPr>
                <w:sz w:val="19"/>
              </w:rPr>
              <w:t xml:space="preserve"> — chọn counter-offer, kích hoạt UC-06</w:t>
            </w:r>
          </w:p>
        </w:tc>
        <w:tc>
          <w:tcPr>
            <w:tcW w:type="dxa" w:w="1234"/>
          </w:tcPr>
          <w:p>
            <w:pPr>
              <w:spacing w:after="40"/>
            </w:pPr>
            <w:r>
              <w:rPr>
                <w:sz w:val="19"/>
              </w:rPr>
            </w:r>
            <w:r>
              <w:rPr>
                <w:sz w:val="19"/>
              </w:rPr>
              <w:t xml:space="preserve">C02 → C10 → </w:t>
            </w:r>
            <w:r>
              <w:rPr>
                <w:b/>
                <w:sz w:val="19"/>
              </w:rPr>
              <w:t>C07</w:t>
            </w:r>
            <w:r>
              <w:rPr>
                <w:sz w:val="19"/>
              </w:rPr>
              <w:t>; C12 báo Recruiter</w:t>
            </w:r>
          </w:p>
        </w:tc>
        <w:tc>
          <w:tcPr>
            <w:tcW w:type="dxa" w:w="1234"/>
          </w:tcPr>
          <w:p>
            <w:pPr>
              <w:spacing w:after="40"/>
            </w:pPr>
            <w:r>
              <w:rPr>
                <w:sz w:val="19"/>
              </w:rPr>
            </w:r>
            <w:r>
              <w:rPr>
                <w:sz w:val="19"/>
              </w:rPr>
              <w:t>SCR-04, SCR-07, SCR-09</w:t>
            </w:r>
          </w:p>
        </w:tc>
        <w:tc>
          <w:tcPr>
            <w:tcW w:type="dxa" w:w="1234"/>
          </w:tcPr>
          <w:p>
            <w:pPr>
              <w:spacing w:after="40"/>
            </w:pPr>
            <w:r>
              <w:rPr>
                <w:sz w:val="19"/>
              </w:rPr>
            </w:r>
            <w:r>
              <w:rPr>
                <w:rFonts w:ascii="Consolas" w:hAnsi="Consolas"/>
                <w:color w:val="B03060"/>
                <w:sz w:val="19"/>
              </w:rPr>
              <w:t>OFFER_SENT → NEGOTIATING : candidateCounters()</w:t>
            </w:r>
          </w:p>
        </w:tc>
      </w:tr>
      <w:tr>
        <w:tc>
          <w:tcPr>
            <w:tcW w:type="dxa" w:w="1234"/>
          </w:tcPr>
          <w:p>
            <w:pPr>
              <w:spacing w:after="40"/>
            </w:pPr>
            <w:r>
              <w:rPr>
                <w:sz w:val="19"/>
              </w:rPr>
            </w:r>
            <w:r>
              <w:rPr>
                <w:sz w:val="19"/>
              </w:rPr>
              <w:t>14</w:t>
            </w:r>
          </w:p>
        </w:tc>
        <w:tc>
          <w:tcPr>
            <w:tcW w:type="dxa" w:w="1234"/>
          </w:tcPr>
          <w:p>
            <w:pPr>
              <w:spacing w:after="40"/>
            </w:pPr>
            <w:r>
              <w:rPr>
                <w:sz w:val="19"/>
              </w:rPr>
            </w:r>
            <w:r>
              <w:rPr>
                <w:rFonts w:ascii="Consolas" w:hAnsi="Consolas"/>
                <w:color w:val="B03060"/>
                <w:sz w:val="19"/>
              </w:rPr>
              <w:t>EXPIRED</w:t>
            </w:r>
          </w:p>
        </w:tc>
        <w:tc>
          <w:tcPr>
            <w:tcW w:type="dxa" w:w="1234"/>
          </w:tcPr>
          <w:p>
            <w:pPr>
              <w:spacing w:after="40"/>
            </w:pPr>
            <w:r>
              <w:rPr>
                <w:sz w:val="19"/>
              </w:rPr>
            </w:r>
            <w:r>
              <w:rPr>
                <w:sz w:val="19"/>
              </w:rPr>
              <w:t>Offer hết hạn phản hồi</w:t>
            </w:r>
          </w:p>
        </w:tc>
        <w:tc>
          <w:tcPr>
            <w:tcW w:type="dxa" w:w="1234"/>
          </w:tcPr>
          <w:p>
            <w:pPr>
              <w:spacing w:after="40"/>
            </w:pPr>
            <w:r>
              <w:rPr>
                <w:sz w:val="19"/>
              </w:rPr>
            </w:r>
            <w:r>
              <w:rPr>
                <w:b/>
                <w:sz w:val="19"/>
              </w:rPr>
              <w:t>Cron</w:t>
            </w:r>
            <w:r>
              <w:rPr>
                <w:sz w:val="19"/>
              </w:rPr>
              <w:t xml:space="preserve"> — hết hạn 7 ngày làm việc theo BR-09, ứng viên không phản hồi</w:t>
            </w:r>
          </w:p>
        </w:tc>
        <w:tc>
          <w:tcPr>
            <w:tcW w:type="dxa" w:w="1234"/>
          </w:tcPr>
          <w:p>
            <w:pPr>
              <w:spacing w:after="40"/>
            </w:pPr>
            <w:r>
              <w:rPr>
                <w:sz w:val="19"/>
              </w:rPr>
            </w:r>
            <w:r>
              <w:rPr>
                <w:b/>
                <w:sz w:val="19"/>
              </w:rPr>
              <w:t>C17</w:t>
            </w:r>
            <w:r>
              <w:rPr>
                <w:sz w:val="19"/>
              </w:rPr>
              <w:t xml:space="preserve"> gọi </w:t>
            </w:r>
            <w:r>
              <w:rPr>
                <w:rFonts w:ascii="Consolas" w:hAnsi="Consolas"/>
                <w:color w:val="B03060"/>
                <w:sz w:val="19"/>
              </w:rPr>
              <w:t>IOffer.expire</w:t>
            </w:r>
            <w:r>
              <w:rPr>
                <w:sz w:val="19"/>
              </w:rPr>
              <w:t xml:space="preserve"> → C10 → </w:t>
            </w:r>
            <w:r>
              <w:rPr>
                <w:b/>
                <w:sz w:val="19"/>
              </w:rPr>
              <w:t>C07</w:t>
            </w:r>
          </w:p>
        </w:tc>
        <w:tc>
          <w:tcPr>
            <w:tcW w:type="dxa" w:w="1234"/>
          </w:tcPr>
          <w:p>
            <w:pPr>
              <w:spacing w:after="40"/>
            </w:pPr>
            <w:r>
              <w:rPr>
                <w:sz w:val="19"/>
              </w:rPr>
            </w:r>
            <w:r>
              <w:rPr>
                <w:sz w:val="19"/>
              </w:rPr>
              <w:t>SCR-04, SCR-09</w:t>
            </w:r>
          </w:p>
        </w:tc>
        <w:tc>
          <w:tcPr>
            <w:tcW w:type="dxa" w:w="1234"/>
          </w:tcPr>
          <w:p>
            <w:pPr>
              <w:spacing w:after="40"/>
            </w:pPr>
            <w:r>
              <w:rPr>
                <w:sz w:val="19"/>
              </w:rPr>
            </w:r>
            <w:r>
              <w:rPr>
                <w:rFonts w:ascii="Consolas" w:hAnsi="Consolas"/>
                <w:color w:val="B03060"/>
                <w:sz w:val="19"/>
              </w:rPr>
              <w:t>OFFER_SENT → EXPIRED : deadlinePassed() [noResponse] / BR09</w:t>
            </w:r>
          </w:p>
        </w:tc>
      </w:tr>
      <w:tr>
        <w:tc>
          <w:tcPr>
            <w:tcW w:type="dxa" w:w="1234"/>
          </w:tcPr>
          <w:p>
            <w:pPr>
              <w:spacing w:after="40"/>
            </w:pPr>
            <w:r>
              <w:rPr>
                <w:sz w:val="19"/>
              </w:rPr>
            </w:r>
            <w:r>
              <w:rPr>
                <w:sz w:val="19"/>
              </w:rPr>
              <w:t>15</w:t>
            </w:r>
          </w:p>
        </w:tc>
        <w:tc>
          <w:tcPr>
            <w:tcW w:type="dxa" w:w="1234"/>
          </w:tcPr>
          <w:p>
            <w:pPr>
              <w:spacing w:after="40"/>
            </w:pPr>
            <w:r>
              <w:rPr>
                <w:sz w:val="19"/>
              </w:rPr>
            </w:r>
            <w:r>
              <w:rPr>
                <w:rFonts w:ascii="Consolas" w:hAnsi="Consolas"/>
                <w:color w:val="B03060"/>
                <w:sz w:val="19"/>
              </w:rPr>
              <w:t>OFFER_REJECTED_INTERNALLY</w:t>
            </w:r>
          </w:p>
        </w:tc>
        <w:tc>
          <w:tcPr>
            <w:tcW w:type="dxa" w:w="1234"/>
          </w:tcPr>
          <w:p>
            <w:pPr>
              <w:spacing w:after="40"/>
            </w:pPr>
            <w:r>
              <w:rPr>
                <w:sz w:val="19"/>
              </w:rPr>
            </w:r>
            <w:r>
              <w:rPr>
                <w:sz w:val="19"/>
              </w:rPr>
              <w:t>Offer bị từ chối ở cấp duyệt</w:t>
            </w:r>
          </w:p>
        </w:tc>
        <w:tc>
          <w:tcPr>
            <w:tcW w:type="dxa" w:w="1234"/>
          </w:tcPr>
          <w:p>
            <w:pPr>
              <w:spacing w:after="40"/>
            </w:pPr>
            <w:r>
              <w:rPr>
                <w:sz w:val="19"/>
              </w:rPr>
            </w:r>
            <w:r>
              <w:rPr>
                <w:sz w:val="19"/>
              </w:rPr>
              <w:t>Một cấp duyệt bấm Từ chối</w:t>
            </w:r>
          </w:p>
        </w:tc>
        <w:tc>
          <w:tcPr>
            <w:tcW w:type="dxa" w:w="1234"/>
          </w:tcPr>
          <w:p>
            <w:pPr>
              <w:spacing w:after="40"/>
            </w:pPr>
            <w:r>
              <w:rPr>
                <w:sz w:val="19"/>
              </w:rPr>
            </w:r>
            <w:r>
              <w:rPr>
                <w:sz w:val="19"/>
              </w:rPr>
              <w:t xml:space="preserve">C11 → C10 → </w:t>
            </w:r>
            <w:r>
              <w:rPr>
                <w:b/>
                <w:sz w:val="19"/>
              </w:rPr>
              <w:t>C07</w:t>
            </w:r>
          </w:p>
        </w:tc>
        <w:tc>
          <w:tcPr>
            <w:tcW w:type="dxa" w:w="1234"/>
          </w:tcPr>
          <w:p>
            <w:pPr>
              <w:spacing w:after="40"/>
            </w:pPr>
            <w:r>
              <w:rPr>
                <w:sz w:val="19"/>
              </w:rPr>
            </w:r>
            <w:r>
              <w:rPr>
                <w:sz w:val="19"/>
              </w:rPr>
              <w:t>SCR-07, SCR-08</w:t>
            </w:r>
          </w:p>
        </w:tc>
        <w:tc>
          <w:tcPr>
            <w:tcW w:type="dxa" w:w="1234"/>
          </w:tcPr>
          <w:p>
            <w:pPr>
              <w:spacing w:after="40"/>
            </w:pPr>
            <w:r>
              <w:rPr>
                <w:sz w:val="19"/>
              </w:rPr>
            </w:r>
            <w:r>
              <w:rPr>
                <w:rFonts w:ascii="Consolas" w:hAnsi="Consolas"/>
                <w:color w:val="B03060"/>
                <w:sz w:val="19"/>
              </w:rPr>
              <w:t>OFFER_PENDING → OFFER_REJECTED_INTERNALLY : approvalRejected()</w:t>
            </w:r>
          </w:p>
        </w:tc>
      </w:tr>
      <w:tr>
        <w:tc>
          <w:tcPr>
            <w:tcW w:type="dxa" w:w="1234"/>
          </w:tcPr>
          <w:p>
            <w:pPr>
              <w:spacing w:after="40"/>
            </w:pPr>
            <w:r>
              <w:rPr>
                <w:sz w:val="19"/>
              </w:rPr>
            </w:r>
            <w:r>
              <w:rPr>
                <w:sz w:val="19"/>
              </w:rPr>
              <w:t>16</w:t>
            </w:r>
          </w:p>
        </w:tc>
        <w:tc>
          <w:tcPr>
            <w:tcW w:type="dxa" w:w="1234"/>
          </w:tcPr>
          <w:p>
            <w:pPr>
              <w:spacing w:after="40"/>
            </w:pPr>
            <w:r>
              <w:rPr>
                <w:sz w:val="19"/>
              </w:rPr>
            </w:r>
            <w:r>
              <w:rPr>
                <w:rFonts w:ascii="Consolas" w:hAnsi="Consolas"/>
                <w:color w:val="B03060"/>
                <w:sz w:val="19"/>
              </w:rPr>
              <w:t>ON_HOLD</w:t>
            </w:r>
          </w:p>
        </w:tc>
        <w:tc>
          <w:tcPr>
            <w:tcW w:type="dxa" w:w="1234"/>
          </w:tcPr>
          <w:p>
            <w:pPr>
              <w:spacing w:after="40"/>
            </w:pPr>
            <w:r>
              <w:rPr>
                <w:sz w:val="19"/>
              </w:rPr>
            </w:r>
            <w:r>
              <w:rPr>
                <w:sz w:val="19"/>
              </w:rPr>
              <w:t>Tạm giữ chờ kết quả JD khác</w:t>
            </w:r>
          </w:p>
        </w:tc>
        <w:tc>
          <w:tcPr>
            <w:tcW w:type="dxa" w:w="1234"/>
          </w:tcPr>
          <w:p>
            <w:pPr>
              <w:spacing w:after="40"/>
            </w:pPr>
            <w:r>
              <w:rPr>
                <w:sz w:val="19"/>
              </w:rPr>
            </w:r>
            <w:r>
              <w:rPr>
                <w:b/>
                <w:sz w:val="19"/>
              </w:rPr>
              <w:t>Hệ thống</w:t>
            </w:r>
            <w:r>
              <w:rPr>
                <w:sz w:val="19"/>
              </w:rPr>
              <w:t xml:space="preserve"> — cùng ứng viên chấp nhận offer của JD khác, theo BR-10</w:t>
            </w:r>
          </w:p>
        </w:tc>
        <w:tc>
          <w:tcPr>
            <w:tcW w:type="dxa" w:w="1234"/>
          </w:tcPr>
          <w:p>
            <w:pPr>
              <w:spacing w:after="40"/>
            </w:pPr>
            <w:r>
              <w:rPr>
                <w:sz w:val="19"/>
              </w:rPr>
            </w:r>
            <w:r>
              <w:rPr>
                <w:sz w:val="19"/>
              </w:rPr>
              <w:t xml:space="preserve">C10 kích hoạt → </w:t>
            </w:r>
            <w:r>
              <w:rPr>
                <w:b/>
                <w:sz w:val="19"/>
              </w:rPr>
              <w:t>C07</w:t>
            </w:r>
            <w:r>
              <w:rPr>
                <w:sz w:val="19"/>
              </w:rPr>
              <w:t xml:space="preserve"> </w:t>
            </w:r>
            <w:r>
              <w:rPr>
                <w:rFonts w:ascii="Consolas" w:hAnsi="Consolas"/>
                <w:color w:val="B03060"/>
                <w:sz w:val="19"/>
              </w:rPr>
              <w:t>placeOnHold</w:t>
            </w:r>
          </w:p>
        </w:tc>
        <w:tc>
          <w:tcPr>
            <w:tcW w:type="dxa" w:w="1234"/>
          </w:tcPr>
          <w:p>
            <w:pPr>
              <w:spacing w:after="40"/>
            </w:pPr>
            <w:r>
              <w:rPr>
                <w:sz w:val="19"/>
              </w:rPr>
            </w:r>
            <w:r>
              <w:rPr>
                <w:sz w:val="19"/>
              </w:rPr>
              <w:t>SCR-03, SCR-04</w:t>
            </w:r>
          </w:p>
        </w:tc>
        <w:tc>
          <w:tcPr>
            <w:tcW w:type="dxa" w:w="1234"/>
          </w:tcPr>
          <w:p>
            <w:pPr>
              <w:spacing w:after="40"/>
            </w:pPr>
            <w:r>
              <w:rPr>
                <w:sz w:val="19"/>
              </w:rPr>
            </w:r>
            <w:r>
              <w:rPr>
                <w:rFonts w:ascii="Consolas" w:hAnsi="Consolas"/>
                <w:color w:val="B03060"/>
                <w:sz w:val="19"/>
              </w:rPr>
              <w:t>SCREENING / INTERVIEWING / OFFER_PENDING → ON_HOLD : otherOfferAccepted()</w:t>
            </w:r>
          </w:p>
        </w:tc>
      </w:tr>
      <w:tr>
        <w:tc>
          <w:tcPr>
            <w:tcW w:type="dxa" w:w="1234"/>
          </w:tcPr>
          <w:p>
            <w:pPr>
              <w:spacing w:after="40"/>
            </w:pPr>
            <w:r>
              <w:rPr>
                <w:sz w:val="19"/>
              </w:rPr>
            </w:r>
            <w:r>
              <w:rPr>
                <w:sz w:val="19"/>
              </w:rPr>
              <w:t>17</w:t>
            </w:r>
          </w:p>
        </w:tc>
        <w:tc>
          <w:tcPr>
            <w:tcW w:type="dxa" w:w="1234"/>
          </w:tcPr>
          <w:p>
            <w:pPr>
              <w:spacing w:after="40"/>
            </w:pPr>
            <w:r>
              <w:rPr>
                <w:sz w:val="19"/>
              </w:rPr>
            </w:r>
            <w:r>
              <w:rPr>
                <w:rFonts w:ascii="Consolas" w:hAnsi="Consolas"/>
                <w:color w:val="B03060"/>
                <w:sz w:val="19"/>
              </w:rPr>
              <w:t>TALENT_POOL</w:t>
            </w:r>
          </w:p>
        </w:tc>
        <w:tc>
          <w:tcPr>
            <w:tcW w:type="dxa" w:w="1234"/>
          </w:tcPr>
          <w:p>
            <w:pPr>
              <w:spacing w:after="40"/>
            </w:pPr>
            <w:r>
              <w:rPr>
                <w:sz w:val="19"/>
              </w:rPr>
            </w:r>
            <w:r>
              <w:rPr>
                <w:sz w:val="19"/>
              </w:rPr>
              <w:t>Đã đưa vào nguồn dự trữ</w:t>
            </w:r>
          </w:p>
        </w:tc>
        <w:tc>
          <w:tcPr>
            <w:tcW w:type="dxa" w:w="1234"/>
          </w:tcPr>
          <w:p>
            <w:pPr>
              <w:spacing w:after="40"/>
            </w:pPr>
            <w:r>
              <w:rPr>
                <w:sz w:val="19"/>
              </w:rPr>
            </w:r>
            <w:r>
              <w:rPr>
                <w:sz w:val="19"/>
              </w:rPr>
              <w:t>Recruiter bấm Reject nhưng tick "Add to talent pool" theo UC-02 A4.1</w:t>
            </w:r>
          </w:p>
        </w:tc>
        <w:tc>
          <w:tcPr>
            <w:tcW w:type="dxa" w:w="1234"/>
          </w:tcPr>
          <w:p>
            <w:pPr>
              <w:spacing w:after="40"/>
            </w:pPr>
            <w:r>
              <w:rPr>
                <w:sz w:val="19"/>
              </w:rPr>
            </w:r>
            <w:r>
              <w:rPr>
                <w:b/>
                <w:sz w:val="19"/>
              </w:rPr>
              <w:t>C07</w:t>
            </w:r>
            <w:r>
              <w:rPr>
                <w:sz w:val="19"/>
              </w:rPr>
              <w:t>; C06 phục vụ tìm kiếm lại</w:t>
            </w:r>
          </w:p>
        </w:tc>
        <w:tc>
          <w:tcPr>
            <w:tcW w:type="dxa" w:w="1234"/>
          </w:tcPr>
          <w:p>
            <w:pPr>
              <w:spacing w:after="40"/>
            </w:pPr>
            <w:r>
              <w:rPr>
                <w:sz w:val="19"/>
              </w:rPr>
            </w:r>
            <w:r>
              <w:rPr>
                <w:sz w:val="19"/>
              </w:rPr>
              <w:t xml:space="preserve">SCR-04; tìm kiếm talent pool qua </w:t>
            </w:r>
            <w:r>
              <w:rPr>
                <w:rFonts w:ascii="Consolas" w:hAnsi="Consolas"/>
                <w:color w:val="B03060"/>
                <w:sz w:val="19"/>
              </w:rPr>
              <w:t>ICandidate.searchTalentPool</w:t>
            </w:r>
          </w:p>
        </w:tc>
        <w:tc>
          <w:tcPr>
            <w:tcW w:type="dxa" w:w="1234"/>
          </w:tcPr>
          <w:p>
            <w:pPr>
              <w:spacing w:after="40"/>
            </w:pPr>
            <w:r>
              <w:rPr>
                <w:sz w:val="19"/>
              </w:rPr>
            </w:r>
            <w:r>
              <w:rPr>
                <w:rFonts w:ascii="Consolas" w:hAnsi="Consolas"/>
                <w:color w:val="B03060"/>
                <w:sz w:val="19"/>
              </w:rPr>
              <w:t>SCREENING → TALENT_POOL : rejectAndPool() [goodFitOtherJD]</w:t>
            </w:r>
          </w:p>
        </w:tc>
      </w:tr>
    </w:tbl>
    <w:p/>
    <w:p>
      <w:pPr>
        <w:spacing w:after="120"/>
        <w:jc w:val="both"/>
      </w:pPr>
      <w:r>
        <w:t xml:space="preserve">Ba kết luận rút ra từ Bảng 5.114. Thứ nhất, </w:t>
      </w:r>
      <w:r>
        <w:rPr>
          <w:b/>
        </w:rPr>
        <w:t>bốn trạng thái chỉ đạt tới được bằng cron</w:t>
      </w:r>
      <w:r>
        <w:t xml:space="preserve">, không có nút bấm nào dẫn tới: </w:t>
      </w:r>
      <w:r>
        <w:rPr>
          <w:rFonts w:ascii="Consolas" w:hAnsi="Consolas"/>
          <w:color w:val="B03060"/>
          <w:sz w:val="20"/>
        </w:rPr>
        <w:t>NEED_RESCHEDULE</w:t>
      </w:r>
      <w:r>
        <w:t xml:space="preserve">, </w:t>
      </w:r>
      <w:r>
        <w:rPr>
          <w:rFonts w:ascii="Consolas" w:hAnsi="Consolas"/>
          <w:color w:val="B03060"/>
          <w:sz w:val="20"/>
        </w:rPr>
        <w:t>GHOSTED</w:t>
      </w:r>
      <w:r>
        <w:t xml:space="preserve">, </w:t>
      </w:r>
      <w:r>
        <w:rPr>
          <w:rFonts w:ascii="Consolas" w:hAnsi="Consolas"/>
          <w:color w:val="B03060"/>
          <w:sz w:val="20"/>
        </w:rPr>
        <w:t>EXPIRED</w:t>
      </w:r>
      <w:r>
        <w:t xml:space="preserve">, và nhánh hold-quá-hạn của </w:t>
      </w:r>
      <w:r>
        <w:rPr>
          <w:rFonts w:ascii="Consolas" w:hAnsi="Consolas"/>
          <w:color w:val="B03060"/>
          <w:sz w:val="20"/>
        </w:rPr>
        <w:t>REJECTED</w:t>
      </w:r>
      <w:r>
        <w:t xml:space="preserve">. Đây là bằng chứng cụ thể cho vai trò của </w:t>
      </w:r>
      <w:r>
        <w:rPr>
          <w:rFonts w:ascii="Consolas" w:hAnsi="Consolas"/>
          <w:color w:val="B03060"/>
          <w:sz w:val="20"/>
        </w:rPr>
        <w:t>C17 SchedulerWorker</w:t>
      </w:r>
      <w:r>
        <w:t xml:space="preserve"> và là lý do </w:t>
      </w:r>
      <w:r>
        <w:rPr>
          <w:rFonts w:ascii="Consolas" w:hAnsi="Consolas"/>
          <w:color w:val="B03060"/>
          <w:sz w:val="20"/>
        </w:rPr>
        <w:t>N05 WorkerNode</w:t>
      </w:r>
      <w:r>
        <w:t xml:space="preserve"> bị cấm auto-scale — hai worker chạy song song sẽ chuyển trạng thái hai lần. Thứ hai, </w:t>
      </w:r>
      <w:r>
        <w:rPr>
          <w:b/>
        </w:rPr>
        <w:t>ba trạng thái chỉ đạt tới được từ hành động của ứng viên</w:t>
      </w:r>
      <w:r>
        <w:t xml:space="preserve"> — </w:t>
      </w:r>
      <w:r>
        <w:rPr>
          <w:rFonts w:ascii="Consolas" w:hAnsi="Consolas"/>
          <w:color w:val="B03060"/>
          <w:sz w:val="20"/>
        </w:rPr>
        <w:t>ACCEPTED</w:t>
      </w:r>
      <w:r>
        <w:t xml:space="preserve">, </w:t>
      </w:r>
      <w:r>
        <w:rPr>
          <w:rFonts w:ascii="Consolas" w:hAnsi="Consolas"/>
          <w:color w:val="B03060"/>
          <w:sz w:val="20"/>
        </w:rPr>
        <w:t>DECLINED</w:t>
      </w:r>
      <w:r>
        <w:t xml:space="preserve">, </w:t>
      </w:r>
      <w:r>
        <w:rPr>
          <w:rFonts w:ascii="Consolas" w:hAnsi="Consolas"/>
          <w:color w:val="B03060"/>
          <w:sz w:val="20"/>
        </w:rPr>
        <w:t>NEGOTIATING</w:t>
      </w:r>
      <w:r>
        <w:t xml:space="preserve"> — và cả ba đều đi qua </w:t>
      </w:r>
      <w:r>
        <w:rPr>
          <w:rFonts w:ascii="Consolas" w:hAnsi="Consolas"/>
          <w:color w:val="B03060"/>
          <w:sz w:val="20"/>
        </w:rPr>
        <w:t>C02 CandidatePortalApp</w:t>
      </w:r>
      <w:r>
        <w:t xml:space="preserve"> với token magic link theo ADR-09, nên </w:t>
      </w:r>
      <w:r>
        <w:rPr>
          <w:rFonts w:ascii="Consolas" w:hAnsi="Consolas"/>
          <w:color w:val="B03060"/>
          <w:sz w:val="20"/>
        </w:rPr>
        <w:t>SCR-09</w:t>
      </w:r>
      <w:r>
        <w:t xml:space="preserve"> là màn hình duy nhất ngoài tường lửa nghiệp vụ có thể làm đổi trạng thái pipeline. Thứ ba, </w:t>
      </w:r>
      <w:r>
        <w:rPr>
          <w:b/>
        </w:rPr>
        <w:t>mười ba trong mười bảy trạng thái xuất hiện trên `SCR-04`</w:t>
      </w:r>
      <w:r>
        <w:t xml:space="preserve">, xác nhận nhận định của </w:t>
      </w:r>
      <w:r>
        <w:rPr>
          <w:rFonts w:ascii="Consolas" w:hAnsi="Consolas"/>
          <w:color w:val="B03060"/>
          <w:sz w:val="20"/>
        </w:rPr>
        <w:t>wireframes/README.md</w:t>
      </w:r>
      <w:r>
        <w:t xml:space="preserve"> rằng Candidate Profile là trục nối ba use case.</w:t>
      </w:r>
    </w:p>
    <w:p>
      <w:pPr>
        <w:pStyle w:val="Heading3"/>
      </w:pPr>
      <w:r>
        <w:t xml:space="preserve">4.2. Bốn giá trị </w:t>
      </w:r>
      <w:r>
        <w:rPr>
          <w:rFonts w:ascii="Consolas" w:hAnsi="Consolas"/>
          <w:color w:val="B03060"/>
          <w:sz w:val="20"/>
        </w:rPr>
        <w:t>interview_status</w:t>
      </w:r>
    </w:p>
    <w:p>
      <w:pPr>
        <w:spacing w:after="120"/>
        <w:jc w:val="both"/>
      </w:pPr>
      <w:r>
        <w:rPr>
          <w:b/>
        </w:rPr>
        <w:t>Bảng 5.115 — Bốn giá trị `interview_status`: nguồn thay đổi, nơi ghi, nơi hiển thị</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E8EDF5"/>
          </w:tcPr>
          <w:p>
            <w:pPr>
              <w:spacing w:after="40"/>
            </w:pPr>
            <w:r>
              <w:rPr>
                <w:sz w:val="19"/>
              </w:rPr>
            </w:r>
            <w:r>
              <w:rPr>
                <w:b/>
                <w:sz w:val="19"/>
              </w:rPr>
              <w:t>#</w:t>
            </w:r>
          </w:p>
        </w:tc>
        <w:tc>
          <w:tcPr>
            <w:tcW w:type="dxa" w:w="1440"/>
            <w:shd w:val="clear" w:color="auto" w:fill="E8EDF5"/>
          </w:tcPr>
          <w:p>
            <w:pPr>
              <w:spacing w:after="40"/>
            </w:pPr>
            <w:r>
              <w:rPr>
                <w:sz w:val="19"/>
              </w:rPr>
            </w:r>
            <w:r>
              <w:rPr>
                <w:b/>
                <w:sz w:val="19"/>
              </w:rPr>
              <w:t>Giá trị enum</w:t>
            </w:r>
          </w:p>
        </w:tc>
        <w:tc>
          <w:tcPr>
            <w:tcW w:type="dxa" w:w="1440"/>
            <w:shd w:val="clear" w:color="auto" w:fill="E8EDF5"/>
          </w:tcPr>
          <w:p>
            <w:pPr>
              <w:spacing w:after="40"/>
            </w:pPr>
            <w:r>
              <w:rPr>
                <w:sz w:val="19"/>
              </w:rPr>
            </w:r>
            <w:r>
              <w:rPr>
                <w:b/>
                <w:sz w:val="19"/>
              </w:rPr>
              <w:t>Ai / cái gì làm nó đổi</w:t>
            </w:r>
          </w:p>
        </w:tc>
        <w:tc>
          <w:tcPr>
            <w:tcW w:type="dxa" w:w="1440"/>
            <w:shd w:val="clear" w:color="auto" w:fill="E8EDF5"/>
          </w:tcPr>
          <w:p>
            <w:pPr>
              <w:spacing w:after="40"/>
            </w:pPr>
            <w:r>
              <w:rPr>
                <w:sz w:val="19"/>
              </w:rPr>
            </w:r>
            <w:r>
              <w:rPr>
                <w:b/>
                <w:sz w:val="19"/>
              </w:rPr>
              <w:t>Component ghi</w:t>
            </w:r>
          </w:p>
        </w:tc>
        <w:tc>
          <w:tcPr>
            <w:tcW w:type="dxa" w:w="1440"/>
            <w:shd w:val="clear" w:color="auto" w:fill="E8EDF5"/>
          </w:tcPr>
          <w:p>
            <w:pPr>
              <w:spacing w:after="40"/>
            </w:pPr>
            <w:r>
              <w:rPr>
                <w:sz w:val="19"/>
              </w:rPr>
            </w:r>
            <w:r>
              <w:rPr>
                <w:b/>
                <w:sz w:val="19"/>
              </w:rPr>
              <w:t>Màn hình hiển thị</w:t>
            </w:r>
          </w:p>
        </w:tc>
        <w:tc>
          <w:tcPr>
            <w:tcW w:type="dxa" w:w="1440"/>
            <w:shd w:val="clear" w:color="auto" w:fill="E8EDF5"/>
          </w:tcPr>
          <w:p>
            <w:pPr>
              <w:spacing w:after="40"/>
            </w:pPr>
            <w:r>
              <w:rPr>
                <w:sz w:val="19"/>
              </w:rPr>
            </w:r>
            <w:r>
              <w:rPr>
                <w:b/>
                <w:sz w:val="19"/>
              </w:rPr>
              <w:t>Ghi chú</w:t>
            </w:r>
          </w:p>
        </w:tc>
      </w:tr>
      <w:tr>
        <w:tc>
          <w:tcPr>
            <w:tcW w:type="dxa" w:w="1440"/>
          </w:tcPr>
          <w:p>
            <w:pPr>
              <w:spacing w:after="40"/>
            </w:pPr>
            <w:r>
              <w:rPr>
                <w:sz w:val="19"/>
              </w:rPr>
            </w:r>
            <w:r>
              <w:rPr>
                <w:sz w:val="19"/>
              </w:rPr>
              <w:t>1</w:t>
            </w:r>
          </w:p>
        </w:tc>
        <w:tc>
          <w:tcPr>
            <w:tcW w:type="dxa" w:w="1440"/>
          </w:tcPr>
          <w:p>
            <w:pPr>
              <w:spacing w:after="40"/>
            </w:pPr>
            <w:r>
              <w:rPr>
                <w:sz w:val="19"/>
              </w:rPr>
            </w:r>
            <w:r>
              <w:rPr>
                <w:rFonts w:ascii="Consolas" w:hAnsi="Consolas"/>
                <w:color w:val="B03060"/>
                <w:sz w:val="19"/>
              </w:rPr>
              <w:t>SCHEDULED</w:t>
            </w:r>
          </w:p>
        </w:tc>
        <w:tc>
          <w:tcPr>
            <w:tcW w:type="dxa" w:w="1440"/>
          </w:tcPr>
          <w:p>
            <w:pPr>
              <w:spacing w:after="40"/>
            </w:pPr>
            <w:r>
              <w:rPr>
                <w:sz w:val="19"/>
              </w:rPr>
            </w:r>
            <w:r>
              <w:rPr>
                <w:sz w:val="19"/>
              </w:rPr>
              <w:t>Recruiter tạo lịch, sau khi qua kiểm tra xung đột BR-03 hoặc override kèm lý do</w:t>
            </w:r>
          </w:p>
        </w:tc>
        <w:tc>
          <w:tcPr>
            <w:tcW w:type="dxa" w:w="1440"/>
          </w:tcPr>
          <w:p>
            <w:pPr>
              <w:spacing w:after="40"/>
            </w:pPr>
            <w:r>
              <w:rPr>
                <w:sz w:val="19"/>
              </w:rPr>
            </w:r>
            <w:r>
              <w:rPr>
                <w:b/>
                <w:sz w:val="19"/>
              </w:rPr>
              <w:t>C08</w:t>
            </w:r>
          </w:p>
        </w:tc>
        <w:tc>
          <w:tcPr>
            <w:tcW w:type="dxa" w:w="1440"/>
          </w:tcPr>
          <w:p>
            <w:pPr>
              <w:spacing w:after="40"/>
            </w:pPr>
            <w:r>
              <w:rPr>
                <w:sz w:val="19"/>
              </w:rPr>
            </w:r>
            <w:r>
              <w:rPr>
                <w:sz w:val="19"/>
              </w:rPr>
              <w:t>SCR-05, SCR-03, SCR-04, SCR-09</w:t>
            </w:r>
          </w:p>
        </w:tc>
        <w:tc>
          <w:tcPr>
            <w:tcW w:type="dxa" w:w="1440"/>
          </w:tcPr>
          <w:p>
            <w:pPr>
              <w:spacing w:after="40"/>
            </w:pPr>
            <w:r>
              <w:rPr>
                <w:sz w:val="19"/>
              </w:rPr>
            </w:r>
            <w:r>
              <w:rPr>
                <w:rFonts w:ascii="Consolas" w:hAnsi="Consolas"/>
                <w:color w:val="B03060"/>
                <w:sz w:val="19"/>
              </w:rPr>
              <w:t>[*] --&gt; SCHEDULED : createInterview() [noConflict_or_override] / BR03</w:t>
            </w:r>
          </w:p>
        </w:tc>
      </w:tr>
      <w:tr>
        <w:tc>
          <w:tcPr>
            <w:tcW w:type="dxa" w:w="1440"/>
          </w:tcPr>
          <w:p>
            <w:pPr>
              <w:spacing w:after="40"/>
            </w:pPr>
            <w:r>
              <w:rPr>
                <w:sz w:val="19"/>
              </w:rPr>
            </w:r>
            <w:r>
              <w:rPr>
                <w:sz w:val="19"/>
              </w:rPr>
              <w:t>2</w:t>
            </w:r>
          </w:p>
        </w:tc>
        <w:tc>
          <w:tcPr>
            <w:tcW w:type="dxa" w:w="1440"/>
          </w:tcPr>
          <w:p>
            <w:pPr>
              <w:spacing w:after="40"/>
            </w:pPr>
            <w:r>
              <w:rPr>
                <w:sz w:val="19"/>
              </w:rPr>
            </w:r>
            <w:r>
              <w:rPr>
                <w:rFonts w:ascii="Consolas" w:hAnsi="Consolas"/>
                <w:color w:val="B03060"/>
                <w:sz w:val="19"/>
              </w:rPr>
              <w:t>NEED_RESCHEDULE</w:t>
            </w:r>
          </w:p>
        </w:tc>
        <w:tc>
          <w:tcPr>
            <w:tcW w:type="dxa" w:w="1440"/>
          </w:tcPr>
          <w:p>
            <w:pPr>
              <w:spacing w:after="40"/>
            </w:pPr>
            <w:r>
              <w:rPr>
                <w:sz w:val="19"/>
              </w:rPr>
            </w:r>
            <w:r>
              <w:rPr>
                <w:b/>
                <w:sz w:val="19"/>
              </w:rPr>
              <w:t>Cron</w:t>
            </w:r>
            <w:r>
              <w:rPr>
                <w:sz w:val="19"/>
              </w:rPr>
              <w:t xml:space="preserve"> — ứng viên không xác nhận trong hạn BR-05; đổi </w:t>
            </w:r>
            <w:r>
              <w:rPr>
                <w:b/>
                <w:sz w:val="19"/>
              </w:rPr>
              <w:t>gần như đồng thời</w:t>
            </w:r>
            <w:r>
              <w:rPr>
                <w:sz w:val="19"/>
              </w:rPr>
              <w:t xml:space="preserve"> với </w:t>
            </w:r>
            <w:r>
              <w:rPr>
                <w:rFonts w:ascii="Consolas" w:hAnsi="Consolas"/>
                <w:color w:val="B03060"/>
                <w:sz w:val="19"/>
              </w:rPr>
              <w:t>applications.status</w:t>
            </w:r>
            <w:r>
              <w:rPr>
                <w:sz w:val="19"/>
              </w:rPr>
              <w:t xml:space="preserve"> nhưng là hai cột khác nhau ở hai bảng khác nhau</w:t>
            </w:r>
          </w:p>
        </w:tc>
        <w:tc>
          <w:tcPr>
            <w:tcW w:type="dxa" w:w="1440"/>
          </w:tcPr>
          <w:p>
            <w:pPr>
              <w:spacing w:after="40"/>
            </w:pPr>
            <w:r>
              <w:rPr>
                <w:sz w:val="19"/>
              </w:rPr>
            </w:r>
            <w:r>
              <w:rPr>
                <w:sz w:val="19"/>
              </w:rPr>
              <w:t xml:space="preserve">C14, </w:t>
            </w:r>
            <w:r>
              <w:rPr>
                <w:b/>
                <w:sz w:val="19"/>
              </w:rPr>
              <w:t>C17</w:t>
            </w:r>
            <w:r>
              <w:rPr>
                <w:sz w:val="19"/>
              </w:rPr>
              <w:t xml:space="preserve"> → C08</w:t>
            </w:r>
          </w:p>
        </w:tc>
        <w:tc>
          <w:tcPr>
            <w:tcW w:type="dxa" w:w="1440"/>
          </w:tcPr>
          <w:p>
            <w:pPr>
              <w:spacing w:after="40"/>
            </w:pPr>
            <w:r>
              <w:rPr>
                <w:sz w:val="19"/>
              </w:rPr>
            </w:r>
            <w:r>
              <w:rPr>
                <w:sz w:val="19"/>
              </w:rPr>
              <w:t>SCR-05, SCR-09</w:t>
            </w:r>
          </w:p>
        </w:tc>
        <w:tc>
          <w:tcPr>
            <w:tcW w:type="dxa" w:w="1440"/>
          </w:tcPr>
          <w:p>
            <w:pPr>
              <w:spacing w:after="40"/>
            </w:pPr>
            <w:r>
              <w:rPr>
                <w:sz w:val="19"/>
              </w:rPr>
            </w:r>
            <w:r>
              <w:rPr>
                <w:sz w:val="19"/>
              </w:rPr>
              <w:t>B đã ghi rõ đây là hai field khác nhau đổi đồng thời, không phải một</w:t>
            </w:r>
          </w:p>
        </w:tc>
      </w:tr>
      <w:tr>
        <w:tc>
          <w:tcPr>
            <w:tcW w:type="dxa" w:w="1440"/>
          </w:tcPr>
          <w:p>
            <w:pPr>
              <w:spacing w:after="40"/>
            </w:pPr>
            <w:r>
              <w:rPr>
                <w:sz w:val="19"/>
              </w:rPr>
            </w:r>
            <w:r>
              <w:rPr>
                <w:sz w:val="19"/>
              </w:rPr>
              <w:t>3</w:t>
            </w:r>
          </w:p>
        </w:tc>
        <w:tc>
          <w:tcPr>
            <w:tcW w:type="dxa" w:w="1440"/>
          </w:tcPr>
          <w:p>
            <w:pPr>
              <w:spacing w:after="40"/>
            </w:pPr>
            <w:r>
              <w:rPr>
                <w:sz w:val="19"/>
              </w:rPr>
            </w:r>
            <w:r>
              <w:rPr>
                <w:rFonts w:ascii="Consolas" w:hAnsi="Consolas"/>
                <w:color w:val="B03060"/>
                <w:sz w:val="19"/>
              </w:rPr>
              <w:t>COMPLETED</w:t>
            </w:r>
          </w:p>
        </w:tc>
        <w:tc>
          <w:tcPr>
            <w:tcW w:type="dxa" w:w="1440"/>
          </w:tcPr>
          <w:p>
            <w:pPr>
              <w:spacing w:after="40"/>
            </w:pPr>
            <w:r>
              <w:rPr>
                <w:sz w:val="19"/>
              </w:rPr>
            </w:r>
            <w:r>
              <w:rPr>
                <w:sz w:val="19"/>
              </w:rPr>
              <w:t xml:space="preserve">Đến giờ và hết </w:t>
            </w:r>
            <w:r>
              <w:rPr>
                <w:rFonts w:ascii="Consolas" w:hAnsi="Consolas"/>
                <w:color w:val="B03060"/>
                <w:sz w:val="19"/>
              </w:rPr>
              <w:t>duration_min</w:t>
            </w:r>
            <w:r>
              <w:rPr>
                <w:sz w:val="19"/>
              </w:rPr>
              <w:t xml:space="preserve"> — tiền đề của UC-03 và SEQ-03</w:t>
            </w:r>
          </w:p>
        </w:tc>
        <w:tc>
          <w:tcPr>
            <w:tcW w:type="dxa" w:w="1440"/>
          </w:tcPr>
          <w:p>
            <w:pPr>
              <w:spacing w:after="40"/>
            </w:pPr>
            <w:r>
              <w:rPr>
                <w:sz w:val="19"/>
              </w:rPr>
            </w:r>
            <w:r>
              <w:rPr>
                <w:sz w:val="19"/>
              </w:rPr>
              <w:t xml:space="preserve">C08 </w:t>
            </w:r>
            <w:r>
              <w:rPr>
                <w:i/>
                <w:sz w:val="19"/>
              </w:rPr>
              <w:t>(hoặc job đánh dấu)</w:t>
            </w:r>
          </w:p>
        </w:tc>
        <w:tc>
          <w:tcPr>
            <w:tcW w:type="dxa" w:w="1440"/>
          </w:tcPr>
          <w:p>
            <w:pPr>
              <w:spacing w:after="40"/>
            </w:pPr>
            <w:r>
              <w:rPr>
                <w:sz w:val="19"/>
              </w:rPr>
            </w:r>
            <w:r>
              <w:rPr>
                <w:sz w:val="19"/>
              </w:rPr>
              <w:t>Gián tiếp qua danh sách "cần feedback" trên SCR-02</w:t>
            </w:r>
          </w:p>
        </w:tc>
        <w:tc>
          <w:tcPr>
            <w:tcW w:type="dxa" w:w="1440"/>
          </w:tcPr>
          <w:p>
            <w:pPr>
              <w:spacing w:after="40"/>
            </w:pPr>
            <w:r>
              <w:rPr>
                <w:sz w:val="19"/>
              </w:rPr>
            </w:r>
            <w:r>
              <w:rPr>
                <w:b/>
                <w:sz w:val="19"/>
              </w:rPr>
              <w:t>Không có thao tác giao diện nào trong 11 màn của D tương ứng với `markCompleted()`</w:t>
            </w:r>
            <w:r>
              <w:rPr>
                <w:sz w:val="19"/>
              </w:rPr>
              <w:t xml:space="preserve"> — xem mục 7d</w:t>
            </w:r>
          </w:p>
        </w:tc>
      </w:tr>
      <w:tr>
        <w:tc>
          <w:tcPr>
            <w:tcW w:type="dxa" w:w="1440"/>
          </w:tcPr>
          <w:p>
            <w:pPr>
              <w:spacing w:after="40"/>
            </w:pPr>
            <w:r>
              <w:rPr>
                <w:sz w:val="19"/>
              </w:rPr>
            </w:r>
            <w:r>
              <w:rPr>
                <w:sz w:val="19"/>
              </w:rPr>
              <w:t>4</w:t>
            </w:r>
          </w:p>
        </w:tc>
        <w:tc>
          <w:tcPr>
            <w:tcW w:type="dxa" w:w="1440"/>
          </w:tcPr>
          <w:p>
            <w:pPr>
              <w:spacing w:after="40"/>
            </w:pPr>
            <w:r>
              <w:rPr>
                <w:sz w:val="19"/>
              </w:rPr>
            </w:r>
            <w:r>
              <w:rPr>
                <w:rFonts w:ascii="Consolas" w:hAnsi="Consolas"/>
                <w:color w:val="B03060"/>
                <w:sz w:val="19"/>
              </w:rPr>
              <w:t>CANCELLED</w:t>
            </w:r>
          </w:p>
        </w:tc>
        <w:tc>
          <w:tcPr>
            <w:tcW w:type="dxa" w:w="1440"/>
          </w:tcPr>
          <w:p>
            <w:pPr>
              <w:spacing w:after="40"/>
            </w:pPr>
            <w:r>
              <w:rPr>
                <w:sz w:val="19"/>
              </w:rPr>
            </w:r>
            <w:r>
              <w:rPr>
                <w:sz w:val="19"/>
              </w:rPr>
              <w:t>Interviewer từ chối, hoặc Recruiter huỷ trước giờ, hoặc bỏ cuộc sau khi đổi lịch không thành</w:t>
            </w:r>
          </w:p>
        </w:tc>
        <w:tc>
          <w:tcPr>
            <w:tcW w:type="dxa" w:w="1440"/>
          </w:tcPr>
          <w:p>
            <w:pPr>
              <w:spacing w:after="40"/>
            </w:pPr>
            <w:r>
              <w:rPr>
                <w:sz w:val="19"/>
              </w:rPr>
            </w:r>
            <w:r>
              <w:rPr>
                <w:sz w:val="19"/>
              </w:rPr>
              <w:t>C08</w:t>
            </w:r>
          </w:p>
        </w:tc>
        <w:tc>
          <w:tcPr>
            <w:tcW w:type="dxa" w:w="1440"/>
          </w:tcPr>
          <w:p>
            <w:pPr>
              <w:spacing w:after="40"/>
            </w:pPr>
            <w:r>
              <w:rPr>
                <w:sz w:val="19"/>
              </w:rPr>
            </w:r>
            <w:r>
              <w:rPr>
                <w:b/>
                <w:sz w:val="19"/>
              </w:rPr>
              <w:t>Không màn nào</w:t>
            </w:r>
          </w:p>
        </w:tc>
        <w:tc>
          <w:tcPr>
            <w:tcW w:type="dxa" w:w="1440"/>
          </w:tcPr>
          <w:p>
            <w:pPr>
              <w:spacing w:after="40"/>
            </w:pPr>
            <w:r>
              <w:rPr>
                <w:sz w:val="19"/>
              </w:rPr>
            </w:r>
            <w:r>
              <w:rPr>
                <w:sz w:val="19"/>
              </w:rPr>
              <w:t xml:space="preserve">B đã ghi tại </w:t>
            </w:r>
            <w:r>
              <w:rPr>
                <w:rFonts w:ascii="Consolas" w:hAnsi="Consolas"/>
                <w:color w:val="B03060"/>
                <w:sz w:val="19"/>
              </w:rPr>
              <w:t>diagrams/B_state_interview_v1.md</w:t>
            </w:r>
            <w:r>
              <w:rPr>
                <w:sz w:val="19"/>
              </w:rPr>
              <w:t>: "Không có UC/BR nào mô tả rõ — cần A bổ sung alt flow cho UC-01". Khoảng trống này bắt nguồn từ Chương 2, xem mục 7d</w:t>
            </w:r>
          </w:p>
        </w:tc>
      </w:tr>
    </w:tbl>
    <w:p/>
    <w:p>
      <w:pPr>
        <w:spacing w:before="40" w:after="40"/>
        <w:pBdr>
          <w:bottom w:val="single" w:sz="6" w:color="BBBBBB"/>
        </w:pBdr>
      </w:pPr>
    </w:p>
    <w:p>
      <w:pPr>
        <w:pStyle w:val="Heading2"/>
      </w:pPr>
      <w:r>
        <w:t>5. Ma trận bảng dữ liệu → module sở hữu quyền ghi → màn hình đọc</w:t>
      </w:r>
    </w:p>
    <w:p>
      <w:pPr>
        <w:spacing w:after="120"/>
        <w:jc w:val="both"/>
      </w:pPr>
      <w:r>
        <w:t xml:space="preserve">Bảng 5.116 có đúng 18 dòng, tương ứng 18 bảng trong </w:t>
      </w:r>
      <w:r>
        <w:rPr>
          <w:rFonts w:ascii="Consolas" w:hAnsi="Consolas"/>
          <w:color w:val="B03060"/>
          <w:sz w:val="20"/>
        </w:rPr>
        <w:t>sql/schema.sql</w:t>
      </w:r>
      <w:r>
        <w:t xml:space="preserve"> v1.2 (đếm bằng số câu lệnh </w:t>
      </w:r>
      <w:r>
        <w:rPr>
          <w:rFonts w:ascii="Consolas" w:hAnsi="Consolas"/>
          <w:color w:val="B03060"/>
          <w:sz w:val="20"/>
        </w:rPr>
        <w:t>CREATE TABLE</w:t>
      </w:r>
      <w:r>
        <w:t xml:space="preserve">). Cột "Module sở hữu quyền ghi" lấy từ </w:t>
      </w:r>
      <w:r>
        <w:rPr>
          <w:rFonts w:ascii="Consolas" w:hAnsi="Consolas"/>
          <w:color w:val="B03060"/>
          <w:sz w:val="20"/>
        </w:rPr>
        <w:t>diagrams/D_comp_architecture_v1.md</w:t>
      </w:r>
      <w:r>
        <w:t xml:space="preserve"> Bảng 5.4; những ô ghi </w:t>
      </w:r>
      <w:r>
        <w:rPr>
          <w:i/>
        </w:rPr>
        <w:t>(đề xuất)</w:t>
      </w:r>
      <w:r>
        <w:t xml:space="preserve"> là chỗ hợp đồng thiết kế </w:t>
      </w:r>
      <w:r>
        <w:rPr>
          <w:b/>
        </w:rPr>
        <w:t>chưa gán chủ sở hữu</w:t>
      </w:r>
      <w:r>
        <w:t xml:space="preserve"> và D đã suy luận, cần xác nhận ở Sync S4.</w:t>
      </w:r>
    </w:p>
    <w:p>
      <w:pPr>
        <w:spacing w:after="120"/>
        <w:jc w:val="both"/>
      </w:pPr>
      <w:r>
        <w:rPr>
          <w:b/>
        </w:rPr>
        <w:t>Bảng 5.116 — Mười tám bảng của C: chủ sở hữu quyền ghi và màn hình đọc</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E8EDF5"/>
          </w:tcPr>
          <w:p>
            <w:pPr>
              <w:spacing w:after="40"/>
            </w:pPr>
            <w:r>
              <w:rPr>
                <w:sz w:val="19"/>
              </w:rPr>
            </w:r>
            <w:r>
              <w:rPr>
                <w:b/>
                <w:sz w:val="19"/>
              </w:rPr>
              <w:t>#</w:t>
            </w:r>
          </w:p>
        </w:tc>
        <w:tc>
          <w:tcPr>
            <w:tcW w:type="dxa" w:w="1440"/>
            <w:shd w:val="clear" w:color="auto" w:fill="E8EDF5"/>
          </w:tcPr>
          <w:p>
            <w:pPr>
              <w:spacing w:after="40"/>
            </w:pPr>
            <w:r>
              <w:rPr>
                <w:sz w:val="19"/>
              </w:rPr>
            </w:r>
            <w:r>
              <w:rPr>
                <w:b/>
                <w:sz w:val="19"/>
              </w:rPr>
              <w:t>Bảng</w:t>
            </w:r>
          </w:p>
        </w:tc>
        <w:tc>
          <w:tcPr>
            <w:tcW w:type="dxa" w:w="1440"/>
            <w:shd w:val="clear" w:color="auto" w:fill="E8EDF5"/>
          </w:tcPr>
          <w:p>
            <w:pPr>
              <w:spacing w:after="40"/>
            </w:pPr>
            <w:r>
              <w:rPr>
                <w:sz w:val="19"/>
              </w:rPr>
            </w:r>
            <w:r>
              <w:rPr>
                <w:b/>
                <w:sz w:val="19"/>
              </w:rPr>
              <w:t>Module sở hữu quyền ghi</w:t>
            </w:r>
          </w:p>
        </w:tc>
        <w:tc>
          <w:tcPr>
            <w:tcW w:type="dxa" w:w="1440"/>
            <w:shd w:val="clear" w:color="auto" w:fill="E8EDF5"/>
          </w:tcPr>
          <w:p>
            <w:pPr>
              <w:spacing w:after="40"/>
            </w:pPr>
            <w:r>
              <w:rPr>
                <w:sz w:val="19"/>
              </w:rPr>
            </w:r>
            <w:r>
              <w:rPr>
                <w:b/>
                <w:sz w:val="19"/>
              </w:rPr>
              <w:t>Màn hình GHI qua giao diện</w:t>
            </w:r>
          </w:p>
        </w:tc>
        <w:tc>
          <w:tcPr>
            <w:tcW w:type="dxa" w:w="1440"/>
            <w:shd w:val="clear" w:color="auto" w:fill="E8EDF5"/>
          </w:tcPr>
          <w:p>
            <w:pPr>
              <w:spacing w:after="40"/>
            </w:pPr>
            <w:r>
              <w:rPr>
                <w:sz w:val="19"/>
              </w:rPr>
            </w:r>
            <w:r>
              <w:rPr>
                <w:b/>
                <w:sz w:val="19"/>
              </w:rPr>
              <w:t>Màn hình ĐỌC</w:t>
            </w:r>
          </w:p>
        </w:tc>
        <w:tc>
          <w:tcPr>
            <w:tcW w:type="dxa" w:w="1440"/>
            <w:shd w:val="clear" w:color="auto" w:fill="E8EDF5"/>
          </w:tcPr>
          <w:p>
            <w:pPr>
              <w:spacing w:after="40"/>
            </w:pPr>
            <w:r>
              <w:rPr>
                <w:sz w:val="19"/>
              </w:rPr>
            </w:r>
            <w:r>
              <w:rPr>
                <w:b/>
                <w:sz w:val="19"/>
              </w:rPr>
              <w:t>Ghi chú</w:t>
            </w:r>
          </w:p>
        </w:tc>
      </w:tr>
      <w:tr>
        <w:tc>
          <w:tcPr>
            <w:tcW w:type="dxa" w:w="1440"/>
          </w:tcPr>
          <w:p>
            <w:pPr>
              <w:spacing w:after="40"/>
            </w:pPr>
            <w:r>
              <w:rPr>
                <w:sz w:val="19"/>
              </w:rPr>
            </w:r>
            <w:r>
              <w:rPr>
                <w:sz w:val="19"/>
              </w:rPr>
              <w:t>1</w:t>
            </w:r>
          </w:p>
        </w:tc>
        <w:tc>
          <w:tcPr>
            <w:tcW w:type="dxa" w:w="1440"/>
          </w:tcPr>
          <w:p>
            <w:pPr>
              <w:spacing w:after="40"/>
            </w:pPr>
            <w:r>
              <w:rPr>
                <w:sz w:val="19"/>
              </w:rPr>
            </w:r>
            <w:r>
              <w:rPr>
                <w:rFonts w:ascii="Consolas" w:hAnsi="Consolas"/>
                <w:color w:val="B03060"/>
                <w:sz w:val="19"/>
              </w:rPr>
              <w:t>departments</w:t>
            </w:r>
          </w:p>
        </w:tc>
        <w:tc>
          <w:tcPr>
            <w:tcW w:type="dxa" w:w="1440"/>
          </w:tcPr>
          <w:p>
            <w:pPr>
              <w:spacing w:after="40"/>
            </w:pPr>
            <w:r>
              <w:rPr>
                <w:sz w:val="19"/>
              </w:rPr>
            </w:r>
            <w:r>
              <w:rPr>
                <w:i/>
                <w:sz w:val="19"/>
              </w:rPr>
              <w:t>(đề xuất)</w:t>
            </w:r>
            <w:r>
              <w:rPr>
                <w:sz w:val="19"/>
              </w:rPr>
              <w:t xml:space="preserve"> C04 </w:t>
            </w:r>
            <w:r>
              <w:rPr>
                <w:rFonts w:ascii="Consolas" w:hAnsi="Consolas"/>
                <w:color w:val="B03060"/>
                <w:sz w:val="19"/>
              </w:rPr>
              <w:t>AuthService</w:t>
            </w:r>
          </w:p>
        </w:tc>
        <w:tc>
          <w:tcPr>
            <w:tcW w:type="dxa" w:w="1440"/>
          </w:tcPr>
          <w:p>
            <w:pPr>
              <w:spacing w:after="40"/>
            </w:pPr>
            <w:r>
              <w:rPr>
                <w:sz w:val="19"/>
              </w:rPr>
            </w:r>
            <w:r>
              <w:rPr>
                <w:sz w:val="19"/>
              </w:rPr>
              <w:t>SCR-11</w:t>
            </w:r>
          </w:p>
        </w:tc>
        <w:tc>
          <w:tcPr>
            <w:tcW w:type="dxa" w:w="1440"/>
          </w:tcPr>
          <w:p>
            <w:pPr>
              <w:spacing w:after="40"/>
            </w:pPr>
            <w:r>
              <w:rPr>
                <w:sz w:val="19"/>
              </w:rPr>
            </w:r>
            <w:r>
              <w:rPr>
                <w:sz w:val="19"/>
              </w:rPr>
              <w:t xml:space="preserve">SCR-10 </w:t>
            </w:r>
            <w:r>
              <w:rPr>
                <w:i/>
                <w:sz w:val="19"/>
              </w:rPr>
              <w:t>(bộ lọc phòng ban)</w:t>
            </w:r>
            <w:r>
              <w:rPr>
                <w:sz w:val="19"/>
              </w:rPr>
              <w:t>, SCR-11, SCR-02</w:t>
            </w:r>
          </w:p>
        </w:tc>
        <w:tc>
          <w:tcPr>
            <w:tcW w:type="dxa" w:w="1440"/>
          </w:tcPr>
          <w:p>
            <w:pPr>
              <w:spacing w:after="40"/>
            </w:pPr>
            <w:r>
              <w:rPr>
                <w:sz w:val="19"/>
              </w:rPr>
            </w:r>
            <w:r>
              <w:rPr>
                <w:sz w:val="19"/>
              </w:rPr>
              <w:t>Hợp đồng thiết kế không gán chủ sở hữu; xem mục 7c</w:t>
            </w:r>
          </w:p>
        </w:tc>
      </w:tr>
      <w:tr>
        <w:tc>
          <w:tcPr>
            <w:tcW w:type="dxa" w:w="1440"/>
          </w:tcPr>
          <w:p>
            <w:pPr>
              <w:spacing w:after="40"/>
            </w:pPr>
            <w:r>
              <w:rPr>
                <w:sz w:val="19"/>
              </w:rPr>
            </w:r>
            <w:r>
              <w:rPr>
                <w:sz w:val="19"/>
              </w:rPr>
              <w:t>2</w:t>
            </w:r>
          </w:p>
        </w:tc>
        <w:tc>
          <w:tcPr>
            <w:tcW w:type="dxa" w:w="1440"/>
          </w:tcPr>
          <w:p>
            <w:pPr>
              <w:spacing w:after="40"/>
            </w:pPr>
            <w:r>
              <w:rPr>
                <w:sz w:val="19"/>
              </w:rPr>
            </w:r>
            <w:r>
              <w:rPr>
                <w:rFonts w:ascii="Consolas" w:hAnsi="Consolas"/>
                <w:color w:val="B03060"/>
                <w:sz w:val="19"/>
              </w:rPr>
              <w:t>users</w:t>
            </w:r>
          </w:p>
        </w:tc>
        <w:tc>
          <w:tcPr>
            <w:tcW w:type="dxa" w:w="1440"/>
          </w:tcPr>
          <w:p>
            <w:pPr>
              <w:spacing w:after="40"/>
            </w:pPr>
            <w:r>
              <w:rPr>
                <w:sz w:val="19"/>
              </w:rPr>
            </w:r>
            <w:r>
              <w:rPr>
                <w:i/>
                <w:sz w:val="19"/>
              </w:rPr>
              <w:t>(đề xuất)</w:t>
            </w:r>
            <w:r>
              <w:rPr>
                <w:sz w:val="19"/>
              </w:rPr>
              <w:t xml:space="preserve"> C04 </w:t>
            </w:r>
            <w:r>
              <w:rPr>
                <w:rFonts w:ascii="Consolas" w:hAnsi="Consolas"/>
                <w:color w:val="B03060"/>
                <w:sz w:val="19"/>
              </w:rPr>
              <w:t>AuthService</w:t>
            </w:r>
          </w:p>
        </w:tc>
        <w:tc>
          <w:tcPr>
            <w:tcW w:type="dxa" w:w="1440"/>
          </w:tcPr>
          <w:p>
            <w:pPr>
              <w:spacing w:after="40"/>
            </w:pPr>
            <w:r>
              <w:rPr>
                <w:sz w:val="19"/>
              </w:rPr>
            </w:r>
            <w:r>
              <w:rPr>
                <w:sz w:val="19"/>
              </w:rPr>
              <w:t>SCR-11</w:t>
            </w:r>
          </w:p>
        </w:tc>
        <w:tc>
          <w:tcPr>
            <w:tcW w:type="dxa" w:w="1440"/>
          </w:tcPr>
          <w:p>
            <w:pPr>
              <w:spacing w:after="40"/>
            </w:pPr>
            <w:r>
              <w:rPr>
                <w:sz w:val="19"/>
              </w:rPr>
            </w:r>
            <w:r>
              <w:rPr>
                <w:sz w:val="19"/>
              </w:rPr>
              <w:t xml:space="preserve">SCR-05 </w:t>
            </w:r>
            <w:r>
              <w:rPr>
                <w:i/>
                <w:sz w:val="19"/>
              </w:rPr>
              <w:t>(chọn interviewer)</w:t>
            </w:r>
            <w:r>
              <w:rPr>
                <w:sz w:val="19"/>
              </w:rPr>
              <w:t xml:space="preserve">, SCR-08 </w:t>
            </w:r>
            <w:r>
              <w:rPr>
                <w:i/>
                <w:sz w:val="19"/>
              </w:rPr>
              <w:t>(danh sách cấp duyệt)</w:t>
            </w:r>
            <w:r>
              <w:rPr>
                <w:sz w:val="19"/>
              </w:rPr>
              <w:t>, SCR-03, SCR-04, SCR-06</w:t>
            </w:r>
          </w:p>
        </w:tc>
        <w:tc>
          <w:tcPr>
            <w:tcW w:type="dxa" w:w="1440"/>
          </w:tcPr>
          <w:p>
            <w:pPr>
              <w:spacing w:after="40"/>
            </w:pPr>
            <w:r>
              <w:rPr>
                <w:sz w:val="19"/>
              </w:rPr>
            </w:r>
            <w:r>
              <w:rPr>
                <w:sz w:val="19"/>
              </w:rPr>
              <w:t>Như trên</w:t>
            </w:r>
          </w:p>
        </w:tc>
      </w:tr>
      <w:tr>
        <w:tc>
          <w:tcPr>
            <w:tcW w:type="dxa" w:w="1440"/>
          </w:tcPr>
          <w:p>
            <w:pPr>
              <w:spacing w:after="40"/>
            </w:pPr>
            <w:r>
              <w:rPr>
                <w:sz w:val="19"/>
              </w:rPr>
            </w:r>
            <w:r>
              <w:rPr>
                <w:sz w:val="19"/>
              </w:rPr>
              <w:t>3</w:t>
            </w:r>
          </w:p>
        </w:tc>
        <w:tc>
          <w:tcPr>
            <w:tcW w:type="dxa" w:w="1440"/>
          </w:tcPr>
          <w:p>
            <w:pPr>
              <w:spacing w:after="40"/>
            </w:pPr>
            <w:r>
              <w:rPr>
                <w:sz w:val="19"/>
              </w:rPr>
            </w:r>
            <w:r>
              <w:rPr>
                <w:rFonts w:ascii="Consolas" w:hAnsi="Consolas"/>
                <w:color w:val="B03060"/>
                <w:sz w:val="19"/>
              </w:rPr>
              <w:t>job_descriptions</w:t>
            </w:r>
          </w:p>
        </w:tc>
        <w:tc>
          <w:tcPr>
            <w:tcW w:type="dxa" w:w="1440"/>
          </w:tcPr>
          <w:p>
            <w:pPr>
              <w:spacing w:after="40"/>
            </w:pPr>
            <w:r>
              <w:rPr>
                <w:sz w:val="19"/>
              </w:rPr>
            </w:r>
            <w:r>
              <w:rPr>
                <w:sz w:val="19"/>
              </w:rPr>
              <w:t xml:space="preserve">C05 </w:t>
            </w:r>
            <w:r>
              <w:rPr>
                <w:rFonts w:ascii="Consolas" w:hAnsi="Consolas"/>
                <w:color w:val="B03060"/>
                <w:sz w:val="19"/>
              </w:rPr>
              <w:t>JdService</w:t>
            </w:r>
          </w:p>
        </w:tc>
        <w:tc>
          <w:tcPr>
            <w:tcW w:type="dxa" w:w="1440"/>
          </w:tcPr>
          <w:p>
            <w:pPr>
              <w:spacing w:after="40"/>
            </w:pPr>
            <w:r>
              <w:rPr>
                <w:sz w:val="19"/>
              </w:rPr>
            </w:r>
            <w:r>
              <w:rPr>
                <w:sz w:val="19"/>
              </w:rPr>
              <w:t>Chưa có màn tạo/sửa JD riêng</w:t>
            </w:r>
          </w:p>
        </w:tc>
        <w:tc>
          <w:tcPr>
            <w:tcW w:type="dxa" w:w="1440"/>
          </w:tcPr>
          <w:p>
            <w:pPr>
              <w:spacing w:after="40"/>
            </w:pPr>
            <w:r>
              <w:rPr>
                <w:sz w:val="19"/>
              </w:rPr>
            </w:r>
            <w:r>
              <w:rPr>
                <w:sz w:val="19"/>
              </w:rPr>
              <w:t xml:space="preserve">SCR-02, SCR-03, SCR-07 </w:t>
            </w:r>
            <w:r>
              <w:rPr>
                <w:i/>
                <w:sz w:val="19"/>
              </w:rPr>
              <w:t>(band lương)</w:t>
            </w:r>
            <w:r>
              <w:rPr>
                <w:sz w:val="19"/>
              </w:rPr>
              <w:t>, SCR-10</w:t>
            </w:r>
          </w:p>
        </w:tc>
        <w:tc>
          <w:tcPr>
            <w:tcW w:type="dxa" w:w="1440"/>
          </w:tcPr>
          <w:p>
            <w:pPr>
              <w:spacing w:after="40"/>
            </w:pPr>
            <w:r>
              <w:rPr>
                <w:sz w:val="19"/>
              </w:rPr>
            </w:r>
            <w:r>
              <w:rPr>
                <w:sz w:val="19"/>
              </w:rPr>
              <w:t>Xem mục 7c: JD được đọc ở bốn màn nhưng không màn nào trong 11 màn phục vụ thao tác tạo và duyệt mở JD</w:t>
            </w:r>
          </w:p>
        </w:tc>
      </w:tr>
      <w:tr>
        <w:tc>
          <w:tcPr>
            <w:tcW w:type="dxa" w:w="1440"/>
          </w:tcPr>
          <w:p>
            <w:pPr>
              <w:spacing w:after="40"/>
            </w:pPr>
            <w:r>
              <w:rPr>
                <w:sz w:val="19"/>
              </w:rPr>
            </w:r>
            <w:r>
              <w:rPr>
                <w:sz w:val="19"/>
              </w:rPr>
              <w:t>4</w:t>
            </w:r>
          </w:p>
        </w:tc>
        <w:tc>
          <w:tcPr>
            <w:tcW w:type="dxa" w:w="1440"/>
          </w:tcPr>
          <w:p>
            <w:pPr>
              <w:spacing w:after="40"/>
            </w:pPr>
            <w:r>
              <w:rPr>
                <w:sz w:val="19"/>
              </w:rPr>
            </w:r>
            <w:r>
              <w:rPr>
                <w:rFonts w:ascii="Consolas" w:hAnsi="Consolas"/>
                <w:color w:val="B03060"/>
                <w:sz w:val="19"/>
              </w:rPr>
              <w:t>scorecard_templates</w:t>
            </w:r>
          </w:p>
        </w:tc>
        <w:tc>
          <w:tcPr>
            <w:tcW w:type="dxa" w:w="1440"/>
          </w:tcPr>
          <w:p>
            <w:pPr>
              <w:spacing w:after="40"/>
            </w:pPr>
            <w:r>
              <w:rPr>
                <w:sz w:val="19"/>
              </w:rPr>
            </w:r>
            <w:r>
              <w:rPr>
                <w:sz w:val="19"/>
              </w:rPr>
              <w:t xml:space="preserve">C05 </w:t>
            </w:r>
            <w:r>
              <w:rPr>
                <w:rFonts w:ascii="Consolas" w:hAnsi="Consolas"/>
                <w:color w:val="B03060"/>
                <w:sz w:val="19"/>
              </w:rPr>
              <w:t>JdService</w:t>
            </w:r>
          </w:p>
        </w:tc>
        <w:tc>
          <w:tcPr>
            <w:tcW w:type="dxa" w:w="1440"/>
          </w:tcPr>
          <w:p>
            <w:pPr>
              <w:spacing w:after="40"/>
            </w:pPr>
            <w:r>
              <w:rPr>
                <w:sz w:val="19"/>
              </w:rPr>
            </w:r>
            <w:r>
              <w:rPr>
                <w:b/>
                <w:sz w:val="19"/>
              </w:rPr>
              <w:t>Không màn nào</w:t>
            </w:r>
          </w:p>
        </w:tc>
        <w:tc>
          <w:tcPr>
            <w:tcW w:type="dxa" w:w="1440"/>
          </w:tcPr>
          <w:p>
            <w:pPr>
              <w:spacing w:after="40"/>
            </w:pPr>
            <w:r>
              <w:rPr>
                <w:sz w:val="19"/>
              </w:rPr>
            </w:r>
            <w:r>
              <w:rPr>
                <w:sz w:val="19"/>
              </w:rPr>
              <w:t xml:space="preserve">SCR-06 </w:t>
            </w:r>
            <w:r>
              <w:rPr>
                <w:i/>
                <w:sz w:val="19"/>
              </w:rPr>
              <w:t>(năm tiêu chí)</w:t>
            </w:r>
          </w:p>
        </w:tc>
        <w:tc>
          <w:tcPr>
            <w:tcW w:type="dxa" w:w="1440"/>
          </w:tcPr>
          <w:p>
            <w:pPr>
              <w:spacing w:after="40"/>
            </w:pPr>
            <w:r>
              <w:rPr>
                <w:sz w:val="19"/>
              </w:rPr>
            </w:r>
            <w:r>
              <w:rPr>
                <w:sz w:val="19"/>
              </w:rPr>
              <w:t>Bảng bị đọc nhưng không có màn quản trị; xem mục 7c</w:t>
            </w:r>
          </w:p>
        </w:tc>
      </w:tr>
      <w:tr>
        <w:tc>
          <w:tcPr>
            <w:tcW w:type="dxa" w:w="1440"/>
          </w:tcPr>
          <w:p>
            <w:pPr>
              <w:spacing w:after="40"/>
            </w:pPr>
            <w:r>
              <w:rPr>
                <w:sz w:val="19"/>
              </w:rPr>
            </w:r>
            <w:r>
              <w:rPr>
                <w:sz w:val="19"/>
              </w:rPr>
              <w:t>5</w:t>
            </w:r>
          </w:p>
        </w:tc>
        <w:tc>
          <w:tcPr>
            <w:tcW w:type="dxa" w:w="1440"/>
          </w:tcPr>
          <w:p>
            <w:pPr>
              <w:spacing w:after="40"/>
            </w:pPr>
            <w:r>
              <w:rPr>
                <w:sz w:val="19"/>
              </w:rPr>
            </w:r>
            <w:r>
              <w:rPr>
                <w:rFonts w:ascii="Consolas" w:hAnsi="Consolas"/>
                <w:color w:val="B03060"/>
                <w:sz w:val="19"/>
              </w:rPr>
              <w:t>interview_processes</w:t>
            </w:r>
          </w:p>
        </w:tc>
        <w:tc>
          <w:tcPr>
            <w:tcW w:type="dxa" w:w="1440"/>
          </w:tcPr>
          <w:p>
            <w:pPr>
              <w:spacing w:after="40"/>
            </w:pPr>
            <w:r>
              <w:rPr>
                <w:sz w:val="19"/>
              </w:rPr>
            </w:r>
            <w:r>
              <w:rPr>
                <w:sz w:val="19"/>
              </w:rPr>
              <w:t xml:space="preserve">C05 </w:t>
            </w:r>
            <w:r>
              <w:rPr>
                <w:rFonts w:ascii="Consolas" w:hAnsi="Consolas"/>
                <w:color w:val="B03060"/>
                <w:sz w:val="19"/>
              </w:rPr>
              <w:t>JdService</w:t>
            </w:r>
          </w:p>
        </w:tc>
        <w:tc>
          <w:tcPr>
            <w:tcW w:type="dxa" w:w="1440"/>
          </w:tcPr>
          <w:p>
            <w:pPr>
              <w:spacing w:after="40"/>
            </w:pPr>
            <w:r>
              <w:rPr>
                <w:sz w:val="19"/>
              </w:rPr>
            </w:r>
            <w:r>
              <w:rPr>
                <w:b/>
                <w:sz w:val="19"/>
              </w:rPr>
              <w:t>Không màn nào</w:t>
            </w:r>
          </w:p>
        </w:tc>
        <w:tc>
          <w:tcPr>
            <w:tcW w:type="dxa" w:w="1440"/>
          </w:tcPr>
          <w:p>
            <w:pPr>
              <w:spacing w:after="40"/>
            </w:pPr>
            <w:r>
              <w:rPr>
                <w:sz w:val="19"/>
              </w:rPr>
            </w:r>
            <w:r>
              <w:rPr>
                <w:sz w:val="19"/>
              </w:rPr>
              <w:t xml:space="preserve">SCR-05 </w:t>
            </w:r>
            <w:r>
              <w:rPr>
                <w:i/>
                <w:sz w:val="19"/>
              </w:rPr>
              <w:t>(gợi ý vòng kế tiếp)</w:t>
            </w:r>
            <w:r>
              <w:rPr>
                <w:sz w:val="19"/>
              </w:rPr>
              <w:t>, SCR-03, SCR-04</w:t>
            </w:r>
          </w:p>
        </w:tc>
        <w:tc>
          <w:tcPr>
            <w:tcW w:type="dxa" w:w="1440"/>
          </w:tcPr>
          <w:p>
            <w:pPr>
              <w:spacing w:after="40"/>
            </w:pPr>
            <w:r>
              <w:rPr>
                <w:sz w:val="19"/>
              </w:rPr>
            </w:r>
            <w:r>
              <w:rPr>
                <w:sz w:val="19"/>
              </w:rPr>
              <w:t>Như trên</w:t>
            </w:r>
          </w:p>
        </w:tc>
      </w:tr>
      <w:tr>
        <w:tc>
          <w:tcPr>
            <w:tcW w:type="dxa" w:w="1440"/>
          </w:tcPr>
          <w:p>
            <w:pPr>
              <w:spacing w:after="40"/>
            </w:pPr>
            <w:r>
              <w:rPr>
                <w:sz w:val="19"/>
              </w:rPr>
            </w:r>
            <w:r>
              <w:rPr>
                <w:sz w:val="19"/>
              </w:rPr>
              <w:t>6</w:t>
            </w:r>
          </w:p>
        </w:tc>
        <w:tc>
          <w:tcPr>
            <w:tcW w:type="dxa" w:w="1440"/>
          </w:tcPr>
          <w:p>
            <w:pPr>
              <w:spacing w:after="40"/>
            </w:pPr>
            <w:r>
              <w:rPr>
                <w:sz w:val="19"/>
              </w:rPr>
            </w:r>
            <w:r>
              <w:rPr>
                <w:rFonts w:ascii="Consolas" w:hAnsi="Consolas"/>
                <w:color w:val="B03060"/>
                <w:sz w:val="19"/>
              </w:rPr>
              <w:t>candidates</w:t>
            </w:r>
          </w:p>
        </w:tc>
        <w:tc>
          <w:tcPr>
            <w:tcW w:type="dxa" w:w="1440"/>
          </w:tcPr>
          <w:p>
            <w:pPr>
              <w:spacing w:after="40"/>
            </w:pPr>
            <w:r>
              <w:rPr>
                <w:sz w:val="19"/>
              </w:rPr>
            </w:r>
            <w:r>
              <w:rPr>
                <w:sz w:val="19"/>
              </w:rPr>
              <w:t xml:space="preserve">C06 </w:t>
            </w:r>
            <w:r>
              <w:rPr>
                <w:rFonts w:ascii="Consolas" w:hAnsi="Consolas"/>
                <w:color w:val="B03060"/>
                <w:sz w:val="19"/>
              </w:rPr>
              <w:t>CandidateService</w:t>
            </w:r>
          </w:p>
        </w:tc>
        <w:tc>
          <w:tcPr>
            <w:tcW w:type="dxa" w:w="1440"/>
          </w:tcPr>
          <w:p>
            <w:pPr>
              <w:spacing w:after="40"/>
            </w:pPr>
            <w:r>
              <w:rPr>
                <w:sz w:val="19"/>
              </w:rPr>
            </w:r>
            <w:r>
              <w:rPr>
                <w:sz w:val="19"/>
              </w:rPr>
              <w:t xml:space="preserve">SCR-04 </w:t>
            </w:r>
            <w:r>
              <w:rPr>
                <w:i/>
                <w:sz w:val="19"/>
              </w:rPr>
              <w:t>(sửa hồ sơ)</w:t>
            </w:r>
          </w:p>
        </w:tc>
        <w:tc>
          <w:tcPr>
            <w:tcW w:type="dxa" w:w="1440"/>
          </w:tcPr>
          <w:p>
            <w:pPr>
              <w:spacing w:after="40"/>
            </w:pPr>
            <w:r>
              <w:rPr>
                <w:sz w:val="19"/>
              </w:rPr>
            </w:r>
            <w:r>
              <w:rPr>
                <w:sz w:val="19"/>
              </w:rPr>
              <w:t xml:space="preserve">SCR-03, SCR-04, SCR-09, SCR-10 </w:t>
            </w:r>
            <w:r>
              <w:rPr>
                <w:i/>
                <w:sz w:val="19"/>
              </w:rPr>
              <w:t>(source effectiveness)</w:t>
            </w:r>
          </w:p>
        </w:tc>
        <w:tc>
          <w:tcPr>
            <w:tcW w:type="dxa" w:w="1440"/>
          </w:tcPr>
          <w:p>
            <w:pPr>
              <w:spacing w:after="40"/>
            </w:pPr>
            <w:r>
              <w:rPr>
                <w:sz w:val="19"/>
              </w:rPr>
            </w:r>
            <w:r>
              <w:rPr>
                <w:sz w:val="19"/>
              </w:rPr>
              <w:t>—</w:t>
            </w:r>
          </w:p>
        </w:tc>
      </w:tr>
      <w:tr>
        <w:tc>
          <w:tcPr>
            <w:tcW w:type="dxa" w:w="1440"/>
          </w:tcPr>
          <w:p>
            <w:pPr>
              <w:spacing w:after="40"/>
            </w:pPr>
            <w:r>
              <w:rPr>
                <w:sz w:val="19"/>
              </w:rPr>
            </w:r>
            <w:r>
              <w:rPr>
                <w:sz w:val="19"/>
              </w:rPr>
              <w:t>7</w:t>
            </w:r>
          </w:p>
        </w:tc>
        <w:tc>
          <w:tcPr>
            <w:tcW w:type="dxa" w:w="1440"/>
          </w:tcPr>
          <w:p>
            <w:pPr>
              <w:spacing w:after="40"/>
            </w:pPr>
            <w:r>
              <w:rPr>
                <w:sz w:val="19"/>
              </w:rPr>
            </w:r>
            <w:r>
              <w:rPr>
                <w:rFonts w:ascii="Consolas" w:hAnsi="Consolas"/>
                <w:color w:val="B03060"/>
                <w:sz w:val="19"/>
              </w:rPr>
              <w:t>attachments</w:t>
            </w:r>
          </w:p>
        </w:tc>
        <w:tc>
          <w:tcPr>
            <w:tcW w:type="dxa" w:w="1440"/>
          </w:tcPr>
          <w:p>
            <w:pPr>
              <w:spacing w:after="40"/>
            </w:pPr>
            <w:r>
              <w:rPr>
                <w:sz w:val="19"/>
              </w:rPr>
            </w:r>
            <w:r>
              <w:rPr>
                <w:sz w:val="19"/>
              </w:rPr>
              <w:t xml:space="preserve">C06 </w:t>
            </w:r>
            <w:r>
              <w:rPr>
                <w:rFonts w:ascii="Consolas" w:hAnsi="Consolas"/>
                <w:color w:val="B03060"/>
                <w:sz w:val="19"/>
              </w:rPr>
              <w:t>CandidateService</w:t>
            </w:r>
            <w:r>
              <w:rPr>
                <w:sz w:val="19"/>
              </w:rPr>
              <w:t xml:space="preserve"> </w:t>
            </w:r>
            <w:r>
              <w:rPr>
                <w:i/>
                <w:sz w:val="19"/>
              </w:rPr>
              <w:t>(qua C15 cấp presigned URL)</w:t>
            </w:r>
          </w:p>
        </w:tc>
        <w:tc>
          <w:tcPr>
            <w:tcW w:type="dxa" w:w="1440"/>
          </w:tcPr>
          <w:p>
            <w:pPr>
              <w:spacing w:after="40"/>
            </w:pPr>
            <w:r>
              <w:rPr>
                <w:sz w:val="19"/>
              </w:rPr>
            </w:r>
            <w:r>
              <w:rPr>
                <w:sz w:val="19"/>
              </w:rPr>
              <w:t xml:space="preserve">SCR-04 </w:t>
            </w:r>
            <w:r>
              <w:rPr>
                <w:i/>
                <w:sz w:val="19"/>
              </w:rPr>
              <w:t>(tải CV lên)</w:t>
            </w:r>
          </w:p>
        </w:tc>
        <w:tc>
          <w:tcPr>
            <w:tcW w:type="dxa" w:w="1440"/>
          </w:tcPr>
          <w:p>
            <w:pPr>
              <w:spacing w:after="40"/>
            </w:pPr>
            <w:r>
              <w:rPr>
                <w:sz w:val="19"/>
              </w:rPr>
            </w:r>
            <w:r>
              <w:rPr>
                <w:sz w:val="19"/>
              </w:rPr>
              <w:t>SCR-04</w:t>
            </w:r>
          </w:p>
        </w:tc>
        <w:tc>
          <w:tcPr>
            <w:tcW w:type="dxa" w:w="1440"/>
          </w:tcPr>
          <w:p>
            <w:pPr>
              <w:spacing w:after="40"/>
            </w:pPr>
            <w:r>
              <w:rPr>
                <w:sz w:val="19"/>
              </w:rPr>
            </w:r>
            <w:r>
              <w:rPr>
                <w:sz w:val="19"/>
              </w:rPr>
              <w:t xml:space="preserve">Nội dung tệp nằm ở N10, DB chỉ giữ URL, tên tệp và version theo ADR-04; checksum lấy từ metadata object qua </w:t>
            </w:r>
            <w:r>
              <w:rPr>
                <w:rFonts w:ascii="Consolas" w:hAnsi="Consolas"/>
                <w:color w:val="B03060"/>
                <w:sz w:val="19"/>
              </w:rPr>
              <w:t>StoragePort.checksum</w:t>
            </w:r>
          </w:p>
        </w:tc>
      </w:tr>
      <w:tr>
        <w:tc>
          <w:tcPr>
            <w:tcW w:type="dxa" w:w="1440"/>
          </w:tcPr>
          <w:p>
            <w:pPr>
              <w:spacing w:after="40"/>
            </w:pPr>
            <w:r>
              <w:rPr>
                <w:sz w:val="19"/>
              </w:rPr>
            </w:r>
            <w:r>
              <w:rPr>
                <w:sz w:val="19"/>
              </w:rPr>
              <w:t>8</w:t>
            </w:r>
          </w:p>
        </w:tc>
        <w:tc>
          <w:tcPr>
            <w:tcW w:type="dxa" w:w="1440"/>
          </w:tcPr>
          <w:p>
            <w:pPr>
              <w:spacing w:after="40"/>
            </w:pPr>
            <w:r>
              <w:rPr>
                <w:sz w:val="19"/>
              </w:rPr>
            </w:r>
            <w:r>
              <w:rPr>
                <w:rFonts w:ascii="Consolas" w:hAnsi="Consolas"/>
                <w:color w:val="B03060"/>
                <w:sz w:val="19"/>
              </w:rPr>
              <w:t>applications</w:t>
            </w:r>
          </w:p>
        </w:tc>
        <w:tc>
          <w:tcPr>
            <w:tcW w:type="dxa" w:w="1440"/>
          </w:tcPr>
          <w:p>
            <w:pPr>
              <w:spacing w:after="40"/>
            </w:pPr>
            <w:r>
              <w:rPr>
                <w:sz w:val="19"/>
              </w:rPr>
            </w:r>
            <w:r>
              <w:rPr>
                <w:b/>
                <w:sz w:val="19"/>
              </w:rPr>
              <w:t>C07</w:t>
            </w:r>
            <w:r>
              <w:rPr>
                <w:sz w:val="19"/>
              </w:rPr>
              <w:t xml:space="preserve"> </w:t>
            </w:r>
            <w:r>
              <w:rPr>
                <w:rFonts w:ascii="Consolas" w:hAnsi="Consolas"/>
                <w:color w:val="B03060"/>
                <w:sz w:val="19"/>
              </w:rPr>
              <w:t>ApplicationService</w:t>
            </w:r>
          </w:p>
        </w:tc>
        <w:tc>
          <w:tcPr>
            <w:tcW w:type="dxa" w:w="1440"/>
          </w:tcPr>
          <w:p>
            <w:pPr>
              <w:spacing w:after="40"/>
            </w:pPr>
            <w:r>
              <w:rPr>
                <w:sz w:val="19"/>
              </w:rPr>
            </w:r>
            <w:r>
              <w:rPr>
                <w:sz w:val="19"/>
              </w:rPr>
              <w:t xml:space="preserve">SCR-03 </w:t>
            </w:r>
            <w:r>
              <w:rPr>
                <w:i/>
                <w:sz w:val="19"/>
              </w:rPr>
              <w:t>(kéo-thả)</w:t>
            </w:r>
            <w:r>
              <w:rPr>
                <w:sz w:val="19"/>
              </w:rPr>
              <w:t>, SCR-04</w:t>
            </w:r>
          </w:p>
        </w:tc>
        <w:tc>
          <w:tcPr>
            <w:tcW w:type="dxa" w:w="1440"/>
          </w:tcPr>
          <w:p>
            <w:pPr>
              <w:spacing w:after="40"/>
            </w:pPr>
            <w:r>
              <w:rPr>
                <w:sz w:val="19"/>
              </w:rPr>
            </w:r>
            <w:r>
              <w:rPr>
                <w:sz w:val="19"/>
              </w:rPr>
              <w:t>SCR-02, SCR-03, SCR-04, SCR-09, SCR-10</w:t>
            </w:r>
          </w:p>
        </w:tc>
        <w:tc>
          <w:tcPr>
            <w:tcW w:type="dxa" w:w="1440"/>
          </w:tcPr>
          <w:p>
            <w:pPr>
              <w:spacing w:after="40"/>
            </w:pPr>
            <w:r>
              <w:rPr>
                <w:sz w:val="19"/>
              </w:rPr>
            </w:r>
            <w:r>
              <w:rPr>
                <w:sz w:val="19"/>
              </w:rPr>
              <w:t>Bảng trung tâm: xuất hiện ở nhiều màn nhất</w:t>
            </w:r>
          </w:p>
        </w:tc>
      </w:tr>
      <w:tr>
        <w:tc>
          <w:tcPr>
            <w:tcW w:type="dxa" w:w="1440"/>
          </w:tcPr>
          <w:p>
            <w:pPr>
              <w:spacing w:after="40"/>
            </w:pPr>
            <w:r>
              <w:rPr>
                <w:sz w:val="19"/>
              </w:rPr>
            </w:r>
            <w:r>
              <w:rPr>
                <w:sz w:val="19"/>
              </w:rPr>
              <w:t>9</w:t>
            </w:r>
          </w:p>
        </w:tc>
        <w:tc>
          <w:tcPr>
            <w:tcW w:type="dxa" w:w="1440"/>
          </w:tcPr>
          <w:p>
            <w:pPr>
              <w:spacing w:after="40"/>
            </w:pPr>
            <w:r>
              <w:rPr>
                <w:sz w:val="19"/>
              </w:rPr>
            </w:r>
            <w:r>
              <w:rPr>
                <w:rFonts w:ascii="Consolas" w:hAnsi="Consolas"/>
                <w:color w:val="B03060"/>
                <w:sz w:val="19"/>
              </w:rPr>
              <w:t>application_status_history</w:t>
            </w:r>
          </w:p>
        </w:tc>
        <w:tc>
          <w:tcPr>
            <w:tcW w:type="dxa" w:w="1440"/>
          </w:tcPr>
          <w:p>
            <w:pPr>
              <w:spacing w:after="40"/>
            </w:pPr>
            <w:r>
              <w:rPr>
                <w:sz w:val="19"/>
              </w:rPr>
            </w:r>
            <w:r>
              <w:rPr>
                <w:sz w:val="19"/>
              </w:rPr>
              <w:t xml:space="preserve">C07 </w:t>
            </w:r>
            <w:r>
              <w:rPr>
                <w:b/>
                <w:sz w:val="19"/>
              </w:rPr>
              <w:t>và</w:t>
            </w:r>
            <w:r>
              <w:rPr>
                <w:sz w:val="19"/>
              </w:rPr>
              <w:t xml:space="preserve"> C16 — </w:t>
            </w:r>
            <w:r>
              <w:rPr>
                <w:b/>
                <w:sz w:val="19"/>
              </w:rPr>
              <w:t>hai chủ sở hữu, cần chốt</w:t>
            </w:r>
          </w:p>
        </w:tc>
        <w:tc>
          <w:tcPr>
            <w:tcW w:type="dxa" w:w="1440"/>
          </w:tcPr>
          <w:p>
            <w:pPr>
              <w:spacing w:after="40"/>
            </w:pPr>
            <w:r>
              <w:rPr>
                <w:sz w:val="19"/>
              </w:rPr>
            </w:r>
            <w:r>
              <w:rPr>
                <w:sz w:val="19"/>
              </w:rPr>
              <w:t>Không ghi trực tiếp; sinh tự động theo mọi transition</w:t>
            </w:r>
          </w:p>
        </w:tc>
        <w:tc>
          <w:tcPr>
            <w:tcW w:type="dxa" w:w="1440"/>
          </w:tcPr>
          <w:p>
            <w:pPr>
              <w:spacing w:after="40"/>
            </w:pPr>
            <w:r>
              <w:rPr>
                <w:sz w:val="19"/>
              </w:rPr>
            </w:r>
            <w:r>
              <w:rPr>
                <w:sz w:val="19"/>
              </w:rPr>
              <w:t xml:space="preserve">SCR-04 </w:t>
            </w:r>
            <w:r>
              <w:rPr>
                <w:i/>
                <w:sz w:val="19"/>
              </w:rPr>
              <w:t>(timeline)</w:t>
            </w:r>
            <w:r>
              <w:rPr>
                <w:sz w:val="19"/>
              </w:rPr>
              <w:t xml:space="preserve">, SCR-10 </w:t>
            </w:r>
            <w:r>
              <w:rPr>
                <w:i/>
                <w:sz w:val="19"/>
              </w:rPr>
              <w:t>(funnel, time-in-stage)</w:t>
            </w:r>
          </w:p>
        </w:tc>
        <w:tc>
          <w:tcPr>
            <w:tcW w:type="dxa" w:w="1440"/>
          </w:tcPr>
          <w:p>
            <w:pPr>
              <w:spacing w:after="40"/>
            </w:pPr>
            <w:r>
              <w:rPr>
                <w:sz w:val="19"/>
              </w:rPr>
            </w:r>
            <w:r>
              <w:rPr>
                <w:sz w:val="19"/>
              </w:rPr>
              <w:t xml:space="preserve">D đề xuất để C16 làm chủ duy nhất, C07 ghi qua </w:t>
            </w:r>
            <w:r>
              <w:rPr>
                <w:rFonts w:ascii="Consolas" w:hAnsi="Consolas"/>
                <w:color w:val="B03060"/>
                <w:sz w:val="19"/>
              </w:rPr>
              <w:t>IAudit</w:t>
            </w:r>
            <w:r>
              <w:rPr>
                <w:sz w:val="19"/>
              </w:rPr>
              <w:t xml:space="preserve">; xem </w:t>
            </w:r>
            <w:r>
              <w:rPr>
                <w:rFonts w:ascii="Consolas" w:hAnsi="Consolas"/>
                <w:color w:val="B03060"/>
                <w:sz w:val="19"/>
              </w:rPr>
              <w:t>diagrams/D_comp_architecture_v1.md</w:t>
            </w:r>
            <w:r>
              <w:rPr>
                <w:sz w:val="19"/>
              </w:rPr>
              <w:t xml:space="preserve"> mục 5.2</w:t>
            </w:r>
          </w:p>
        </w:tc>
      </w:tr>
      <w:tr>
        <w:tc>
          <w:tcPr>
            <w:tcW w:type="dxa" w:w="1440"/>
          </w:tcPr>
          <w:p>
            <w:pPr>
              <w:spacing w:after="40"/>
            </w:pPr>
            <w:r>
              <w:rPr>
                <w:sz w:val="19"/>
              </w:rPr>
            </w:r>
            <w:r>
              <w:rPr>
                <w:sz w:val="19"/>
              </w:rPr>
              <w:t>10</w:t>
            </w:r>
          </w:p>
        </w:tc>
        <w:tc>
          <w:tcPr>
            <w:tcW w:type="dxa" w:w="1440"/>
          </w:tcPr>
          <w:p>
            <w:pPr>
              <w:spacing w:after="40"/>
            </w:pPr>
            <w:r>
              <w:rPr>
                <w:sz w:val="19"/>
              </w:rPr>
            </w:r>
            <w:r>
              <w:rPr>
                <w:rFonts w:ascii="Consolas" w:hAnsi="Consolas"/>
                <w:color w:val="B03060"/>
                <w:sz w:val="19"/>
              </w:rPr>
              <w:t>interviews</w:t>
            </w:r>
          </w:p>
        </w:tc>
        <w:tc>
          <w:tcPr>
            <w:tcW w:type="dxa" w:w="1440"/>
          </w:tcPr>
          <w:p>
            <w:pPr>
              <w:spacing w:after="40"/>
            </w:pPr>
            <w:r>
              <w:rPr>
                <w:sz w:val="19"/>
              </w:rPr>
            </w:r>
            <w:r>
              <w:rPr>
                <w:sz w:val="19"/>
              </w:rPr>
              <w:t xml:space="preserve">C08 </w:t>
            </w:r>
            <w:r>
              <w:rPr>
                <w:rFonts w:ascii="Consolas" w:hAnsi="Consolas"/>
                <w:color w:val="B03060"/>
                <w:sz w:val="19"/>
              </w:rPr>
              <w:t>SchedulingService</w:t>
            </w:r>
          </w:p>
        </w:tc>
        <w:tc>
          <w:tcPr>
            <w:tcW w:type="dxa" w:w="1440"/>
          </w:tcPr>
          <w:p>
            <w:pPr>
              <w:spacing w:after="40"/>
            </w:pPr>
            <w:r>
              <w:rPr>
                <w:sz w:val="19"/>
              </w:rPr>
            </w:r>
            <w:r>
              <w:rPr>
                <w:sz w:val="19"/>
              </w:rPr>
              <w:t>SCR-05</w:t>
            </w:r>
          </w:p>
        </w:tc>
        <w:tc>
          <w:tcPr>
            <w:tcW w:type="dxa" w:w="1440"/>
          </w:tcPr>
          <w:p>
            <w:pPr>
              <w:spacing w:after="40"/>
            </w:pPr>
            <w:r>
              <w:rPr>
                <w:sz w:val="19"/>
              </w:rPr>
            </w:r>
            <w:r>
              <w:rPr>
                <w:sz w:val="19"/>
              </w:rPr>
              <w:t>SCR-03, SCR-04, SCR-06, SCR-09</w:t>
            </w:r>
          </w:p>
        </w:tc>
        <w:tc>
          <w:tcPr>
            <w:tcW w:type="dxa" w:w="1440"/>
          </w:tcPr>
          <w:p>
            <w:pPr>
              <w:spacing w:after="40"/>
            </w:pPr>
            <w:r>
              <w:rPr>
                <w:sz w:val="19"/>
              </w:rPr>
            </w:r>
            <w:r>
              <w:rPr>
                <w:sz w:val="19"/>
              </w:rPr>
              <w:t>—</w:t>
            </w:r>
          </w:p>
        </w:tc>
      </w:tr>
      <w:tr>
        <w:tc>
          <w:tcPr>
            <w:tcW w:type="dxa" w:w="1440"/>
          </w:tcPr>
          <w:p>
            <w:pPr>
              <w:spacing w:after="40"/>
            </w:pPr>
            <w:r>
              <w:rPr>
                <w:sz w:val="19"/>
              </w:rPr>
            </w:r>
            <w:r>
              <w:rPr>
                <w:sz w:val="19"/>
              </w:rPr>
              <w:t>11</w:t>
            </w:r>
          </w:p>
        </w:tc>
        <w:tc>
          <w:tcPr>
            <w:tcW w:type="dxa" w:w="1440"/>
          </w:tcPr>
          <w:p>
            <w:pPr>
              <w:spacing w:after="40"/>
            </w:pPr>
            <w:r>
              <w:rPr>
                <w:sz w:val="19"/>
              </w:rPr>
            </w:r>
            <w:r>
              <w:rPr>
                <w:rFonts w:ascii="Consolas" w:hAnsi="Consolas"/>
                <w:color w:val="B03060"/>
                <w:sz w:val="19"/>
              </w:rPr>
              <w:t>interview_participants</w:t>
            </w:r>
          </w:p>
        </w:tc>
        <w:tc>
          <w:tcPr>
            <w:tcW w:type="dxa" w:w="1440"/>
          </w:tcPr>
          <w:p>
            <w:pPr>
              <w:spacing w:after="40"/>
            </w:pPr>
            <w:r>
              <w:rPr>
                <w:sz w:val="19"/>
              </w:rPr>
            </w:r>
            <w:r>
              <w:rPr>
                <w:sz w:val="19"/>
              </w:rPr>
              <w:t xml:space="preserve">C08 </w:t>
            </w:r>
            <w:r>
              <w:rPr>
                <w:rFonts w:ascii="Consolas" w:hAnsi="Consolas"/>
                <w:color w:val="B03060"/>
                <w:sz w:val="19"/>
              </w:rPr>
              <w:t>SchedulingService</w:t>
            </w:r>
          </w:p>
        </w:tc>
        <w:tc>
          <w:tcPr>
            <w:tcW w:type="dxa" w:w="1440"/>
          </w:tcPr>
          <w:p>
            <w:pPr>
              <w:spacing w:after="40"/>
            </w:pPr>
            <w:r>
              <w:rPr>
                <w:sz w:val="19"/>
              </w:rPr>
            </w:r>
            <w:r>
              <w:rPr>
                <w:sz w:val="19"/>
              </w:rPr>
              <w:t>SCR-05</w:t>
            </w:r>
          </w:p>
        </w:tc>
        <w:tc>
          <w:tcPr>
            <w:tcW w:type="dxa" w:w="1440"/>
          </w:tcPr>
          <w:p>
            <w:pPr>
              <w:spacing w:after="40"/>
            </w:pPr>
            <w:r>
              <w:rPr>
                <w:sz w:val="19"/>
              </w:rPr>
            </w:r>
            <w:r>
              <w:rPr>
                <w:sz w:val="19"/>
              </w:rPr>
              <w:t>SCR-04, SCR-06, SCR-09</w:t>
            </w:r>
          </w:p>
        </w:tc>
        <w:tc>
          <w:tcPr>
            <w:tcW w:type="dxa" w:w="1440"/>
          </w:tcPr>
          <w:p>
            <w:pPr>
              <w:spacing w:after="40"/>
            </w:pPr>
            <w:r>
              <w:rPr>
                <w:sz w:val="19"/>
              </w:rPr>
            </w:r>
            <w:r>
              <w:rPr>
                <w:sz w:val="19"/>
              </w:rPr>
              <w:t>—</w:t>
            </w:r>
          </w:p>
        </w:tc>
      </w:tr>
      <w:tr>
        <w:tc>
          <w:tcPr>
            <w:tcW w:type="dxa" w:w="1440"/>
          </w:tcPr>
          <w:p>
            <w:pPr>
              <w:spacing w:after="40"/>
            </w:pPr>
            <w:r>
              <w:rPr>
                <w:sz w:val="19"/>
              </w:rPr>
            </w:r>
            <w:r>
              <w:rPr>
                <w:sz w:val="19"/>
              </w:rPr>
              <w:t>12</w:t>
            </w:r>
          </w:p>
        </w:tc>
        <w:tc>
          <w:tcPr>
            <w:tcW w:type="dxa" w:w="1440"/>
          </w:tcPr>
          <w:p>
            <w:pPr>
              <w:spacing w:after="40"/>
            </w:pPr>
            <w:r>
              <w:rPr>
                <w:sz w:val="19"/>
              </w:rPr>
            </w:r>
            <w:r>
              <w:rPr>
                <w:rFonts w:ascii="Consolas" w:hAnsi="Consolas"/>
                <w:color w:val="B03060"/>
                <w:sz w:val="19"/>
              </w:rPr>
              <w:t>feedbacks</w:t>
            </w:r>
          </w:p>
        </w:tc>
        <w:tc>
          <w:tcPr>
            <w:tcW w:type="dxa" w:w="1440"/>
          </w:tcPr>
          <w:p>
            <w:pPr>
              <w:spacing w:after="40"/>
            </w:pPr>
            <w:r>
              <w:rPr>
                <w:sz w:val="19"/>
              </w:rPr>
            </w:r>
            <w:r>
              <w:rPr>
                <w:sz w:val="19"/>
              </w:rPr>
              <w:t xml:space="preserve">C09 </w:t>
            </w:r>
            <w:r>
              <w:rPr>
                <w:rFonts w:ascii="Consolas" w:hAnsi="Consolas"/>
                <w:color w:val="B03060"/>
                <w:sz w:val="19"/>
              </w:rPr>
              <w:t>FeedbackService</w:t>
            </w:r>
          </w:p>
        </w:tc>
        <w:tc>
          <w:tcPr>
            <w:tcW w:type="dxa" w:w="1440"/>
          </w:tcPr>
          <w:p>
            <w:pPr>
              <w:spacing w:after="40"/>
            </w:pPr>
            <w:r>
              <w:rPr>
                <w:sz w:val="19"/>
              </w:rPr>
            </w:r>
            <w:r>
              <w:rPr>
                <w:sz w:val="19"/>
              </w:rPr>
              <w:t>SCR-06</w:t>
            </w:r>
          </w:p>
        </w:tc>
        <w:tc>
          <w:tcPr>
            <w:tcW w:type="dxa" w:w="1440"/>
          </w:tcPr>
          <w:p>
            <w:pPr>
              <w:spacing w:after="40"/>
            </w:pPr>
            <w:r>
              <w:rPr>
                <w:sz w:val="19"/>
              </w:rPr>
            </w:r>
            <w:r>
              <w:rPr>
                <w:sz w:val="19"/>
              </w:rPr>
              <w:t xml:space="preserve">SCR-04 </w:t>
            </w:r>
            <w:r>
              <w:rPr>
                <w:i/>
                <w:sz w:val="19"/>
              </w:rPr>
              <w:t>(timeline)</w:t>
            </w:r>
            <w:r>
              <w:rPr>
                <w:sz w:val="19"/>
              </w:rPr>
              <w:t xml:space="preserve">, SCR-08 </w:t>
            </w:r>
            <w:r>
              <w:rPr>
                <w:i/>
                <w:sz w:val="19"/>
              </w:rPr>
              <w:t>(người duyệt xem lại)</w:t>
            </w:r>
          </w:p>
        </w:tc>
        <w:tc>
          <w:tcPr>
            <w:tcW w:type="dxa" w:w="1440"/>
          </w:tcPr>
          <w:p>
            <w:pPr>
              <w:spacing w:after="40"/>
            </w:pPr>
            <w:r>
              <w:rPr>
                <w:sz w:val="19"/>
              </w:rPr>
            </w:r>
            <w:r>
              <w:rPr>
                <w:sz w:val="19"/>
              </w:rPr>
              <w:t>—</w:t>
            </w:r>
          </w:p>
        </w:tc>
      </w:tr>
      <w:tr>
        <w:tc>
          <w:tcPr>
            <w:tcW w:type="dxa" w:w="1440"/>
          </w:tcPr>
          <w:p>
            <w:pPr>
              <w:spacing w:after="40"/>
            </w:pPr>
            <w:r>
              <w:rPr>
                <w:sz w:val="19"/>
              </w:rPr>
            </w:r>
            <w:r>
              <w:rPr>
                <w:sz w:val="19"/>
              </w:rPr>
              <w:t>13</w:t>
            </w:r>
          </w:p>
        </w:tc>
        <w:tc>
          <w:tcPr>
            <w:tcW w:type="dxa" w:w="1440"/>
          </w:tcPr>
          <w:p>
            <w:pPr>
              <w:spacing w:after="40"/>
            </w:pPr>
            <w:r>
              <w:rPr>
                <w:sz w:val="19"/>
              </w:rPr>
            </w:r>
            <w:r>
              <w:rPr>
                <w:rFonts w:ascii="Consolas" w:hAnsi="Consolas"/>
                <w:color w:val="B03060"/>
                <w:sz w:val="19"/>
              </w:rPr>
              <w:t>feedback_criteria</w:t>
            </w:r>
          </w:p>
        </w:tc>
        <w:tc>
          <w:tcPr>
            <w:tcW w:type="dxa" w:w="1440"/>
          </w:tcPr>
          <w:p>
            <w:pPr>
              <w:spacing w:after="40"/>
            </w:pPr>
            <w:r>
              <w:rPr>
                <w:sz w:val="19"/>
              </w:rPr>
            </w:r>
            <w:r>
              <w:rPr>
                <w:sz w:val="19"/>
              </w:rPr>
              <w:t xml:space="preserve">C09 </w:t>
            </w:r>
            <w:r>
              <w:rPr>
                <w:rFonts w:ascii="Consolas" w:hAnsi="Consolas"/>
                <w:color w:val="B03060"/>
                <w:sz w:val="19"/>
              </w:rPr>
              <w:t>FeedbackService</w:t>
            </w:r>
          </w:p>
        </w:tc>
        <w:tc>
          <w:tcPr>
            <w:tcW w:type="dxa" w:w="1440"/>
          </w:tcPr>
          <w:p>
            <w:pPr>
              <w:spacing w:after="40"/>
            </w:pPr>
            <w:r>
              <w:rPr>
                <w:sz w:val="19"/>
              </w:rPr>
            </w:r>
            <w:r>
              <w:rPr>
                <w:sz w:val="19"/>
              </w:rPr>
              <w:t>SCR-06</w:t>
            </w:r>
          </w:p>
        </w:tc>
        <w:tc>
          <w:tcPr>
            <w:tcW w:type="dxa" w:w="1440"/>
          </w:tcPr>
          <w:p>
            <w:pPr>
              <w:spacing w:after="40"/>
            </w:pPr>
            <w:r>
              <w:rPr>
                <w:sz w:val="19"/>
              </w:rPr>
            </w:r>
            <w:r>
              <w:rPr>
                <w:sz w:val="19"/>
              </w:rPr>
              <w:t>SCR-04, SCR-06</w:t>
            </w:r>
          </w:p>
        </w:tc>
        <w:tc>
          <w:tcPr>
            <w:tcW w:type="dxa" w:w="1440"/>
          </w:tcPr>
          <w:p>
            <w:pPr>
              <w:spacing w:after="40"/>
            </w:pPr>
            <w:r>
              <w:rPr>
                <w:sz w:val="19"/>
              </w:rPr>
            </w:r>
            <w:r>
              <w:rPr>
                <w:sz w:val="19"/>
              </w:rPr>
              <w:t>—</w:t>
            </w:r>
          </w:p>
        </w:tc>
      </w:tr>
      <w:tr>
        <w:tc>
          <w:tcPr>
            <w:tcW w:type="dxa" w:w="1440"/>
          </w:tcPr>
          <w:p>
            <w:pPr>
              <w:spacing w:after="40"/>
            </w:pPr>
            <w:r>
              <w:rPr>
                <w:sz w:val="19"/>
              </w:rPr>
            </w:r>
            <w:r>
              <w:rPr>
                <w:sz w:val="19"/>
              </w:rPr>
              <w:t>14</w:t>
            </w:r>
          </w:p>
        </w:tc>
        <w:tc>
          <w:tcPr>
            <w:tcW w:type="dxa" w:w="1440"/>
          </w:tcPr>
          <w:p>
            <w:pPr>
              <w:spacing w:after="40"/>
            </w:pPr>
            <w:r>
              <w:rPr>
                <w:sz w:val="19"/>
              </w:rPr>
            </w:r>
            <w:r>
              <w:rPr>
                <w:rFonts w:ascii="Consolas" w:hAnsi="Consolas"/>
                <w:color w:val="B03060"/>
                <w:sz w:val="19"/>
              </w:rPr>
              <w:t>offers</w:t>
            </w:r>
          </w:p>
        </w:tc>
        <w:tc>
          <w:tcPr>
            <w:tcW w:type="dxa" w:w="1440"/>
          </w:tcPr>
          <w:p>
            <w:pPr>
              <w:spacing w:after="40"/>
            </w:pPr>
            <w:r>
              <w:rPr>
                <w:sz w:val="19"/>
              </w:rPr>
            </w:r>
            <w:r>
              <w:rPr>
                <w:sz w:val="19"/>
              </w:rPr>
              <w:t xml:space="preserve">C10 </w:t>
            </w:r>
            <w:r>
              <w:rPr>
                <w:rFonts w:ascii="Consolas" w:hAnsi="Consolas"/>
                <w:color w:val="B03060"/>
                <w:sz w:val="19"/>
              </w:rPr>
              <w:t>OfferService</w:t>
            </w:r>
            <w:r>
              <w:rPr>
                <w:sz w:val="19"/>
              </w:rPr>
              <w:t xml:space="preserve">; C11 cập nhật hai cột theo dõi duyệt — </w:t>
            </w:r>
            <w:r>
              <w:rPr>
                <w:b/>
                <w:sz w:val="19"/>
              </w:rPr>
              <w:t>ngoại lệ cần chốt</w:t>
            </w:r>
          </w:p>
        </w:tc>
        <w:tc>
          <w:tcPr>
            <w:tcW w:type="dxa" w:w="1440"/>
          </w:tcPr>
          <w:p>
            <w:pPr>
              <w:spacing w:after="40"/>
            </w:pPr>
            <w:r>
              <w:rPr>
                <w:sz w:val="19"/>
              </w:rPr>
            </w:r>
            <w:r>
              <w:rPr>
                <w:sz w:val="19"/>
              </w:rPr>
              <w:t xml:space="preserve">SCR-07, SCR-09 </w:t>
            </w:r>
            <w:r>
              <w:rPr>
                <w:i/>
                <w:sz w:val="19"/>
              </w:rPr>
              <w:t>(phản hồi của ứng viên)</w:t>
            </w:r>
          </w:p>
        </w:tc>
        <w:tc>
          <w:tcPr>
            <w:tcW w:type="dxa" w:w="1440"/>
          </w:tcPr>
          <w:p>
            <w:pPr>
              <w:spacing w:after="40"/>
            </w:pPr>
            <w:r>
              <w:rPr>
                <w:sz w:val="19"/>
              </w:rPr>
            </w:r>
            <w:r>
              <w:rPr>
                <w:sz w:val="19"/>
              </w:rPr>
              <w:t>SCR-04, SCR-07, SCR-08, SCR-09</w:t>
            </w:r>
          </w:p>
        </w:tc>
        <w:tc>
          <w:tcPr>
            <w:tcW w:type="dxa" w:w="1440"/>
          </w:tcPr>
          <w:p>
            <w:pPr>
              <w:spacing w:after="40"/>
            </w:pPr>
            <w:r>
              <w:rPr>
                <w:sz w:val="19"/>
              </w:rPr>
            </w:r>
            <w:r>
              <w:rPr>
                <w:sz w:val="19"/>
              </w:rPr>
              <w:t>D đề xuất C11 gọi thao tác hẹp do C10 cung cấp thay vì viết SQL trực tiếp</w:t>
            </w:r>
          </w:p>
        </w:tc>
      </w:tr>
      <w:tr>
        <w:tc>
          <w:tcPr>
            <w:tcW w:type="dxa" w:w="1440"/>
          </w:tcPr>
          <w:p>
            <w:pPr>
              <w:spacing w:after="40"/>
            </w:pPr>
            <w:r>
              <w:rPr>
                <w:sz w:val="19"/>
              </w:rPr>
            </w:r>
            <w:r>
              <w:rPr>
                <w:sz w:val="19"/>
              </w:rPr>
              <w:t>15</w:t>
            </w:r>
          </w:p>
        </w:tc>
        <w:tc>
          <w:tcPr>
            <w:tcW w:type="dxa" w:w="1440"/>
          </w:tcPr>
          <w:p>
            <w:pPr>
              <w:spacing w:after="40"/>
            </w:pPr>
            <w:r>
              <w:rPr>
                <w:sz w:val="19"/>
              </w:rPr>
            </w:r>
            <w:r>
              <w:rPr>
                <w:rFonts w:ascii="Consolas" w:hAnsi="Consolas"/>
                <w:color w:val="B03060"/>
                <w:sz w:val="19"/>
              </w:rPr>
              <w:t>offer_approvals</w:t>
            </w:r>
          </w:p>
        </w:tc>
        <w:tc>
          <w:tcPr>
            <w:tcW w:type="dxa" w:w="1440"/>
          </w:tcPr>
          <w:p>
            <w:pPr>
              <w:spacing w:after="40"/>
            </w:pPr>
            <w:r>
              <w:rPr>
                <w:sz w:val="19"/>
              </w:rPr>
            </w:r>
            <w:r>
              <w:rPr>
                <w:sz w:val="19"/>
              </w:rPr>
              <w:t xml:space="preserve">C11 </w:t>
            </w:r>
            <w:r>
              <w:rPr>
                <w:rFonts w:ascii="Consolas" w:hAnsi="Consolas"/>
                <w:color w:val="B03060"/>
                <w:sz w:val="19"/>
              </w:rPr>
              <w:t>ApprovalWorkflow</w:t>
            </w:r>
          </w:p>
        </w:tc>
        <w:tc>
          <w:tcPr>
            <w:tcW w:type="dxa" w:w="1440"/>
          </w:tcPr>
          <w:p>
            <w:pPr>
              <w:spacing w:after="40"/>
            </w:pPr>
            <w:r>
              <w:rPr>
                <w:sz w:val="19"/>
              </w:rPr>
            </w:r>
            <w:r>
              <w:rPr>
                <w:sz w:val="19"/>
              </w:rPr>
              <w:t>SCR-08</w:t>
            </w:r>
          </w:p>
        </w:tc>
        <w:tc>
          <w:tcPr>
            <w:tcW w:type="dxa" w:w="1440"/>
          </w:tcPr>
          <w:p>
            <w:pPr>
              <w:spacing w:after="40"/>
            </w:pPr>
            <w:r>
              <w:rPr>
                <w:sz w:val="19"/>
              </w:rPr>
            </w:r>
            <w:r>
              <w:rPr>
                <w:sz w:val="19"/>
              </w:rPr>
              <w:t xml:space="preserve">SCR-07 </w:t>
            </w:r>
            <w:r>
              <w:rPr>
                <w:i/>
                <w:sz w:val="19"/>
              </w:rPr>
              <w:t>(xem trước chuỗi duyệt)</w:t>
            </w:r>
            <w:r>
              <w:rPr>
                <w:sz w:val="19"/>
              </w:rPr>
              <w:t>, SCR-08</w:t>
            </w:r>
          </w:p>
        </w:tc>
        <w:tc>
          <w:tcPr>
            <w:tcW w:type="dxa" w:w="1440"/>
          </w:tcPr>
          <w:p>
            <w:pPr>
              <w:spacing w:after="40"/>
            </w:pPr>
            <w:r>
              <w:rPr>
                <w:sz w:val="19"/>
              </w:rPr>
            </w:r>
            <w:r>
              <w:rPr>
                <w:rFonts w:ascii="Consolas" w:hAnsi="Consolas"/>
                <w:color w:val="B03060"/>
                <w:sz w:val="19"/>
              </w:rPr>
              <w:t>attempt_no</w:t>
            </w:r>
            <w:r>
              <w:rPr>
                <w:sz w:val="19"/>
              </w:rPr>
              <w:t xml:space="preserve"> cho phép giữ lịch sử các lần duyệt lại</w:t>
            </w:r>
          </w:p>
        </w:tc>
      </w:tr>
      <w:tr>
        <w:tc>
          <w:tcPr>
            <w:tcW w:type="dxa" w:w="1440"/>
          </w:tcPr>
          <w:p>
            <w:pPr>
              <w:spacing w:after="40"/>
            </w:pPr>
            <w:r>
              <w:rPr>
                <w:sz w:val="19"/>
              </w:rPr>
            </w:r>
            <w:r>
              <w:rPr>
                <w:sz w:val="19"/>
              </w:rPr>
              <w:t>16</w:t>
            </w:r>
          </w:p>
        </w:tc>
        <w:tc>
          <w:tcPr>
            <w:tcW w:type="dxa" w:w="1440"/>
          </w:tcPr>
          <w:p>
            <w:pPr>
              <w:spacing w:after="40"/>
            </w:pPr>
            <w:r>
              <w:rPr>
                <w:sz w:val="19"/>
              </w:rPr>
            </w:r>
            <w:r>
              <w:rPr>
                <w:rFonts w:ascii="Consolas" w:hAnsi="Consolas"/>
                <w:color w:val="B03060"/>
                <w:sz w:val="19"/>
              </w:rPr>
              <w:t>email_templates</w:t>
            </w:r>
          </w:p>
        </w:tc>
        <w:tc>
          <w:tcPr>
            <w:tcW w:type="dxa" w:w="1440"/>
          </w:tcPr>
          <w:p>
            <w:pPr>
              <w:spacing w:after="40"/>
            </w:pPr>
            <w:r>
              <w:rPr>
                <w:sz w:val="19"/>
              </w:rPr>
            </w:r>
            <w:r>
              <w:rPr>
                <w:i/>
                <w:sz w:val="19"/>
              </w:rPr>
              <w:t>(đề xuất)</w:t>
            </w:r>
            <w:r>
              <w:rPr>
                <w:sz w:val="19"/>
              </w:rPr>
              <w:t xml:space="preserve"> C04 cho thao tác quản trị; C12 </w:t>
            </w:r>
            <w:r>
              <w:rPr>
                <w:b/>
                <w:sz w:val="19"/>
              </w:rPr>
              <w:t>chỉ đọc</w:t>
            </w:r>
            <w:r>
              <w:rPr>
                <w:sz w:val="19"/>
              </w:rPr>
              <w:t xml:space="preserve"> khi gửi</w:t>
            </w:r>
          </w:p>
        </w:tc>
        <w:tc>
          <w:tcPr>
            <w:tcW w:type="dxa" w:w="1440"/>
          </w:tcPr>
          <w:p>
            <w:pPr>
              <w:spacing w:after="40"/>
            </w:pPr>
            <w:r>
              <w:rPr>
                <w:sz w:val="19"/>
              </w:rPr>
            </w:r>
            <w:r>
              <w:rPr>
                <w:b/>
                <w:sz w:val="19"/>
              </w:rPr>
              <w:t>Không màn nào</w:t>
            </w:r>
            <w:r>
              <w:rPr>
                <w:sz w:val="19"/>
              </w:rPr>
              <w:t xml:space="preserve"> trong 11 màn hiện tại</w:t>
            </w:r>
          </w:p>
        </w:tc>
        <w:tc>
          <w:tcPr>
            <w:tcW w:type="dxa" w:w="1440"/>
          </w:tcPr>
          <w:p>
            <w:pPr>
              <w:spacing w:after="40"/>
            </w:pPr>
            <w:r>
              <w:rPr>
                <w:sz w:val="19"/>
              </w:rPr>
            </w:r>
            <w:r>
              <w:rPr>
                <w:sz w:val="19"/>
              </w:rPr>
              <w:t>Không màn nào hiển thị trực tiếp</w:t>
            </w:r>
          </w:p>
        </w:tc>
        <w:tc>
          <w:tcPr>
            <w:tcW w:type="dxa" w:w="1440"/>
          </w:tcPr>
          <w:p>
            <w:pPr>
              <w:spacing w:after="40"/>
            </w:pPr>
            <w:r>
              <w:rPr>
                <w:sz w:val="19"/>
              </w:rPr>
            </w:r>
            <w:r>
              <w:rPr>
                <w:b/>
                <w:sz w:val="19"/>
              </w:rPr>
              <w:t>Bảng mồ côi về giao diện</w:t>
            </w:r>
            <w:r>
              <w:rPr>
                <w:sz w:val="19"/>
              </w:rPr>
              <w:t xml:space="preserve"> — xem mục 7c</w:t>
            </w:r>
          </w:p>
        </w:tc>
      </w:tr>
      <w:tr>
        <w:tc>
          <w:tcPr>
            <w:tcW w:type="dxa" w:w="1440"/>
          </w:tcPr>
          <w:p>
            <w:pPr>
              <w:spacing w:after="40"/>
            </w:pPr>
            <w:r>
              <w:rPr>
                <w:sz w:val="19"/>
              </w:rPr>
            </w:r>
            <w:r>
              <w:rPr>
                <w:sz w:val="19"/>
              </w:rPr>
              <w:t>17</w:t>
            </w:r>
          </w:p>
        </w:tc>
        <w:tc>
          <w:tcPr>
            <w:tcW w:type="dxa" w:w="1440"/>
          </w:tcPr>
          <w:p>
            <w:pPr>
              <w:spacing w:after="40"/>
            </w:pPr>
            <w:r>
              <w:rPr>
                <w:sz w:val="19"/>
              </w:rPr>
            </w:r>
            <w:r>
              <w:rPr>
                <w:rFonts w:ascii="Consolas" w:hAnsi="Consolas"/>
                <w:color w:val="B03060"/>
                <w:sz w:val="19"/>
              </w:rPr>
              <w:t>audit_logs</w:t>
            </w:r>
          </w:p>
        </w:tc>
        <w:tc>
          <w:tcPr>
            <w:tcW w:type="dxa" w:w="1440"/>
          </w:tcPr>
          <w:p>
            <w:pPr>
              <w:spacing w:after="40"/>
            </w:pPr>
            <w:r>
              <w:rPr>
                <w:sz w:val="19"/>
              </w:rPr>
            </w:r>
            <w:r>
              <w:rPr>
                <w:sz w:val="19"/>
              </w:rPr>
              <w:t xml:space="preserve">C16 </w:t>
            </w:r>
            <w:r>
              <w:rPr>
                <w:rFonts w:ascii="Consolas" w:hAnsi="Consolas"/>
                <w:color w:val="B03060"/>
                <w:sz w:val="19"/>
              </w:rPr>
              <w:t>AuditService</w:t>
            </w:r>
          </w:p>
        </w:tc>
        <w:tc>
          <w:tcPr>
            <w:tcW w:type="dxa" w:w="1440"/>
          </w:tcPr>
          <w:p>
            <w:pPr>
              <w:spacing w:after="40"/>
            </w:pPr>
            <w:r>
              <w:rPr>
                <w:sz w:val="19"/>
              </w:rPr>
            </w:r>
            <w:r>
              <w:rPr>
                <w:sz w:val="19"/>
              </w:rPr>
              <w:t>Không ghi qua giao diện — sinh tự động</w:t>
            </w:r>
          </w:p>
        </w:tc>
        <w:tc>
          <w:tcPr>
            <w:tcW w:type="dxa" w:w="1440"/>
          </w:tcPr>
          <w:p>
            <w:pPr>
              <w:spacing w:after="40"/>
            </w:pPr>
            <w:r>
              <w:rPr>
                <w:sz w:val="19"/>
              </w:rPr>
            </w:r>
            <w:r>
              <w:rPr>
                <w:b/>
                <w:sz w:val="19"/>
              </w:rPr>
              <w:t>Không màn nào</w:t>
            </w:r>
          </w:p>
        </w:tc>
        <w:tc>
          <w:tcPr>
            <w:tcW w:type="dxa" w:w="1440"/>
          </w:tcPr>
          <w:p>
            <w:pPr>
              <w:spacing w:after="40"/>
            </w:pPr>
            <w:r>
              <w:rPr>
                <w:sz w:val="19"/>
              </w:rPr>
            </w:r>
            <w:r>
              <w:rPr>
                <w:b/>
                <w:sz w:val="19"/>
              </w:rPr>
              <w:t>Bảng mồ côi về giao diện</w:t>
            </w:r>
            <w:r>
              <w:rPr>
                <w:sz w:val="19"/>
              </w:rPr>
              <w:t xml:space="preserve">, dù ma trận RBAC có dòng "Xem audit log" cấp </w:t>
            </w:r>
            <w:r>
              <w:rPr>
                <w:rFonts w:ascii="Consolas" w:hAnsi="Consolas"/>
                <w:color w:val="B03060"/>
                <w:sz w:val="19"/>
              </w:rPr>
              <w:t>F</w:t>
            </w:r>
            <w:r>
              <w:rPr>
                <w:sz w:val="19"/>
              </w:rPr>
              <w:t xml:space="preserve"> cho HR Admin và </w:t>
            </w:r>
            <w:r>
              <w:rPr>
                <w:rFonts w:ascii="Consolas" w:hAnsi="Consolas"/>
                <w:color w:val="B03060"/>
                <w:sz w:val="19"/>
              </w:rPr>
              <w:t>R</w:t>
            </w:r>
            <w:r>
              <w:rPr>
                <w:sz w:val="19"/>
              </w:rPr>
              <w:t xml:space="preserve"> cho Head of HR; xem mục 7c</w:t>
            </w:r>
          </w:p>
        </w:tc>
      </w:tr>
      <w:tr>
        <w:tc>
          <w:tcPr>
            <w:tcW w:type="dxa" w:w="1440"/>
          </w:tcPr>
          <w:p>
            <w:pPr>
              <w:spacing w:after="40"/>
            </w:pPr>
            <w:r>
              <w:rPr>
                <w:sz w:val="19"/>
              </w:rPr>
            </w:r>
            <w:r>
              <w:rPr>
                <w:sz w:val="19"/>
              </w:rPr>
              <w:t>18</w:t>
            </w:r>
          </w:p>
        </w:tc>
        <w:tc>
          <w:tcPr>
            <w:tcW w:type="dxa" w:w="1440"/>
          </w:tcPr>
          <w:p>
            <w:pPr>
              <w:spacing w:after="40"/>
            </w:pPr>
            <w:r>
              <w:rPr>
                <w:sz w:val="19"/>
              </w:rPr>
            </w:r>
            <w:r>
              <w:rPr>
                <w:rFonts w:ascii="Consolas" w:hAnsi="Consolas"/>
                <w:color w:val="B03060"/>
                <w:sz w:val="19"/>
              </w:rPr>
              <w:t>notifications</w:t>
            </w:r>
          </w:p>
        </w:tc>
        <w:tc>
          <w:tcPr>
            <w:tcW w:type="dxa" w:w="1440"/>
          </w:tcPr>
          <w:p>
            <w:pPr>
              <w:spacing w:after="40"/>
            </w:pPr>
            <w:r>
              <w:rPr>
                <w:sz w:val="19"/>
              </w:rPr>
            </w:r>
            <w:r>
              <w:rPr>
                <w:sz w:val="19"/>
              </w:rPr>
              <w:t xml:space="preserve">C12 </w:t>
            </w:r>
            <w:r>
              <w:rPr>
                <w:rFonts w:ascii="Consolas" w:hAnsi="Consolas"/>
                <w:color w:val="B03060"/>
                <w:sz w:val="19"/>
              </w:rPr>
              <w:t>NotificationService</w:t>
            </w:r>
          </w:p>
        </w:tc>
        <w:tc>
          <w:tcPr>
            <w:tcW w:type="dxa" w:w="1440"/>
          </w:tcPr>
          <w:p>
            <w:pPr>
              <w:spacing w:after="40"/>
            </w:pPr>
            <w:r>
              <w:rPr>
                <w:sz w:val="19"/>
              </w:rPr>
            </w:r>
            <w:r>
              <w:rPr>
                <w:sz w:val="19"/>
              </w:rPr>
              <w:t>Không ghi qua giao diện</w:t>
            </w:r>
          </w:p>
        </w:tc>
        <w:tc>
          <w:tcPr>
            <w:tcW w:type="dxa" w:w="1440"/>
          </w:tcPr>
          <w:p>
            <w:pPr>
              <w:spacing w:after="40"/>
            </w:pPr>
            <w:r>
              <w:rPr>
                <w:sz w:val="19"/>
              </w:rPr>
            </w:r>
            <w:r>
              <w:rPr>
                <w:sz w:val="19"/>
              </w:rPr>
              <w:t>Chuông thông báo trên thanh trên của SCR-02…SCR-08, SCR-10, SCR-11</w:t>
            </w:r>
          </w:p>
        </w:tc>
        <w:tc>
          <w:tcPr>
            <w:tcW w:type="dxa" w:w="1440"/>
          </w:tcPr>
          <w:p>
            <w:pPr>
              <w:spacing w:after="40"/>
            </w:pPr>
            <w:r>
              <w:rPr>
                <w:sz w:val="19"/>
              </w:rPr>
            </w:r>
            <w:r>
              <w:rPr>
                <w:sz w:val="19"/>
              </w:rPr>
              <w:t xml:space="preserve">Không có màn riêng — quyết định có chủ ý, ghi tại </w:t>
            </w:r>
            <w:r>
              <w:rPr>
                <w:rFonts w:ascii="Consolas" w:hAnsi="Consolas"/>
                <w:color w:val="B03060"/>
                <w:sz w:val="19"/>
              </w:rPr>
              <w:t>wireframes/README.md</w:t>
            </w:r>
            <w:r>
              <w:rPr>
                <w:sz w:val="19"/>
              </w:rPr>
              <w:t xml:space="preserve"> mục 5.1</w:t>
            </w:r>
          </w:p>
        </w:tc>
      </w:tr>
    </w:tbl>
    <w:p/>
    <w:p>
      <w:pPr>
        <w:spacing w:after="120"/>
        <w:jc w:val="both"/>
      </w:pPr>
      <w:r>
        <w:t xml:space="preserve">Kết luận đọc theo cột: </w:t>
      </w:r>
      <w:r>
        <w:rPr>
          <w:b/>
        </w:rPr>
        <w:t>mọi bảng trong 18 bảng đều được ít nhất một component đọc hoặc ghi</w:t>
      </w:r>
      <w:r>
        <w:t xml:space="preserve">, nên không có bảng nào hoàn toàn vô dụng ở tầng kiến trúc. Nhưng ba bảng — </w:t>
      </w:r>
      <w:r>
        <w:rPr>
          <w:rFonts w:ascii="Consolas" w:hAnsi="Consolas"/>
          <w:color w:val="B03060"/>
          <w:sz w:val="20"/>
        </w:rPr>
        <w:t>email_templates</w:t>
      </w:r>
      <w:r>
        <w:t xml:space="preserve">, </w:t>
      </w:r>
      <w:r>
        <w:rPr>
          <w:rFonts w:ascii="Consolas" w:hAnsi="Consolas"/>
          <w:color w:val="B03060"/>
          <w:sz w:val="20"/>
        </w:rPr>
        <w:t>audit_logs</w:t>
      </w:r>
      <w:r>
        <w:t xml:space="preserve">, </w:t>
      </w:r>
      <w:r>
        <w:rPr>
          <w:rFonts w:ascii="Consolas" w:hAnsi="Consolas"/>
          <w:color w:val="B03060"/>
          <w:sz w:val="20"/>
        </w:rPr>
        <w:t>scorecard_templates</w:t>
      </w:r>
      <w:r>
        <w:t xml:space="preserve"> — </w:t>
      </w:r>
      <w:r>
        <w:rPr>
          <w:b/>
        </w:rPr>
        <w:t>không xuất hiện trên bất kỳ màn hình nào trong 11 màn đã thiết kế</w:t>
      </w:r>
      <w:r>
        <w:t xml:space="preserve">, và hai bảng </w:t>
      </w:r>
      <w:r>
        <w:rPr>
          <w:rFonts w:ascii="Consolas" w:hAnsi="Consolas"/>
          <w:color w:val="B03060"/>
          <w:sz w:val="20"/>
        </w:rPr>
        <w:t>departments</w:t>
      </w:r>
      <w:r>
        <w:t xml:space="preserve">, </w:t>
      </w:r>
      <w:r>
        <w:rPr>
          <w:rFonts w:ascii="Consolas" w:hAnsi="Consolas"/>
          <w:color w:val="B03060"/>
          <w:sz w:val="20"/>
        </w:rPr>
        <w:t>users</w:t>
      </w:r>
      <w:r>
        <w:t xml:space="preserve"> </w:t>
      </w:r>
      <w:r>
        <w:rPr>
          <w:b/>
        </w:rPr>
        <w:t>chưa được hợp đồng thiết kế gán chủ sở hữu ghi</w:t>
      </w:r>
      <w:r>
        <w:t>. Toàn bộ những điểm này được phân tích ở mục 7c thay vì bị làm mờ đi ở đây.</w:t>
      </w:r>
    </w:p>
    <w:p>
      <w:pPr>
        <w:spacing w:before="40" w:after="40"/>
        <w:pBdr>
          <w:bottom w:val="single" w:sz="6" w:color="BBBBBB"/>
        </w:pBdr>
      </w:pPr>
    </w:p>
    <w:p>
      <w:pPr>
        <w:pStyle w:val="Heading2"/>
      </w:pPr>
      <w:r>
        <w:t>6. Ma trận NFR → component và node chịu trách nhiệm</w:t>
      </w:r>
    </w:p>
    <w:p>
      <w:pPr>
        <w:spacing w:after="120"/>
        <w:jc w:val="both"/>
      </w:pPr>
      <w:r>
        <w:t xml:space="preserve">Bảng 5.117 mở rộng Bảng 5.45 của </w:t>
      </w:r>
      <w:r>
        <w:rPr>
          <w:rFonts w:ascii="Consolas" w:hAnsi="Consolas"/>
          <w:color w:val="B03060"/>
          <w:sz w:val="20"/>
        </w:rPr>
        <w:t>docs/nfr_detail_D.md</w:t>
      </w:r>
      <w:r>
        <w:t xml:space="preserve"> bằng hai cột mới: use case bị ảnh hưởng khi yêu cầu không đạt, và quyết định kiến trúc đứng phía sau. Cách đọc: theo </w:t>
      </w:r>
      <w:r>
        <w:rPr>
          <w:b/>
        </w:rPr>
        <w:t>hàng</w:t>
      </w:r>
      <w:r>
        <w:t xml:space="preserve"> khi một phép đo trượt ngưỡng và cần biết soi component nào; theo </w:t>
      </w:r>
      <w:r>
        <w:rPr>
          <w:b/>
        </w:rPr>
        <w:t>cột</w:t>
      </w:r>
      <w:r>
        <w:t xml:space="preserve"> khi sửa một component và cần biết phép đo nào phải chạy lại.</w:t>
      </w:r>
    </w:p>
    <w:p>
      <w:pPr>
        <w:spacing w:after="120"/>
        <w:jc w:val="both"/>
      </w:pPr>
      <w:r>
        <w:rPr>
          <w:b/>
        </w:rPr>
        <w:t>Bảng 5.117 — Mười bốn NFR: component, node, ADR và use case chịu ảnh hưởng</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E8EDF5"/>
          </w:tcPr>
          <w:p>
            <w:pPr>
              <w:spacing w:after="40"/>
            </w:pPr>
            <w:r>
              <w:rPr>
                <w:sz w:val="19"/>
              </w:rPr>
            </w:r>
            <w:r>
              <w:rPr>
                <w:b/>
                <w:sz w:val="19"/>
              </w:rPr>
              <w:t>NFR</w:t>
            </w:r>
          </w:p>
        </w:tc>
        <w:tc>
          <w:tcPr>
            <w:tcW w:type="dxa" w:w="1440"/>
            <w:shd w:val="clear" w:color="auto" w:fill="E8EDF5"/>
          </w:tcPr>
          <w:p>
            <w:pPr>
              <w:spacing w:after="40"/>
            </w:pPr>
            <w:r>
              <w:rPr>
                <w:sz w:val="19"/>
              </w:rPr>
            </w:r>
            <w:r>
              <w:rPr>
                <w:b/>
                <w:sz w:val="19"/>
              </w:rPr>
              <w:t>Nhóm</w:t>
            </w:r>
          </w:p>
        </w:tc>
        <w:tc>
          <w:tcPr>
            <w:tcW w:type="dxa" w:w="1440"/>
            <w:shd w:val="clear" w:color="auto" w:fill="E8EDF5"/>
          </w:tcPr>
          <w:p>
            <w:pPr>
              <w:spacing w:after="40"/>
            </w:pPr>
            <w:r>
              <w:rPr>
                <w:sz w:val="19"/>
              </w:rPr>
            </w:r>
            <w:r>
              <w:rPr>
                <w:b/>
                <w:sz w:val="19"/>
              </w:rPr>
              <w:t>Component chịu trách nhiệm chính</w:t>
            </w:r>
          </w:p>
        </w:tc>
        <w:tc>
          <w:tcPr>
            <w:tcW w:type="dxa" w:w="1440"/>
            <w:shd w:val="clear" w:color="auto" w:fill="E8EDF5"/>
          </w:tcPr>
          <w:p>
            <w:pPr>
              <w:spacing w:after="40"/>
            </w:pPr>
            <w:r>
              <w:rPr>
                <w:sz w:val="19"/>
              </w:rPr>
            </w:r>
            <w:r>
              <w:rPr>
                <w:b/>
                <w:sz w:val="19"/>
              </w:rPr>
              <w:t>Node liên quan</w:t>
            </w:r>
          </w:p>
        </w:tc>
        <w:tc>
          <w:tcPr>
            <w:tcW w:type="dxa" w:w="1440"/>
            <w:shd w:val="clear" w:color="auto" w:fill="E8EDF5"/>
          </w:tcPr>
          <w:p>
            <w:pPr>
              <w:spacing w:after="40"/>
            </w:pPr>
            <w:r>
              <w:rPr>
                <w:sz w:val="19"/>
              </w:rPr>
            </w:r>
            <w:r>
              <w:rPr>
                <w:b/>
                <w:sz w:val="19"/>
              </w:rPr>
              <w:t>ADR nền tảng</w:t>
            </w:r>
          </w:p>
        </w:tc>
        <w:tc>
          <w:tcPr>
            <w:tcW w:type="dxa" w:w="1440"/>
            <w:shd w:val="clear" w:color="auto" w:fill="E8EDF5"/>
          </w:tcPr>
          <w:p>
            <w:pPr>
              <w:spacing w:after="40"/>
            </w:pPr>
            <w:r>
              <w:rPr>
                <w:sz w:val="19"/>
              </w:rPr>
            </w:r>
            <w:r>
              <w:rPr>
                <w:b/>
                <w:sz w:val="19"/>
              </w:rPr>
              <w:t>UC bị ảnh hưởng nếu không đạt</w:t>
            </w:r>
          </w:p>
        </w:tc>
      </w:tr>
      <w:tr>
        <w:tc>
          <w:tcPr>
            <w:tcW w:type="dxa" w:w="1440"/>
          </w:tcPr>
          <w:p>
            <w:pPr>
              <w:spacing w:after="40"/>
            </w:pPr>
            <w:r>
              <w:rPr>
                <w:sz w:val="19"/>
              </w:rPr>
            </w:r>
            <w:r>
              <w:rPr>
                <w:sz w:val="19"/>
              </w:rPr>
              <w:t>NFR-01</w:t>
            </w:r>
          </w:p>
        </w:tc>
        <w:tc>
          <w:tcPr>
            <w:tcW w:type="dxa" w:w="1440"/>
          </w:tcPr>
          <w:p>
            <w:pPr>
              <w:spacing w:after="40"/>
            </w:pPr>
            <w:r>
              <w:rPr>
                <w:sz w:val="19"/>
              </w:rPr>
            </w:r>
            <w:r>
              <w:rPr>
                <w:sz w:val="19"/>
              </w:rPr>
              <w:t>Hiệu năng danh sách</w:t>
            </w:r>
          </w:p>
        </w:tc>
        <w:tc>
          <w:tcPr>
            <w:tcW w:type="dxa" w:w="1440"/>
          </w:tcPr>
          <w:p>
            <w:pPr>
              <w:spacing w:after="40"/>
            </w:pPr>
            <w:r>
              <w:rPr>
                <w:sz w:val="19"/>
              </w:rPr>
            </w:r>
            <w:r>
              <w:rPr>
                <w:sz w:val="19"/>
              </w:rPr>
              <w:t>C01, C03, C07, C19</w:t>
            </w:r>
          </w:p>
        </w:tc>
        <w:tc>
          <w:tcPr>
            <w:tcW w:type="dxa" w:w="1440"/>
          </w:tcPr>
          <w:p>
            <w:pPr>
              <w:spacing w:after="40"/>
            </w:pPr>
            <w:r>
              <w:rPr>
                <w:sz w:val="19"/>
              </w:rPr>
            </w:r>
            <w:r>
              <w:rPr>
                <w:sz w:val="19"/>
              </w:rPr>
              <w:t>N04, N07</w:t>
            </w:r>
          </w:p>
        </w:tc>
        <w:tc>
          <w:tcPr>
            <w:tcW w:type="dxa" w:w="1440"/>
          </w:tcPr>
          <w:p>
            <w:pPr>
              <w:spacing w:after="40"/>
            </w:pPr>
            <w:r>
              <w:rPr>
                <w:sz w:val="19"/>
              </w:rPr>
            </w:r>
            <w:r>
              <w:rPr>
                <w:sz w:val="19"/>
              </w:rPr>
              <w:t>ADR-01</w:t>
            </w:r>
          </w:p>
        </w:tc>
        <w:tc>
          <w:tcPr>
            <w:tcW w:type="dxa" w:w="1440"/>
          </w:tcPr>
          <w:p>
            <w:pPr>
              <w:spacing w:after="40"/>
            </w:pPr>
            <w:r>
              <w:rPr>
                <w:sz w:val="19"/>
              </w:rPr>
            </w:r>
            <w:r>
              <w:rPr>
                <w:sz w:val="19"/>
              </w:rPr>
              <w:t xml:space="preserve">UC-02, UC-01 </w:t>
            </w:r>
            <w:r>
              <w:rPr>
                <w:i/>
                <w:sz w:val="19"/>
              </w:rPr>
              <w:t>(kanban và danh sách CV)</w:t>
            </w:r>
          </w:p>
        </w:tc>
      </w:tr>
      <w:tr>
        <w:tc>
          <w:tcPr>
            <w:tcW w:type="dxa" w:w="1440"/>
          </w:tcPr>
          <w:p>
            <w:pPr>
              <w:spacing w:after="40"/>
            </w:pPr>
            <w:r>
              <w:rPr>
                <w:sz w:val="19"/>
              </w:rPr>
            </w:r>
            <w:r>
              <w:rPr>
                <w:sz w:val="19"/>
              </w:rPr>
              <w:t>NFR-02</w:t>
            </w:r>
          </w:p>
        </w:tc>
        <w:tc>
          <w:tcPr>
            <w:tcW w:type="dxa" w:w="1440"/>
          </w:tcPr>
          <w:p>
            <w:pPr>
              <w:spacing w:after="40"/>
            </w:pPr>
            <w:r>
              <w:rPr>
                <w:sz w:val="19"/>
              </w:rPr>
            </w:r>
            <w:r>
              <w:rPr>
                <w:sz w:val="19"/>
              </w:rPr>
              <w:t>Đồng thời</w:t>
            </w:r>
          </w:p>
        </w:tc>
        <w:tc>
          <w:tcPr>
            <w:tcW w:type="dxa" w:w="1440"/>
          </w:tcPr>
          <w:p>
            <w:pPr>
              <w:spacing w:after="40"/>
            </w:pPr>
            <w:r>
              <w:rPr>
                <w:sz w:val="19"/>
              </w:rPr>
            </w:r>
            <w:r>
              <w:rPr>
                <w:b/>
                <w:sz w:val="19"/>
              </w:rPr>
              <w:t>C08, C24</w:t>
            </w:r>
            <w:r>
              <w:rPr>
                <w:sz w:val="19"/>
              </w:rPr>
              <w:t>, C14, C03, C19</w:t>
            </w:r>
          </w:p>
        </w:tc>
        <w:tc>
          <w:tcPr>
            <w:tcW w:type="dxa" w:w="1440"/>
          </w:tcPr>
          <w:p>
            <w:pPr>
              <w:spacing w:after="40"/>
            </w:pPr>
            <w:r>
              <w:rPr>
                <w:sz w:val="19"/>
              </w:rPr>
            </w:r>
            <w:r>
              <w:rPr>
                <w:sz w:val="19"/>
              </w:rPr>
              <w:t>N09, N07</w:t>
            </w:r>
          </w:p>
        </w:tc>
        <w:tc>
          <w:tcPr>
            <w:tcW w:type="dxa" w:w="1440"/>
          </w:tcPr>
          <w:p>
            <w:pPr>
              <w:spacing w:after="40"/>
            </w:pPr>
            <w:r>
              <w:rPr>
                <w:sz w:val="19"/>
              </w:rPr>
            </w:r>
            <w:r>
              <w:rPr>
                <w:sz w:val="19"/>
              </w:rPr>
              <w:t>ADR-03, ADR-08</w:t>
            </w:r>
          </w:p>
        </w:tc>
        <w:tc>
          <w:tcPr>
            <w:tcW w:type="dxa" w:w="1440"/>
          </w:tcPr>
          <w:p>
            <w:pPr>
              <w:spacing w:after="40"/>
            </w:pPr>
            <w:r>
              <w:rPr>
                <w:sz w:val="19"/>
              </w:rPr>
            </w:r>
            <w:r>
              <w:rPr>
                <w:sz w:val="19"/>
              </w:rPr>
              <w:t>UC-01</w:t>
            </w:r>
          </w:p>
        </w:tc>
      </w:tr>
      <w:tr>
        <w:tc>
          <w:tcPr>
            <w:tcW w:type="dxa" w:w="1440"/>
          </w:tcPr>
          <w:p>
            <w:pPr>
              <w:spacing w:after="40"/>
            </w:pPr>
            <w:r>
              <w:rPr>
                <w:sz w:val="19"/>
              </w:rPr>
            </w:r>
            <w:r>
              <w:rPr>
                <w:sz w:val="19"/>
              </w:rPr>
              <w:t>NFR-03</w:t>
            </w:r>
          </w:p>
        </w:tc>
        <w:tc>
          <w:tcPr>
            <w:tcW w:type="dxa" w:w="1440"/>
          </w:tcPr>
          <w:p>
            <w:pPr>
              <w:spacing w:after="40"/>
            </w:pPr>
            <w:r>
              <w:rPr>
                <w:sz w:val="19"/>
              </w:rPr>
            </w:r>
            <w:r>
              <w:rPr>
                <w:sz w:val="19"/>
              </w:rPr>
              <w:t>Khả dụng</w:t>
            </w:r>
          </w:p>
        </w:tc>
        <w:tc>
          <w:tcPr>
            <w:tcW w:type="dxa" w:w="1440"/>
          </w:tcPr>
          <w:p>
            <w:pPr>
              <w:spacing w:after="40"/>
            </w:pPr>
            <w:r>
              <w:rPr>
                <w:sz w:val="19"/>
              </w:rPr>
            </w:r>
            <w:r>
              <w:rPr>
                <w:sz w:val="19"/>
              </w:rPr>
              <w:t>C03, C04, C17, C19</w:t>
            </w:r>
          </w:p>
        </w:tc>
        <w:tc>
          <w:tcPr>
            <w:tcW w:type="dxa" w:w="1440"/>
          </w:tcPr>
          <w:p>
            <w:pPr>
              <w:spacing w:after="40"/>
            </w:pPr>
            <w:r>
              <w:rPr>
                <w:sz w:val="19"/>
              </w:rPr>
            </w:r>
            <w:r>
              <w:rPr>
                <w:sz w:val="19"/>
              </w:rPr>
              <w:t>N03, N04, N07, N08, N09</w:t>
            </w:r>
          </w:p>
        </w:tc>
        <w:tc>
          <w:tcPr>
            <w:tcW w:type="dxa" w:w="1440"/>
          </w:tcPr>
          <w:p>
            <w:pPr>
              <w:spacing w:after="40"/>
            </w:pPr>
            <w:r>
              <w:rPr>
                <w:sz w:val="19"/>
              </w:rPr>
            </w:r>
            <w:r>
              <w:rPr>
                <w:sz w:val="19"/>
              </w:rPr>
              <w:t>ADR-01, ADR-02, ADR-03</w:t>
            </w:r>
          </w:p>
        </w:tc>
        <w:tc>
          <w:tcPr>
            <w:tcW w:type="dxa" w:w="1440"/>
          </w:tcPr>
          <w:p>
            <w:pPr>
              <w:spacing w:after="40"/>
            </w:pPr>
            <w:r>
              <w:rPr>
                <w:sz w:val="19"/>
              </w:rPr>
            </w:r>
            <w:r>
              <w:rPr>
                <w:sz w:val="19"/>
              </w:rPr>
              <w:t>Toàn bộ UC-01…UC-06</w:t>
            </w:r>
          </w:p>
        </w:tc>
      </w:tr>
      <w:tr>
        <w:tc>
          <w:tcPr>
            <w:tcW w:type="dxa" w:w="1440"/>
          </w:tcPr>
          <w:p>
            <w:pPr>
              <w:spacing w:after="40"/>
            </w:pPr>
            <w:r>
              <w:rPr>
                <w:sz w:val="19"/>
              </w:rPr>
            </w:r>
            <w:r>
              <w:rPr>
                <w:sz w:val="19"/>
              </w:rPr>
              <w:t>NFR-04</w:t>
            </w:r>
          </w:p>
        </w:tc>
        <w:tc>
          <w:tcPr>
            <w:tcW w:type="dxa" w:w="1440"/>
          </w:tcPr>
          <w:p>
            <w:pPr>
              <w:spacing w:after="40"/>
            </w:pPr>
            <w:r>
              <w:rPr>
                <w:sz w:val="19"/>
              </w:rPr>
            </w:r>
            <w:r>
              <w:rPr>
                <w:sz w:val="19"/>
              </w:rPr>
              <w:t>Xác thực &amp; phân quyền</w:t>
            </w:r>
          </w:p>
        </w:tc>
        <w:tc>
          <w:tcPr>
            <w:tcW w:type="dxa" w:w="1440"/>
          </w:tcPr>
          <w:p>
            <w:pPr>
              <w:spacing w:after="40"/>
            </w:pPr>
            <w:r>
              <w:rPr>
                <w:sz w:val="19"/>
              </w:rPr>
            </w:r>
            <w:r>
              <w:rPr>
                <w:b/>
                <w:sz w:val="19"/>
              </w:rPr>
              <w:t>C04</w:t>
            </w:r>
            <w:r>
              <w:rPr>
                <w:sz w:val="19"/>
              </w:rPr>
              <w:t>, C03, C05, C07, C16, C22</w:t>
            </w:r>
          </w:p>
        </w:tc>
        <w:tc>
          <w:tcPr>
            <w:tcW w:type="dxa" w:w="1440"/>
          </w:tcPr>
          <w:p>
            <w:pPr>
              <w:spacing w:after="40"/>
            </w:pPr>
            <w:r>
              <w:rPr>
                <w:sz w:val="19"/>
              </w:rPr>
            </w:r>
            <w:r>
              <w:rPr>
                <w:sz w:val="19"/>
              </w:rPr>
              <w:t>N11</w:t>
            </w:r>
          </w:p>
        </w:tc>
        <w:tc>
          <w:tcPr>
            <w:tcW w:type="dxa" w:w="1440"/>
          </w:tcPr>
          <w:p>
            <w:pPr>
              <w:spacing w:after="40"/>
            </w:pPr>
            <w:r>
              <w:rPr>
                <w:sz w:val="19"/>
              </w:rPr>
            </w:r>
            <w:r>
              <w:rPr>
                <w:sz w:val="19"/>
              </w:rPr>
              <w:t>ADR-10, ADR-09</w:t>
            </w:r>
          </w:p>
        </w:tc>
        <w:tc>
          <w:tcPr>
            <w:tcW w:type="dxa" w:w="1440"/>
          </w:tcPr>
          <w:p>
            <w:pPr>
              <w:spacing w:after="40"/>
            </w:pPr>
            <w:r>
              <w:rPr>
                <w:sz w:val="19"/>
              </w:rPr>
            </w:r>
            <w:r>
              <w:rPr>
                <w:sz w:val="19"/>
              </w:rPr>
              <w:t xml:space="preserve">Toàn bộ; đặc biệt UC-06 </w:t>
            </w:r>
            <w:r>
              <w:rPr>
                <w:i/>
                <w:sz w:val="19"/>
              </w:rPr>
              <w:t>(token magic link)</w:t>
            </w:r>
          </w:p>
        </w:tc>
      </w:tr>
      <w:tr>
        <w:tc>
          <w:tcPr>
            <w:tcW w:type="dxa" w:w="1440"/>
          </w:tcPr>
          <w:p>
            <w:pPr>
              <w:spacing w:after="40"/>
            </w:pPr>
            <w:r>
              <w:rPr>
                <w:sz w:val="19"/>
              </w:rPr>
            </w:r>
            <w:r>
              <w:rPr>
                <w:sz w:val="19"/>
              </w:rPr>
              <w:t>NFR-05</w:t>
            </w:r>
          </w:p>
        </w:tc>
        <w:tc>
          <w:tcPr>
            <w:tcW w:type="dxa" w:w="1440"/>
          </w:tcPr>
          <w:p>
            <w:pPr>
              <w:spacing w:after="40"/>
            </w:pPr>
            <w:r>
              <w:rPr>
                <w:sz w:val="19"/>
              </w:rPr>
            </w:r>
            <w:r>
              <w:rPr>
                <w:sz w:val="19"/>
              </w:rPr>
              <w:t>Quyền riêng tư</w:t>
            </w:r>
          </w:p>
        </w:tc>
        <w:tc>
          <w:tcPr>
            <w:tcW w:type="dxa" w:w="1440"/>
          </w:tcPr>
          <w:p>
            <w:pPr>
              <w:spacing w:after="40"/>
            </w:pPr>
            <w:r>
              <w:rPr>
                <w:sz w:val="19"/>
              </w:rPr>
            </w:r>
            <w:r>
              <w:rPr>
                <w:sz w:val="19"/>
              </w:rPr>
              <w:t xml:space="preserve">C04, </w:t>
            </w:r>
            <w:r>
              <w:rPr>
                <w:b/>
                <w:sz w:val="19"/>
              </w:rPr>
              <w:t>C06</w:t>
            </w:r>
            <w:r>
              <w:rPr>
                <w:sz w:val="19"/>
              </w:rPr>
              <w:t xml:space="preserve">, </w:t>
            </w:r>
            <w:r>
              <w:rPr>
                <w:b/>
                <w:sz w:val="19"/>
              </w:rPr>
              <w:t>C15</w:t>
            </w:r>
            <w:r>
              <w:rPr>
                <w:sz w:val="19"/>
              </w:rPr>
              <w:t>, C16, C23, C01, C02, C03</w:t>
            </w:r>
          </w:p>
        </w:tc>
        <w:tc>
          <w:tcPr>
            <w:tcW w:type="dxa" w:w="1440"/>
          </w:tcPr>
          <w:p>
            <w:pPr>
              <w:spacing w:after="40"/>
            </w:pPr>
            <w:r>
              <w:rPr>
                <w:sz w:val="19"/>
              </w:rPr>
            </w:r>
            <w:r>
              <w:rPr>
                <w:sz w:val="19"/>
              </w:rPr>
              <w:t>N10</w:t>
            </w:r>
          </w:p>
        </w:tc>
        <w:tc>
          <w:tcPr>
            <w:tcW w:type="dxa" w:w="1440"/>
          </w:tcPr>
          <w:p>
            <w:pPr>
              <w:spacing w:after="40"/>
            </w:pPr>
            <w:r>
              <w:rPr>
                <w:sz w:val="19"/>
              </w:rPr>
            </w:r>
            <w:r>
              <w:rPr>
                <w:sz w:val="19"/>
              </w:rPr>
              <w:t>ADR-04, ADR-10</w:t>
            </w:r>
          </w:p>
        </w:tc>
        <w:tc>
          <w:tcPr>
            <w:tcW w:type="dxa" w:w="1440"/>
          </w:tcPr>
          <w:p>
            <w:pPr>
              <w:spacing w:after="40"/>
            </w:pPr>
            <w:r>
              <w:rPr>
                <w:sz w:val="19"/>
              </w:rPr>
            </w:r>
            <w:r>
              <w:rPr>
                <w:sz w:val="19"/>
              </w:rPr>
              <w:t>UC-02, UC-03, UC-05</w:t>
            </w:r>
          </w:p>
        </w:tc>
      </w:tr>
      <w:tr>
        <w:tc>
          <w:tcPr>
            <w:tcW w:type="dxa" w:w="1440"/>
          </w:tcPr>
          <w:p>
            <w:pPr>
              <w:spacing w:after="40"/>
            </w:pPr>
            <w:r>
              <w:rPr>
                <w:sz w:val="19"/>
              </w:rPr>
            </w:r>
            <w:r>
              <w:rPr>
                <w:sz w:val="19"/>
              </w:rPr>
              <w:t>NFR-06</w:t>
            </w:r>
          </w:p>
        </w:tc>
        <w:tc>
          <w:tcPr>
            <w:tcW w:type="dxa" w:w="1440"/>
          </w:tcPr>
          <w:p>
            <w:pPr>
              <w:spacing w:after="40"/>
            </w:pPr>
            <w:r>
              <w:rPr>
                <w:sz w:val="19"/>
              </w:rPr>
            </w:r>
            <w:r>
              <w:rPr>
                <w:sz w:val="19"/>
              </w:rPr>
              <w:t>Audit</w:t>
            </w:r>
          </w:p>
        </w:tc>
        <w:tc>
          <w:tcPr>
            <w:tcW w:type="dxa" w:w="1440"/>
          </w:tcPr>
          <w:p>
            <w:pPr>
              <w:spacing w:after="40"/>
            </w:pPr>
            <w:r>
              <w:rPr>
                <w:sz w:val="19"/>
              </w:rPr>
            </w:r>
            <w:r>
              <w:rPr>
                <w:b/>
                <w:sz w:val="19"/>
              </w:rPr>
              <w:t>C16</w:t>
            </w:r>
            <w:r>
              <w:rPr>
                <w:sz w:val="19"/>
              </w:rPr>
              <w:t>, C07, C10, C11, C17, C19</w:t>
            </w:r>
          </w:p>
        </w:tc>
        <w:tc>
          <w:tcPr>
            <w:tcW w:type="dxa" w:w="1440"/>
          </w:tcPr>
          <w:p>
            <w:pPr>
              <w:spacing w:after="40"/>
            </w:pPr>
            <w:r>
              <w:rPr>
                <w:sz w:val="19"/>
              </w:rPr>
            </w:r>
            <w:r>
              <w:rPr>
                <w:sz w:val="19"/>
              </w:rPr>
              <w:t>N07, N14</w:t>
            </w:r>
          </w:p>
        </w:tc>
        <w:tc>
          <w:tcPr>
            <w:tcW w:type="dxa" w:w="1440"/>
          </w:tcPr>
          <w:p>
            <w:pPr>
              <w:spacing w:after="40"/>
            </w:pPr>
            <w:r>
              <w:rPr>
                <w:sz w:val="19"/>
              </w:rPr>
            </w:r>
            <w:r>
              <w:rPr>
                <w:sz w:val="19"/>
              </w:rPr>
              <w:t>ADR-06, ADR-08</w:t>
            </w:r>
          </w:p>
        </w:tc>
        <w:tc>
          <w:tcPr>
            <w:tcW w:type="dxa" w:w="1440"/>
          </w:tcPr>
          <w:p>
            <w:pPr>
              <w:spacing w:after="40"/>
            </w:pPr>
            <w:r>
              <w:rPr>
                <w:sz w:val="19"/>
              </w:rPr>
            </w:r>
            <w:r>
              <w:rPr>
                <w:sz w:val="19"/>
              </w:rPr>
              <w:t xml:space="preserve">UC-01…UC-04 </w:t>
            </w:r>
            <w:r>
              <w:rPr>
                <w:i/>
                <w:sz w:val="19"/>
              </w:rPr>
              <w:t>(mọi chuyển trạng thái)</w:t>
            </w:r>
          </w:p>
        </w:tc>
      </w:tr>
      <w:tr>
        <w:tc>
          <w:tcPr>
            <w:tcW w:type="dxa" w:w="1440"/>
          </w:tcPr>
          <w:p>
            <w:pPr>
              <w:spacing w:after="40"/>
            </w:pPr>
            <w:r>
              <w:rPr>
                <w:sz w:val="19"/>
              </w:rPr>
            </w:r>
            <w:r>
              <w:rPr>
                <w:sz w:val="19"/>
              </w:rPr>
              <w:t>NFR-07</w:t>
            </w:r>
          </w:p>
        </w:tc>
        <w:tc>
          <w:tcPr>
            <w:tcW w:type="dxa" w:w="1440"/>
          </w:tcPr>
          <w:p>
            <w:pPr>
              <w:spacing w:after="40"/>
            </w:pPr>
            <w:r>
              <w:rPr>
                <w:sz w:val="19"/>
              </w:rPr>
            </w:r>
            <w:r>
              <w:rPr>
                <w:sz w:val="19"/>
              </w:rPr>
              <w:t>Sao lưu</w:t>
            </w:r>
          </w:p>
        </w:tc>
        <w:tc>
          <w:tcPr>
            <w:tcW w:type="dxa" w:w="1440"/>
          </w:tcPr>
          <w:p>
            <w:pPr>
              <w:spacing w:after="40"/>
            </w:pPr>
            <w:r>
              <w:rPr>
                <w:sz w:val="19"/>
              </w:rPr>
            </w:r>
            <w:r>
              <w:rPr>
                <w:sz w:val="19"/>
              </w:rPr>
              <w:t>C23, C19</w:t>
            </w:r>
          </w:p>
        </w:tc>
        <w:tc>
          <w:tcPr>
            <w:tcW w:type="dxa" w:w="1440"/>
          </w:tcPr>
          <w:p>
            <w:pPr>
              <w:spacing w:after="40"/>
            </w:pPr>
            <w:r>
              <w:rPr>
                <w:sz w:val="19"/>
              </w:rPr>
            </w:r>
            <w:r>
              <w:rPr>
                <w:sz w:val="19"/>
              </w:rPr>
              <w:t xml:space="preserve">N07, N08, N10, </w:t>
            </w:r>
            <w:r>
              <w:rPr>
                <w:b/>
                <w:sz w:val="19"/>
              </w:rPr>
              <w:t>N14</w:t>
            </w:r>
          </w:p>
        </w:tc>
        <w:tc>
          <w:tcPr>
            <w:tcW w:type="dxa" w:w="1440"/>
          </w:tcPr>
          <w:p>
            <w:pPr>
              <w:spacing w:after="40"/>
            </w:pPr>
            <w:r>
              <w:rPr>
                <w:sz w:val="19"/>
              </w:rPr>
            </w:r>
            <w:r>
              <w:rPr>
                <w:sz w:val="19"/>
              </w:rPr>
              <w:t>ADR-02, ADR-04</w:t>
            </w:r>
          </w:p>
        </w:tc>
        <w:tc>
          <w:tcPr>
            <w:tcW w:type="dxa" w:w="1440"/>
          </w:tcPr>
          <w:p>
            <w:pPr>
              <w:spacing w:after="40"/>
            </w:pPr>
            <w:r>
              <w:rPr>
                <w:sz w:val="19"/>
              </w:rPr>
            </w:r>
            <w:r>
              <w:rPr>
                <w:sz w:val="19"/>
              </w:rPr>
              <w:t>Toàn bộ, ở tình huống khôi phục</w:t>
            </w:r>
          </w:p>
        </w:tc>
      </w:tr>
      <w:tr>
        <w:tc>
          <w:tcPr>
            <w:tcW w:type="dxa" w:w="1440"/>
          </w:tcPr>
          <w:p>
            <w:pPr>
              <w:spacing w:after="40"/>
            </w:pPr>
            <w:r>
              <w:rPr>
                <w:sz w:val="19"/>
              </w:rPr>
            </w:r>
            <w:r>
              <w:rPr>
                <w:sz w:val="19"/>
              </w:rPr>
              <w:t>NFR-08</w:t>
            </w:r>
          </w:p>
        </w:tc>
        <w:tc>
          <w:tcPr>
            <w:tcW w:type="dxa" w:w="1440"/>
          </w:tcPr>
          <w:p>
            <w:pPr>
              <w:spacing w:after="40"/>
            </w:pPr>
            <w:r>
              <w:rPr>
                <w:sz w:val="19"/>
              </w:rPr>
            </w:r>
            <w:r>
              <w:rPr>
                <w:sz w:val="19"/>
              </w:rPr>
              <w:t>Mở rộng</w:t>
            </w:r>
          </w:p>
        </w:tc>
        <w:tc>
          <w:tcPr>
            <w:tcW w:type="dxa" w:w="1440"/>
          </w:tcPr>
          <w:p>
            <w:pPr>
              <w:spacing w:after="40"/>
            </w:pPr>
            <w:r>
              <w:rPr>
                <w:sz w:val="19"/>
              </w:rPr>
            </w:r>
            <w:r>
              <w:rPr>
                <w:sz w:val="19"/>
              </w:rPr>
              <w:t xml:space="preserve">Toàn bộ module </w:t>
            </w:r>
            <w:r>
              <w:rPr>
                <w:rFonts w:ascii="Consolas" w:hAnsi="Consolas"/>
                <w:color w:val="B03060"/>
                <w:sz w:val="19"/>
              </w:rPr>
              <w:t>ats-api</w:t>
            </w:r>
            <w:r>
              <w:rPr>
                <w:sz w:val="19"/>
              </w:rPr>
              <w:t>, C03, C17, C18, C19, C24</w:t>
            </w:r>
          </w:p>
        </w:tc>
        <w:tc>
          <w:tcPr>
            <w:tcW w:type="dxa" w:w="1440"/>
          </w:tcPr>
          <w:p>
            <w:pPr>
              <w:spacing w:after="40"/>
            </w:pPr>
            <w:r>
              <w:rPr>
                <w:sz w:val="19"/>
              </w:rPr>
            </w:r>
            <w:r>
              <w:rPr>
                <w:sz w:val="19"/>
              </w:rPr>
              <w:t>N04, N05, N06, N09</w:t>
            </w:r>
          </w:p>
        </w:tc>
        <w:tc>
          <w:tcPr>
            <w:tcW w:type="dxa" w:w="1440"/>
          </w:tcPr>
          <w:p>
            <w:pPr>
              <w:spacing w:after="40"/>
            </w:pPr>
            <w:r>
              <w:rPr>
                <w:sz w:val="19"/>
              </w:rPr>
            </w:r>
            <w:r>
              <w:rPr>
                <w:sz w:val="19"/>
              </w:rPr>
              <w:t>ADR-01</w:t>
            </w:r>
          </w:p>
        </w:tc>
        <w:tc>
          <w:tcPr>
            <w:tcW w:type="dxa" w:w="1440"/>
          </w:tcPr>
          <w:p>
            <w:pPr>
              <w:spacing w:after="40"/>
            </w:pPr>
            <w:r>
              <w:rPr>
                <w:sz w:val="19"/>
              </w:rPr>
            </w:r>
            <w:r>
              <w:rPr>
                <w:sz w:val="19"/>
              </w:rPr>
              <w:t>UC-01…UC-05 khi số JD và ứng viên tăng</w:t>
            </w:r>
          </w:p>
        </w:tc>
      </w:tr>
      <w:tr>
        <w:tc>
          <w:tcPr>
            <w:tcW w:type="dxa" w:w="1440"/>
          </w:tcPr>
          <w:p>
            <w:pPr>
              <w:spacing w:after="40"/>
            </w:pPr>
            <w:r>
              <w:rPr>
                <w:sz w:val="19"/>
              </w:rPr>
            </w:r>
            <w:r>
              <w:rPr>
                <w:sz w:val="19"/>
              </w:rPr>
              <w:t>NFR-09</w:t>
            </w:r>
          </w:p>
        </w:tc>
        <w:tc>
          <w:tcPr>
            <w:tcW w:type="dxa" w:w="1440"/>
          </w:tcPr>
          <w:p>
            <w:pPr>
              <w:spacing w:after="40"/>
            </w:pPr>
            <w:r>
              <w:rPr>
                <w:sz w:val="19"/>
              </w:rPr>
            </w:r>
            <w:r>
              <w:rPr>
                <w:sz w:val="19"/>
              </w:rPr>
              <w:t>Đa ngôn ngữ</w:t>
            </w:r>
          </w:p>
        </w:tc>
        <w:tc>
          <w:tcPr>
            <w:tcW w:type="dxa" w:w="1440"/>
          </w:tcPr>
          <w:p>
            <w:pPr>
              <w:spacing w:after="40"/>
            </w:pPr>
            <w:r>
              <w:rPr>
                <w:sz w:val="19"/>
              </w:rPr>
            </w:r>
            <w:r>
              <w:rPr>
                <w:b/>
                <w:sz w:val="19"/>
              </w:rPr>
              <w:t>C12</w:t>
            </w:r>
            <w:r>
              <w:rPr>
                <w:sz w:val="19"/>
              </w:rPr>
              <w:t>, C01, C02, C17, C20</w:t>
            </w:r>
          </w:p>
        </w:tc>
        <w:tc>
          <w:tcPr>
            <w:tcW w:type="dxa" w:w="1440"/>
          </w:tcPr>
          <w:p>
            <w:pPr>
              <w:spacing w:after="40"/>
            </w:pPr>
            <w:r>
              <w:rPr>
                <w:sz w:val="19"/>
              </w:rPr>
            </w:r>
            <w:r>
              <w:rPr>
                <w:sz w:val="19"/>
              </w:rPr>
              <w:t>—</w:t>
            </w:r>
          </w:p>
        </w:tc>
        <w:tc>
          <w:tcPr>
            <w:tcW w:type="dxa" w:w="1440"/>
          </w:tcPr>
          <w:p>
            <w:pPr>
              <w:spacing w:after="40"/>
            </w:pPr>
            <w:r>
              <w:rPr>
                <w:sz w:val="19"/>
              </w:rPr>
            </w:r>
            <w:r>
              <w:rPr>
                <w:sz w:val="19"/>
              </w:rPr>
              <w:t>ADR-05, ADR-06</w:t>
            </w:r>
          </w:p>
        </w:tc>
        <w:tc>
          <w:tcPr>
            <w:tcW w:type="dxa" w:w="1440"/>
          </w:tcPr>
          <w:p>
            <w:pPr>
              <w:spacing w:after="40"/>
            </w:pPr>
            <w:r>
              <w:rPr>
                <w:sz w:val="19"/>
              </w:rPr>
            </w:r>
            <w:r>
              <w:rPr>
                <w:sz w:val="19"/>
              </w:rPr>
              <w:t xml:space="preserve">UC-02, UC-04 </w:t>
            </w:r>
            <w:r>
              <w:rPr>
                <w:i/>
                <w:sz w:val="19"/>
              </w:rPr>
              <w:t>(email gửi ứng viên)</w:t>
            </w:r>
          </w:p>
        </w:tc>
      </w:tr>
      <w:tr>
        <w:tc>
          <w:tcPr>
            <w:tcW w:type="dxa" w:w="1440"/>
          </w:tcPr>
          <w:p>
            <w:pPr>
              <w:spacing w:after="40"/>
            </w:pPr>
            <w:r>
              <w:rPr>
                <w:sz w:val="19"/>
              </w:rPr>
            </w:r>
            <w:r>
              <w:rPr>
                <w:sz w:val="19"/>
              </w:rPr>
              <w:t>NFR-10</w:t>
            </w:r>
          </w:p>
        </w:tc>
        <w:tc>
          <w:tcPr>
            <w:tcW w:type="dxa" w:w="1440"/>
          </w:tcPr>
          <w:p>
            <w:pPr>
              <w:spacing w:after="40"/>
            </w:pPr>
            <w:r>
              <w:rPr>
                <w:sz w:val="19"/>
              </w:rPr>
            </w:r>
            <w:r>
              <w:rPr>
                <w:sz w:val="19"/>
              </w:rPr>
              <w:t>Tách tải báo cáo</w:t>
            </w:r>
          </w:p>
        </w:tc>
        <w:tc>
          <w:tcPr>
            <w:tcW w:type="dxa" w:w="1440"/>
          </w:tcPr>
          <w:p>
            <w:pPr>
              <w:spacing w:after="40"/>
            </w:pPr>
            <w:r>
              <w:rPr>
                <w:sz w:val="19"/>
              </w:rPr>
            </w:r>
            <w:r>
              <w:rPr>
                <w:b/>
                <w:sz w:val="19"/>
              </w:rPr>
              <w:t>C18</w:t>
            </w:r>
            <w:r>
              <w:rPr>
                <w:sz w:val="19"/>
              </w:rPr>
              <w:t xml:space="preserve">, </w:t>
            </w:r>
            <w:r>
              <w:rPr>
                <w:b/>
                <w:sz w:val="19"/>
              </w:rPr>
              <w:t>C17</w:t>
            </w:r>
            <w:r>
              <w:rPr>
                <w:sz w:val="19"/>
              </w:rPr>
              <w:t>, C16, C19, C01</w:t>
            </w:r>
          </w:p>
        </w:tc>
        <w:tc>
          <w:tcPr>
            <w:tcW w:type="dxa" w:w="1440"/>
          </w:tcPr>
          <w:p>
            <w:pPr>
              <w:spacing w:after="40"/>
            </w:pPr>
            <w:r>
              <w:rPr>
                <w:sz w:val="19"/>
              </w:rPr>
            </w:r>
            <w:r>
              <w:rPr>
                <w:sz w:val="19"/>
              </w:rPr>
              <w:t>N06, N08</w:t>
            </w:r>
          </w:p>
        </w:tc>
        <w:tc>
          <w:tcPr>
            <w:tcW w:type="dxa" w:w="1440"/>
          </w:tcPr>
          <w:p>
            <w:pPr>
              <w:spacing w:after="40"/>
            </w:pPr>
            <w:r>
              <w:rPr>
                <w:sz w:val="19"/>
              </w:rPr>
            </w:r>
            <w:r>
              <w:rPr>
                <w:sz w:val="19"/>
              </w:rPr>
              <w:t>ADR-02, ADR-07</w:t>
            </w:r>
          </w:p>
        </w:tc>
        <w:tc>
          <w:tcPr>
            <w:tcW w:type="dxa" w:w="1440"/>
          </w:tcPr>
          <w:p>
            <w:pPr>
              <w:spacing w:after="40"/>
            </w:pPr>
            <w:r>
              <w:rPr>
                <w:sz w:val="19"/>
              </w:rPr>
            </w:r>
            <w:r>
              <w:rPr>
                <w:sz w:val="19"/>
              </w:rPr>
              <w:t>UC-05</w:t>
            </w:r>
          </w:p>
        </w:tc>
      </w:tr>
      <w:tr>
        <w:tc>
          <w:tcPr>
            <w:tcW w:type="dxa" w:w="1440"/>
          </w:tcPr>
          <w:p>
            <w:pPr>
              <w:spacing w:after="40"/>
            </w:pPr>
            <w:r>
              <w:rPr>
                <w:sz w:val="19"/>
              </w:rPr>
            </w:r>
            <w:r>
              <w:rPr>
                <w:sz w:val="19"/>
              </w:rPr>
              <w:t>NFR-11</w:t>
            </w:r>
          </w:p>
        </w:tc>
        <w:tc>
          <w:tcPr>
            <w:tcW w:type="dxa" w:w="1440"/>
          </w:tcPr>
          <w:p>
            <w:pPr>
              <w:spacing w:after="40"/>
            </w:pPr>
            <w:r>
              <w:rPr>
                <w:sz w:val="19"/>
              </w:rPr>
            </w:r>
            <w:r>
              <w:rPr>
                <w:sz w:val="19"/>
              </w:rPr>
              <w:t>Tin cậy job</w:t>
            </w:r>
          </w:p>
        </w:tc>
        <w:tc>
          <w:tcPr>
            <w:tcW w:type="dxa" w:w="1440"/>
          </w:tcPr>
          <w:p>
            <w:pPr>
              <w:spacing w:after="40"/>
            </w:pPr>
            <w:r>
              <w:rPr>
                <w:sz w:val="19"/>
              </w:rPr>
            </w:r>
            <w:r>
              <w:rPr>
                <w:b/>
                <w:sz w:val="19"/>
              </w:rPr>
              <w:t>C17</w:t>
            </w:r>
            <w:r>
              <w:rPr>
                <w:sz w:val="19"/>
              </w:rPr>
              <w:t>, C12, C13, C14, C20, C21, C19</w:t>
            </w:r>
          </w:p>
        </w:tc>
        <w:tc>
          <w:tcPr>
            <w:tcW w:type="dxa" w:w="1440"/>
          </w:tcPr>
          <w:p>
            <w:pPr>
              <w:spacing w:after="40"/>
            </w:pPr>
            <w:r>
              <w:rPr>
                <w:sz w:val="19"/>
              </w:rPr>
            </w:r>
            <w:r>
              <w:rPr>
                <w:sz w:val="19"/>
              </w:rPr>
              <w:t>N05, N09, N12, N13</w:t>
            </w:r>
          </w:p>
        </w:tc>
        <w:tc>
          <w:tcPr>
            <w:tcW w:type="dxa" w:w="1440"/>
          </w:tcPr>
          <w:p>
            <w:pPr>
              <w:spacing w:after="40"/>
            </w:pPr>
            <w:r>
              <w:rPr>
                <w:sz w:val="19"/>
              </w:rPr>
            </w:r>
            <w:r>
              <w:rPr>
                <w:sz w:val="19"/>
              </w:rPr>
              <w:t>ADR-05, ADR-06</w:t>
            </w:r>
          </w:p>
        </w:tc>
        <w:tc>
          <w:tcPr>
            <w:tcW w:type="dxa" w:w="1440"/>
          </w:tcPr>
          <w:p>
            <w:pPr>
              <w:spacing w:after="40"/>
            </w:pPr>
            <w:r>
              <w:rPr>
                <w:sz w:val="19"/>
              </w:rPr>
            </w:r>
            <w:r>
              <w:rPr>
                <w:sz w:val="19"/>
              </w:rPr>
              <w:t xml:space="preserve">UC-01 </w:t>
            </w:r>
            <w:r>
              <w:rPr>
                <w:i/>
                <w:sz w:val="19"/>
              </w:rPr>
              <w:t>(E18.1)</w:t>
            </w:r>
            <w:r>
              <w:rPr>
                <w:sz w:val="19"/>
              </w:rPr>
              <w:t>, UC-03, UC-04</w:t>
            </w:r>
          </w:p>
        </w:tc>
      </w:tr>
      <w:tr>
        <w:tc>
          <w:tcPr>
            <w:tcW w:type="dxa" w:w="1440"/>
          </w:tcPr>
          <w:p>
            <w:pPr>
              <w:spacing w:after="40"/>
            </w:pPr>
            <w:r>
              <w:rPr>
                <w:sz w:val="19"/>
              </w:rPr>
            </w:r>
            <w:r>
              <w:rPr>
                <w:sz w:val="19"/>
              </w:rPr>
              <w:t>NFR-12</w:t>
            </w:r>
          </w:p>
        </w:tc>
        <w:tc>
          <w:tcPr>
            <w:tcW w:type="dxa" w:w="1440"/>
          </w:tcPr>
          <w:p>
            <w:pPr>
              <w:spacing w:after="40"/>
            </w:pPr>
            <w:r>
              <w:rPr>
                <w:sz w:val="19"/>
              </w:rPr>
            </w:r>
            <w:r>
              <w:rPr>
                <w:sz w:val="19"/>
              </w:rPr>
              <w:t>Bảo mật file</w:t>
            </w:r>
          </w:p>
        </w:tc>
        <w:tc>
          <w:tcPr>
            <w:tcW w:type="dxa" w:w="1440"/>
          </w:tcPr>
          <w:p>
            <w:pPr>
              <w:spacing w:after="40"/>
            </w:pPr>
            <w:r>
              <w:rPr>
                <w:sz w:val="19"/>
              </w:rPr>
            </w:r>
            <w:r>
              <w:rPr>
                <w:b/>
                <w:sz w:val="19"/>
              </w:rPr>
              <w:t>C15</w:t>
            </w:r>
            <w:r>
              <w:rPr>
                <w:sz w:val="19"/>
              </w:rPr>
              <w:t xml:space="preserve">, </w:t>
            </w:r>
            <w:r>
              <w:rPr>
                <w:b/>
                <w:sz w:val="19"/>
              </w:rPr>
              <w:t>C23</w:t>
            </w:r>
            <w:r>
              <w:rPr>
                <w:sz w:val="19"/>
              </w:rPr>
              <w:t>, C16, C01, C02, C03</w:t>
            </w:r>
          </w:p>
        </w:tc>
        <w:tc>
          <w:tcPr>
            <w:tcW w:type="dxa" w:w="1440"/>
          </w:tcPr>
          <w:p>
            <w:pPr>
              <w:spacing w:after="40"/>
            </w:pPr>
            <w:r>
              <w:rPr>
                <w:sz w:val="19"/>
              </w:rPr>
            </w:r>
            <w:r>
              <w:rPr>
                <w:sz w:val="19"/>
              </w:rPr>
              <w:t>N10, N14</w:t>
            </w:r>
          </w:p>
        </w:tc>
        <w:tc>
          <w:tcPr>
            <w:tcW w:type="dxa" w:w="1440"/>
          </w:tcPr>
          <w:p>
            <w:pPr>
              <w:spacing w:after="40"/>
            </w:pPr>
            <w:r>
              <w:rPr>
                <w:sz w:val="19"/>
              </w:rPr>
            </w:r>
            <w:r>
              <w:rPr>
                <w:sz w:val="19"/>
              </w:rPr>
              <w:t>ADR-04</w:t>
            </w:r>
          </w:p>
        </w:tc>
        <w:tc>
          <w:tcPr>
            <w:tcW w:type="dxa" w:w="1440"/>
          </w:tcPr>
          <w:p>
            <w:pPr>
              <w:spacing w:after="40"/>
            </w:pPr>
            <w:r>
              <w:rPr>
                <w:sz w:val="19"/>
              </w:rPr>
            </w:r>
            <w:r>
              <w:rPr>
                <w:sz w:val="19"/>
              </w:rPr>
              <w:t>UC-02</w:t>
            </w:r>
          </w:p>
        </w:tc>
      </w:tr>
      <w:tr>
        <w:tc>
          <w:tcPr>
            <w:tcW w:type="dxa" w:w="1440"/>
          </w:tcPr>
          <w:p>
            <w:pPr>
              <w:spacing w:after="40"/>
            </w:pPr>
            <w:r>
              <w:rPr>
                <w:sz w:val="19"/>
              </w:rPr>
            </w:r>
            <w:r>
              <w:rPr>
                <w:sz w:val="19"/>
              </w:rPr>
              <w:t xml:space="preserve">NFR-13 </w:t>
            </w:r>
            <w:r>
              <w:rPr>
                <w:i/>
                <w:sz w:val="19"/>
              </w:rPr>
              <w:t>(D bổ sung)</w:t>
            </w:r>
          </w:p>
        </w:tc>
        <w:tc>
          <w:tcPr>
            <w:tcW w:type="dxa" w:w="1440"/>
          </w:tcPr>
          <w:p>
            <w:pPr>
              <w:spacing w:after="40"/>
            </w:pPr>
            <w:r>
              <w:rPr>
                <w:sz w:val="19"/>
              </w:rPr>
            </w:r>
            <w:r>
              <w:rPr>
                <w:sz w:val="19"/>
              </w:rPr>
              <w:t>Vận hành / observability</w:t>
            </w:r>
          </w:p>
        </w:tc>
        <w:tc>
          <w:tcPr>
            <w:tcW w:type="dxa" w:w="1440"/>
          </w:tcPr>
          <w:p>
            <w:pPr>
              <w:spacing w:after="40"/>
            </w:pPr>
            <w:r>
              <w:rPr>
                <w:sz w:val="19"/>
              </w:rPr>
            </w:r>
            <w:r>
              <w:rPr>
                <w:sz w:val="19"/>
              </w:rPr>
              <w:t>C03, C16, C17, C18, C19, C20–C24</w:t>
            </w:r>
          </w:p>
        </w:tc>
        <w:tc>
          <w:tcPr>
            <w:tcW w:type="dxa" w:w="1440"/>
          </w:tcPr>
          <w:p>
            <w:pPr>
              <w:spacing w:after="40"/>
            </w:pPr>
            <w:r>
              <w:rPr>
                <w:sz w:val="19"/>
              </w:rPr>
            </w:r>
            <w:r>
              <w:rPr>
                <w:sz w:val="19"/>
              </w:rPr>
              <w:t>N03, N07, N08</w:t>
            </w:r>
          </w:p>
        </w:tc>
        <w:tc>
          <w:tcPr>
            <w:tcW w:type="dxa" w:w="1440"/>
          </w:tcPr>
          <w:p>
            <w:pPr>
              <w:spacing w:after="40"/>
            </w:pPr>
            <w:r>
              <w:rPr>
                <w:sz w:val="19"/>
              </w:rPr>
            </w:r>
            <w:r>
              <w:rPr>
                <w:sz w:val="19"/>
              </w:rPr>
              <w:t>ADR-06, ADR-07</w:t>
            </w:r>
          </w:p>
        </w:tc>
        <w:tc>
          <w:tcPr>
            <w:tcW w:type="dxa" w:w="1440"/>
          </w:tcPr>
          <w:p>
            <w:pPr>
              <w:spacing w:after="40"/>
            </w:pPr>
            <w:r>
              <w:rPr>
                <w:sz w:val="19"/>
              </w:rPr>
            </w:r>
            <w:r>
              <w:rPr>
                <w:sz w:val="19"/>
              </w:rPr>
              <w:t>Không chặn UC nào trực tiếp; ảnh hưởng khả năng phát hiện sự cố của mọi UC</w:t>
            </w:r>
          </w:p>
        </w:tc>
      </w:tr>
      <w:tr>
        <w:tc>
          <w:tcPr>
            <w:tcW w:type="dxa" w:w="1440"/>
          </w:tcPr>
          <w:p>
            <w:pPr>
              <w:spacing w:after="40"/>
            </w:pPr>
            <w:r>
              <w:rPr>
                <w:sz w:val="19"/>
              </w:rPr>
            </w:r>
            <w:r>
              <w:rPr>
                <w:sz w:val="19"/>
              </w:rPr>
              <w:t xml:space="preserve">NFR-14 </w:t>
            </w:r>
            <w:r>
              <w:rPr>
                <w:i/>
                <w:sz w:val="19"/>
              </w:rPr>
              <w:t>(D bổ sung)</w:t>
            </w:r>
          </w:p>
        </w:tc>
        <w:tc>
          <w:tcPr>
            <w:tcW w:type="dxa" w:w="1440"/>
          </w:tcPr>
          <w:p>
            <w:pPr>
              <w:spacing w:after="40"/>
            </w:pPr>
            <w:r>
              <w:rPr>
                <w:sz w:val="19"/>
              </w:rPr>
            </w:r>
            <w:r>
              <w:rPr>
                <w:sz w:val="19"/>
              </w:rPr>
              <w:t>Tiếp cận &amp; trình duyệt</w:t>
            </w:r>
          </w:p>
        </w:tc>
        <w:tc>
          <w:tcPr>
            <w:tcW w:type="dxa" w:w="1440"/>
          </w:tcPr>
          <w:p>
            <w:pPr>
              <w:spacing w:after="40"/>
            </w:pPr>
            <w:r>
              <w:rPr>
                <w:sz w:val="19"/>
              </w:rPr>
            </w:r>
            <w:r>
              <w:rPr>
                <w:b/>
                <w:sz w:val="19"/>
              </w:rPr>
              <w:t>C01, C02</w:t>
            </w:r>
          </w:p>
        </w:tc>
        <w:tc>
          <w:tcPr>
            <w:tcW w:type="dxa" w:w="1440"/>
          </w:tcPr>
          <w:p>
            <w:pPr>
              <w:spacing w:after="40"/>
            </w:pPr>
            <w:r>
              <w:rPr>
                <w:sz w:val="19"/>
              </w:rPr>
            </w:r>
            <w:r>
              <w:rPr>
                <w:sz w:val="19"/>
              </w:rPr>
              <w:t>N01, N02</w:t>
            </w:r>
          </w:p>
        </w:tc>
        <w:tc>
          <w:tcPr>
            <w:tcW w:type="dxa" w:w="1440"/>
          </w:tcPr>
          <w:p>
            <w:pPr>
              <w:spacing w:after="40"/>
            </w:pPr>
            <w:r>
              <w:rPr>
                <w:sz w:val="19"/>
              </w:rPr>
            </w:r>
            <w:r>
              <w:rPr>
                <w:sz w:val="19"/>
              </w:rPr>
              <w:t>ADR-12</w:t>
            </w:r>
          </w:p>
        </w:tc>
        <w:tc>
          <w:tcPr>
            <w:tcW w:type="dxa" w:w="1440"/>
          </w:tcPr>
          <w:p>
            <w:pPr>
              <w:spacing w:after="40"/>
            </w:pPr>
            <w:r>
              <w:rPr>
                <w:sz w:val="19"/>
              </w:rPr>
            </w:r>
            <w:r>
              <w:rPr>
                <w:sz w:val="19"/>
              </w:rPr>
              <w:t>Toàn bộ UC ở tầng thao tác; nghiệm thu được độc lập trên prototype</w:t>
            </w:r>
          </w:p>
        </w:tc>
      </w:tr>
    </w:tbl>
    <w:p/>
    <w:p>
      <w:pPr>
        <w:spacing w:after="120"/>
        <w:jc w:val="both"/>
      </w:pPr>
      <w:r>
        <w:t xml:space="preserve">Hai điểm cần nhấn khi trình bày. Thứ nhất, </w:t>
      </w:r>
      <w:r>
        <w:rPr>
          <w:b/>
        </w:rPr>
        <w:t>`C17 SchedulerWorker` là component chịu trách nhiệm chính cho nhiều NFR nhất trong nhóm tin cậy</w:t>
      </w:r>
      <w:r>
        <w:t xml:space="preserve"> — NFR-06, NFR-10, NFR-11, NFR-13 — trong khi nó lại là component chạy trên node duy nhất không được phép nhân bản; đây là đánh đổi cần nói rõ chứ không nên để hội đồng tự phát hiện. Thứ hai, </w:t>
      </w:r>
      <w:r>
        <w:rPr>
          <w:b/>
        </w:rPr>
        <w:t>NFR-14 là yêu cầu duy nhất nằm hoàn toàn ở tầng trình bày</w:t>
      </w:r>
      <w:r>
        <w:t xml:space="preserve">, nên nó có thể nghiệm thu ngay trên </w:t>
      </w:r>
      <w:r>
        <w:rPr>
          <w:rFonts w:ascii="Consolas" w:hAnsi="Consolas"/>
          <w:color w:val="B03060"/>
          <w:sz w:val="20"/>
        </w:rPr>
        <w:t>prototype/index.html</w:t>
      </w:r>
      <w:r>
        <w:t xml:space="preserve"> mà không cần bất cứ thành phần phía máy chủ nào — đây là lý do ADR-12 chọn prototype HTML tĩnh thay vì Figma.</w:t>
      </w:r>
    </w:p>
    <w:p>
      <w:pPr>
        <w:spacing w:before="40" w:after="40"/>
        <w:pBdr>
          <w:bottom w:val="single" w:sz="6" w:color="BBBBBB"/>
        </w:pBdr>
      </w:pPr>
    </w:p>
    <w:p>
      <w:pPr>
        <w:pStyle w:val="Heading2"/>
      </w:pPr>
      <w:r>
        <w:t>7. Phân tích khoảng trống</w:t>
      </w:r>
    </w:p>
    <w:p>
      <w:pPr>
        <w:spacing w:after="120"/>
        <w:jc w:val="both"/>
      </w:pPr>
      <w:r>
        <w:t xml:space="preserve">Mục này ghi lại những chỗ hai chiều truy vết </w:t>
      </w:r>
      <w:r>
        <w:rPr>
          <w:b/>
        </w:rPr>
        <w:t>không khép kín</w:t>
      </w:r>
      <w:r>
        <w:t>. Nguyên tắc viết: nêu khoảng trống, nêu nguyên nhân, nêu ai phải xử lý và chi phí — không tự lấp bằng cách sửa tài liệu của người khác, và không bỏ qua vì "sẽ không ai hỏi tới".</w:t>
      </w:r>
    </w:p>
    <w:p>
      <w:pPr>
        <w:pStyle w:val="Heading3"/>
      </w:pPr>
      <w:r>
        <w:t>7a. Use case chưa có wireframe</w:t>
      </w:r>
    </w:p>
    <w:p>
      <w:pPr>
        <w:spacing w:after="120"/>
        <w:jc w:val="both"/>
      </w:pPr>
      <w:r>
        <w:rPr>
          <w:b/>
        </w:rPr>
        <w:t>Không use case nào thiếu hoàn toàn wireframe.</w:t>
      </w:r>
      <w:r>
        <w:t xml:space="preserve"> Cả sáu use case UC-01…UC-06 và hai chức năng F09, F10 đều có ít nhất một màn hình phục vụ, theo </w:t>
      </w:r>
      <w:r>
        <w:rPr>
          <w:rFonts w:ascii="Consolas" w:hAnsi="Consolas"/>
          <w:color w:val="B03060"/>
          <w:sz w:val="20"/>
        </w:rPr>
        <w:t>wireframes/README.md</w:t>
      </w:r>
      <w:r>
        <w:t xml:space="preserve"> Bảng 5.91. Tuy vậy có hai điểm cần ghi nhận:</w:t>
      </w:r>
    </w:p>
    <w:p>
      <w:pPr>
        <w:pStyle w:val="ListNumber"/>
      </w:pPr>
      <w:r>
        <w:rPr>
          <w:b/>
        </w:rPr>
        <w:t>UC-03 bước 1 chưa có wireframe đúng nghĩa.</w:t>
      </w:r>
      <w:r>
        <w:t xml:space="preserve"> Bước 1 của UC-03 là "Interviewer đăng nhập, thấy</w:t>
      </w:r>
    </w:p>
    <w:p>
      <w:pPr>
        <w:spacing w:after="120"/>
        <w:jc w:val="both"/>
      </w:pPr>
      <w:r>
        <w:t xml:space="preserve">danh sách phỏng vấn cần feedback", nhưng </w:t>
      </w:r>
      <w:r>
        <w:rPr>
          <w:rFonts w:ascii="Consolas" w:hAnsi="Consolas"/>
          <w:color w:val="B03060"/>
          <w:sz w:val="20"/>
        </w:rPr>
        <w:t>SCR-02</w:t>
      </w:r>
      <w:r>
        <w:t xml:space="preserve"> trong hợp đồng thiết kế được đặt tên "Dashboard Recruiter" và chỉ có hai trạng thái phải vẽ, cả hai đều dành cho Recruiter. Bảng 5.91 của </w:t>
      </w:r>
      <w:r>
        <w:rPr>
          <w:rFonts w:ascii="Consolas" w:hAnsi="Consolas"/>
          <w:color w:val="B03060"/>
          <w:sz w:val="20"/>
        </w:rPr>
        <w:t>wireframes/README.md</w:t>
      </w:r>
      <w:r>
        <w:t xml:space="preserve"> đã đánh dấu ô này là </w:t>
      </w:r>
      <w:r>
        <w:rPr>
          <w:b/>
        </w:rPr>
        <w:t>"Chưa"</w:t>
      </w:r>
      <w:r>
        <w:t xml:space="preserve">. Suy luận của D là </w:t>
      </w:r>
      <w:r>
        <w:rPr>
          <w:rFonts w:ascii="Consolas" w:hAnsi="Consolas"/>
          <w:color w:val="B03060"/>
          <w:sz w:val="20"/>
        </w:rPr>
        <w:t>SCR-02</w:t>
      </w:r>
      <w:r>
        <w:t xml:space="preserve"> thực chất là dashboard chung render theo vai trò, và đề xuất bổ sung biến thể Interviewer làm trạng thái thứ ba phải vẽ. Chi phí: vẽ thêm một trạng thái, </w:t>
      </w:r>
      <w:r>
        <w:rPr>
          <w:b/>
        </w:rPr>
        <w:t>không thêm mã màn hình mới</w:t>
      </w:r>
      <w:r>
        <w:t>. Cần A và nhóm xác nhận ở Sync S4.</w:t>
      </w:r>
    </w:p>
    <w:p>
      <w:pPr>
        <w:pStyle w:val="ListNumber"/>
      </w:pPr>
      <w:r>
        <w:rPr>
          <w:b/>
        </w:rPr>
        <w:t>UC-05 chỉ có đúng một màn hình phục vụ.</w:t>
      </w:r>
      <w:r>
        <w:t xml:space="preserve"> Đây không phải thiếu sót mà là bản chất use case: cả</w:t>
      </w:r>
    </w:p>
    <w:p>
      <w:pPr>
        <w:spacing w:after="120"/>
        <w:jc w:val="both"/>
      </w:pPr>
      <w:r>
        <w:t xml:space="preserve">ba bước đều diễn ra trên cùng một dashboard với bộ lọc thay đổi. Bù lại, </w:t>
      </w:r>
      <w:r>
        <w:rPr>
          <w:rFonts w:ascii="Consolas" w:hAnsi="Consolas"/>
          <w:color w:val="B03060"/>
          <w:sz w:val="20"/>
        </w:rPr>
        <w:t>SCR-10</w:t>
      </w:r>
      <w:r>
        <w:t xml:space="preserve"> bắt buộc phải vẽ </w:t>
      </w:r>
      <w:r>
        <w:rPr>
          <w:b/>
        </w:rPr>
        <w:t>hai trạng thái</w:t>
      </w:r>
      <w:r>
        <w:t xml:space="preserve"> gồm cả trạng thái trống khi chưa đủ 30 ngày dữ liệu theo precondition của UC-05.</w:t>
      </w:r>
    </w:p>
    <w:p>
      <w:pPr>
        <w:spacing w:after="120"/>
        <w:jc w:val="both"/>
      </w:pPr>
      <w:r>
        <w:t xml:space="preserve">Ngoài ra, </w:t>
      </w:r>
      <w:r>
        <w:rPr>
          <w:b/>
        </w:rPr>
        <w:t>UC-05 là use case duy nhất không có diagram hành vi nào của B</w:t>
      </w:r>
      <w:r>
        <w:t xml:space="preserve">: Bảng 3.1 của </w:t>
      </w:r>
      <w:r>
        <w:rPr>
          <w:rFonts w:ascii="Consolas" w:hAnsi="Consolas"/>
          <w:color w:val="B03060"/>
          <w:sz w:val="20"/>
        </w:rPr>
        <w:t>report/chapter_3_behavior.md</w:t>
      </w:r>
      <w:r>
        <w:t xml:space="preserve"> không có dòng UC-05, và cả sáu diagram ACT/STATE/SEQ đều không mô tả luồng xem báo cáo. Đây là hệ quả hợp lý của việc UC-05 chỉ đọc dữ liệu, không có tương tác nhiều bên và không có chuyển trạng thái; nhưng nếu hội đồng hỏi "vì sao use case này không xuất hiện ở Chương 3" thì câu trả lời phải là lý do trên, chứ không phải sự im lặng.</w:t>
      </w:r>
    </w:p>
    <w:p>
      <w:pPr>
        <w:pStyle w:val="Heading3"/>
      </w:pPr>
      <w:r>
        <w:t>7b. Business rule chưa có cơ chế thực thi rõ ràng</w:t>
      </w:r>
    </w:p>
    <w:p>
      <w:pPr>
        <w:spacing w:after="120"/>
        <w:jc w:val="both"/>
      </w:pPr>
      <w:r>
        <w:t>Năm điểm dưới đây được xếp theo mức nghiêm trọng giảm dần.</w:t>
      </w:r>
    </w:p>
    <w:p>
      <w:pPr>
        <w:pStyle w:val="ListNumber"/>
      </w:pPr>
      <w:r>
        <w:rPr>
          <w:b/>
        </w:rPr>
        <w:t>BR-13 trỏ tới hai quy tắc khác nhau</w:t>
      </w:r>
      <w:r>
        <w:t xml:space="preserve"> (X-04, mức P1). Chừng nào A chưa đổi mã quy tắc override</w:t>
      </w:r>
    </w:p>
    <w:p>
      <w:pPr>
        <w:spacing w:after="120"/>
        <w:jc w:val="both"/>
      </w:pPr>
      <w:r>
        <w:t xml:space="preserve">thành BR-26, mọi tham chiếu "BR-13" trong báo cáo đều mơ hồ. D đã xử lý tạm bằng cách gọi quy tắc override </w:t>
      </w:r>
      <w:r>
        <w:rPr>
          <w:b/>
        </w:rPr>
        <w:t>bằng nội dung chứ không bằng mã</w:t>
      </w:r>
      <w:r>
        <w:t xml:space="preserve"> trong </w:t>
      </w:r>
      <w:r>
        <w:rPr>
          <w:rFonts w:ascii="Consolas" w:hAnsi="Consolas"/>
          <w:color w:val="B03060"/>
          <w:sz w:val="20"/>
        </w:rPr>
        <w:t>wireframes/README.md</w:t>
      </w:r>
      <w:r>
        <w:t xml:space="preserve">, và dùng </w:t>
      </w:r>
      <w:r>
        <w:rPr>
          <w:rFonts w:ascii="Consolas" w:hAnsi="Consolas"/>
          <w:color w:val="B03060"/>
          <w:sz w:val="20"/>
        </w:rPr>
        <w:t>BR-26</w:t>
      </w:r>
      <w:r>
        <w:t xml:space="preserve"> trong </w:t>
      </w:r>
      <w:r>
        <w:rPr>
          <w:rFonts w:ascii="Consolas" w:hAnsi="Consolas"/>
          <w:color w:val="B03060"/>
          <w:sz w:val="20"/>
        </w:rPr>
        <w:t>diagrams/D_comp_architecture_v1.md</w:t>
      </w:r>
      <w:r>
        <w:t xml:space="preserve"> theo đúng phương án đề xuất. Đây là điểm dễ bị phát hiện nhất nếu người đọc tra ngược mã BR.</w:t>
      </w:r>
    </w:p>
    <w:p>
      <w:pPr>
        <w:pStyle w:val="ListNumber"/>
      </w:pPr>
      <w:r>
        <w:rPr>
          <w:b/>
        </w:rPr>
        <w:t>BR-25 chưa đo được</w:t>
      </w:r>
      <w:r>
        <w:t xml:space="preserve"> — "compliance chỉ đạt khi thông báo ra ngoài gửi thành công trước hạn".</w:t>
      </w:r>
    </w:p>
    <w:p>
      <w:pPr>
        <w:spacing w:after="120"/>
        <w:jc w:val="both"/>
      </w:pPr>
      <w:r>
        <w:t xml:space="preserve">Bảng </w:t>
      </w:r>
      <w:r>
        <w:rPr>
          <w:rFonts w:ascii="Consolas" w:hAnsi="Consolas"/>
          <w:color w:val="B03060"/>
          <w:sz w:val="20"/>
        </w:rPr>
        <w:t>notifications</w:t>
      </w:r>
      <w:r>
        <w:t xml:space="preserve"> hiện chỉ ghi thông báo trong ứng dụng cho người dùng nội bộ, không có cột trạng thái gửi; do đó biểu đồ SLA compliance trên </w:t>
      </w:r>
      <w:r>
        <w:rPr>
          <w:rFonts w:ascii="Consolas" w:hAnsi="Consolas"/>
          <w:color w:val="B03060"/>
          <w:sz w:val="20"/>
        </w:rPr>
        <w:t>SCR-10</w:t>
      </w:r>
      <w:r>
        <w:t xml:space="preserve"> sẽ đếm cả thông báo gửi thất bại là đạt hạn. Đề xuất P2 gửi C: thêm </w:t>
      </w:r>
      <w:r>
        <w:rPr>
          <w:rFonts w:ascii="Consolas" w:hAnsi="Consolas"/>
          <w:color w:val="B03060"/>
          <w:sz w:val="20"/>
        </w:rPr>
        <w:t>notifications.delivery_status</w:t>
      </w:r>
      <w:r>
        <w:t xml:space="preserve"> và bảng </w:t>
      </w:r>
      <w:r>
        <w:rPr>
          <w:rFonts w:ascii="Consolas" w:hAnsi="Consolas"/>
          <w:color w:val="B03060"/>
          <w:sz w:val="20"/>
        </w:rPr>
        <w:t>notification_deliveries</w:t>
      </w:r>
      <w:r>
        <w:t>.</w:t>
      </w:r>
    </w:p>
    <w:p>
      <w:pPr>
        <w:pStyle w:val="ListNumber"/>
      </w:pPr>
      <w:r>
        <w:rPr>
          <w:b/>
        </w:rPr>
        <w:t>BR-12 chưa enforce được vế "template active đã duyệt"</w:t>
      </w:r>
      <w:r>
        <w:t xml:space="preserve">. </w:t>
      </w:r>
      <w:r>
        <w:rPr>
          <w:rFonts w:ascii="Consolas" w:hAnsi="Consolas"/>
          <w:color w:val="B03060"/>
          <w:sz w:val="20"/>
        </w:rPr>
        <w:t>email_templates</w:t>
      </w:r>
      <w:r>
        <w:t xml:space="preserve"> hiện có</w:t>
      </w:r>
    </w:p>
    <w:p>
      <w:pPr>
        <w:spacing w:after="120"/>
        <w:jc w:val="both"/>
      </w:pPr>
      <w:r>
        <w:rPr>
          <w:rFonts w:ascii="Consolas" w:hAnsi="Consolas"/>
          <w:color w:val="B03060"/>
          <w:sz w:val="20"/>
        </w:rPr>
        <w:t>UNIQUE (template_key)</w:t>
      </w:r>
      <w:r>
        <w:t xml:space="preserve">, tức mỗi khoá chỉ tồn tại đúng một bản ghi — không phân biệt được bản đang dùng với bản cũ, và cũng không lưu được hai ngôn ngữ song song. Cơ chế hiện tại chỉ chặn được vế "phải dùng template" </w:t>
      </w:r>
      <w:r>
        <w:rPr>
          <w:i/>
        </w:rPr>
        <w:t>(vì `INotification` không nhận nội dung thô)</w:t>
      </w:r>
      <w:r>
        <w:t xml:space="preserve">, chưa chặn được vế "phải là bản đã duyệt và đang active". Đề xuất P1 gửi C: thêm </w:t>
      </w:r>
      <w:r>
        <w:rPr>
          <w:rFonts w:ascii="Consolas" w:hAnsi="Consolas"/>
          <w:color w:val="B03060"/>
          <w:sz w:val="20"/>
        </w:rPr>
        <w:t>locale</w:t>
      </w:r>
      <w:r>
        <w:t xml:space="preserve">, </w:t>
      </w:r>
      <w:r>
        <w:rPr>
          <w:rFonts w:ascii="Consolas" w:hAnsi="Consolas"/>
          <w:color w:val="B03060"/>
          <w:sz w:val="20"/>
        </w:rPr>
        <w:t>version</w:t>
      </w:r>
      <w:r>
        <w:t xml:space="preserve">, </w:t>
      </w:r>
      <w:r>
        <w:rPr>
          <w:rFonts w:ascii="Consolas" w:hAnsi="Consolas"/>
          <w:color w:val="B03060"/>
          <w:sz w:val="20"/>
        </w:rPr>
        <w:t>is_active</w:t>
      </w:r>
      <w:r>
        <w:t xml:space="preserve"> và đổi ràng buộc duy nhất thành </w:t>
      </w:r>
      <w:r>
        <w:rPr>
          <w:rFonts w:ascii="Consolas" w:hAnsi="Consolas"/>
          <w:color w:val="B03060"/>
          <w:sz w:val="20"/>
        </w:rPr>
        <w:t>(template_key, locale, version)</w:t>
      </w:r>
      <w:r>
        <w:t xml:space="preserve">. Hệ quả kéo theo: </w:t>
      </w:r>
      <w:r>
        <w:rPr>
          <w:b/>
        </w:rPr>
        <w:t>NFR-09 hiện chỉ đạt ở phần giao diện, chưa đạt ở phần email</w:t>
      </w:r>
      <w:r>
        <w:t>.</w:t>
      </w:r>
    </w:p>
    <w:p>
      <w:pPr>
        <w:pStyle w:val="ListNumber"/>
      </w:pPr>
      <w:r>
        <w:rPr>
          <w:b/>
        </w:rPr>
        <w:t>BR-15 chỉ enforce được một nửa ở tầng dữ liệu.</w:t>
      </w:r>
      <w:r>
        <w:t xml:space="preserve"> </w:t>
      </w:r>
      <w:r>
        <w:rPr>
          <w:rFonts w:ascii="Consolas" w:hAnsi="Consolas"/>
          <w:color w:val="B03060"/>
          <w:sz w:val="20"/>
        </w:rPr>
        <w:t>CHECK (score BETWEEN 1 AND 5)</w:t>
      </w:r>
      <w:r>
        <w:t xml:space="preserve"> chặn điểm sai,</w:t>
      </w:r>
    </w:p>
    <w:p>
      <w:pPr>
        <w:spacing w:after="120"/>
        <w:jc w:val="both"/>
      </w:pPr>
      <w:r>
        <w:t xml:space="preserve">nhưng cột </w:t>
      </w:r>
      <w:r>
        <w:rPr>
          <w:rFonts w:ascii="Consolas" w:hAnsi="Consolas"/>
          <w:color w:val="B03060"/>
          <w:sz w:val="20"/>
        </w:rPr>
        <w:t>feedback_criteria.comment</w:t>
      </w:r>
      <w:r>
        <w:t xml:space="preserve"> kiểu </w:t>
      </w:r>
      <w:r>
        <w:rPr>
          <w:rFonts w:ascii="Consolas" w:hAnsi="Consolas"/>
          <w:color w:val="B03060"/>
          <w:sz w:val="20"/>
        </w:rPr>
        <w:t>TEXT</w:t>
      </w:r>
      <w:r>
        <w:t xml:space="preserve"> cho phép </w:t>
      </w:r>
      <w:r>
        <w:rPr>
          <w:rFonts w:ascii="Consolas" w:hAnsi="Consolas"/>
          <w:color w:val="B03060"/>
          <w:sz w:val="20"/>
        </w:rPr>
        <w:t>NULL</w:t>
      </w:r>
      <w:r>
        <w:t xml:space="preserve">, nên vế "bắt buộc có comment" hoàn toàn nằm ở tầng service và giao diện. Nếu gọi API trực tiếp thì có thể lưu tiêu chí không comment. Đây là lựa chọn có thể chấp nhận </w:t>
      </w:r>
      <w:r>
        <w:rPr>
          <w:i/>
        </w:rPr>
        <w:t>(thêm `NOT NULL` sẽ chặn cả việc lưu nháp)</w:t>
      </w:r>
      <w:r>
        <w:t>, nhưng phải nói rõ là lựa chọn chứ không phải bỏ sót.</w:t>
      </w:r>
    </w:p>
    <w:p>
      <w:pPr>
        <w:pStyle w:val="ListNumber"/>
      </w:pPr>
      <w:r>
        <w:rPr>
          <w:b/>
        </w:rPr>
        <w:t>BR-22 không có bất kỳ ràng buộc dữ liệu nào tương ứng.</w:t>
      </w:r>
      <w:r>
        <w:t xml:space="preserve"> "Interview chỉ được xếp cho vòng chưa</w:t>
      </w:r>
    </w:p>
    <w:p>
      <w:pPr>
        <w:spacing w:after="120"/>
        <w:jc w:val="both"/>
      </w:pPr>
      <w:r>
        <w:t xml:space="preserve">hoàn tất có </w:t>
      </w:r>
      <w:r>
        <w:rPr>
          <w:rFonts w:ascii="Consolas" w:hAnsi="Consolas"/>
          <w:color w:val="B03060"/>
          <w:sz w:val="20"/>
        </w:rPr>
        <w:t>roundOrder</w:t>
      </w:r>
      <w:r>
        <w:t xml:space="preserve"> nhỏ nhất" là điều kiện so sánh giữa nhiều dòng </w:t>
      </w:r>
      <w:r>
        <w:rPr>
          <w:rFonts w:ascii="Consolas" w:hAnsi="Consolas"/>
          <w:color w:val="B03060"/>
          <w:sz w:val="20"/>
        </w:rPr>
        <w:t>interviews</w:t>
      </w:r>
      <w:r>
        <w:t xml:space="preserve"> và </w:t>
      </w:r>
      <w:r>
        <w:rPr>
          <w:rFonts w:ascii="Consolas" w:hAnsi="Consolas"/>
          <w:color w:val="B03060"/>
          <w:sz w:val="20"/>
        </w:rPr>
        <w:t>interview_processes</w:t>
      </w:r>
      <w:r>
        <w:t xml:space="preserve">, nên nằm hoàn toàn ở </w:t>
      </w:r>
      <w:r>
        <w:rPr>
          <w:rFonts w:ascii="Consolas" w:hAnsi="Consolas"/>
          <w:color w:val="B03060"/>
          <w:sz w:val="20"/>
        </w:rPr>
        <w:t>C08</w:t>
      </w:r>
      <w:r>
        <w:t xml:space="preserve">. Cùng loại với BR-03 và BR-04 nhưng chưa được </w:t>
      </w:r>
      <w:r>
        <w:rPr>
          <w:rFonts w:ascii="Consolas" w:hAnsi="Consolas"/>
          <w:color w:val="B03060"/>
          <w:sz w:val="20"/>
        </w:rPr>
        <w:t>report/chapter_4_data.md</w:t>
      </w:r>
      <w:r>
        <w:t xml:space="preserve"> Bảng 4.1 nhắc tới, vì bảng đó chỉ phủ hệ đánh số của </w:t>
      </w:r>
      <w:r>
        <w:rPr>
          <w:rFonts w:ascii="Consolas" w:hAnsi="Consolas"/>
          <w:color w:val="B03060"/>
          <w:sz w:val="20"/>
        </w:rPr>
        <w:t>spec_ats (1).md</w:t>
      </w:r>
      <w:r>
        <w:t>.</w:t>
      </w:r>
    </w:p>
    <w:p>
      <w:pPr>
        <w:spacing w:after="120"/>
        <w:jc w:val="both"/>
      </w:pPr>
      <w:r>
        <w:t xml:space="preserve">Cuối cùng, cần ghi nhận rằng </w:t>
      </w:r>
      <w:r>
        <w:rPr>
          <w:b/>
        </w:rPr>
        <w:t>BR-01, BR-02, BR-04, BR-07, BR-09, BR-10, BR-11 của `spec_ats (1).md` không xuất hiện trong bảng BR của A</w:t>
      </w:r>
      <w:r>
        <w:t xml:space="preserve"> — không phải vì chúng bị bỏ, mà vì A ghi rõ Bảng 2.15 chỉ giữ những quy tắc trực tiếp được UC-01…UC-05 dùng. Chúng vẫn có cơ chế thực thi đầy đủ như trình bày ở Bảng 5.112.</w:t>
      </w:r>
    </w:p>
    <w:p>
      <w:pPr>
        <w:pStyle w:val="Heading3"/>
      </w:pPr>
      <w:r>
        <w:t>7c. Bảng dữ liệu "mồ côi"</w:t>
      </w:r>
    </w:p>
    <w:p>
      <w:pPr>
        <w:spacing w:after="120"/>
        <w:jc w:val="both"/>
      </w:pPr>
      <w:r>
        <w:t xml:space="preserve">Ba bảng </w:t>
      </w:r>
      <w:r>
        <w:rPr>
          <w:b/>
        </w:rPr>
        <w:t>không xuất hiện trên bất kỳ màn hình nào trong 11 màn</w:t>
      </w:r>
      <w:r>
        <w:t>:</w:t>
      </w:r>
    </w:p>
    <w:p>
      <w:pPr>
        <w:pStyle w:val="ListBullet"/>
      </w:pPr>
      <w:r>
        <w:rPr>
          <w:b/>
        </w:rPr>
        <w:t>`audit_logs`</w:t>
      </w:r>
      <w:r>
        <w:t xml:space="preserve"> — nghiêm trọng nhất trong ba. Ma trận RBAC ở </w:t>
      </w:r>
      <w:r>
        <w:rPr>
          <w:rFonts w:ascii="Consolas" w:hAnsi="Consolas"/>
          <w:color w:val="B03060"/>
          <w:sz w:val="20"/>
        </w:rPr>
        <w:t>docs/design_decisions_D.md</w:t>
      </w:r>
      <w:r>
        <w:t xml:space="preserve"> Bảng</w:t>
      </w:r>
    </w:p>
    <w:p>
      <w:pPr>
        <w:spacing w:after="120"/>
        <w:jc w:val="both"/>
      </w:pPr>
      <w:r>
        <w:t xml:space="preserve">5.54 có hẳn một dòng "Xem audit log" cấp </w:t>
      </w:r>
      <w:r>
        <w:rPr>
          <w:rFonts w:ascii="Consolas" w:hAnsi="Consolas"/>
          <w:color w:val="B03060"/>
          <w:sz w:val="20"/>
        </w:rPr>
        <w:t>F</w:t>
      </w:r>
      <w:r>
        <w:t xml:space="preserve"> cho HR Admin và </w:t>
      </w:r>
      <w:r>
        <w:rPr>
          <w:rFonts w:ascii="Consolas" w:hAnsi="Consolas"/>
          <w:color w:val="B03060"/>
          <w:sz w:val="20"/>
        </w:rPr>
        <w:t>R</w:t>
      </w:r>
      <w:r>
        <w:t xml:space="preserve"> cho Head of HR, NFR-06 đặt mục tiêu 100 % chuyển trạng thái có dòng audit, và </w:t>
      </w:r>
      <w:r>
        <w:rPr>
          <w:rFonts w:ascii="Consolas" w:hAnsi="Consolas"/>
          <w:color w:val="B03060"/>
          <w:sz w:val="20"/>
        </w:rPr>
        <w:t>IAudit.query(AuditFilter)</w:t>
      </w:r>
      <w:r>
        <w:t xml:space="preserve"> đã được khai báo trong Bảng 5.22 của COMP-01 — nhưng </w:t>
      </w:r>
      <w:r>
        <w:rPr>
          <w:b/>
        </w:rPr>
        <w:t>không màn hình nào hiện thực hoá thao tác tra cứu đó</w:t>
      </w:r>
      <w:r>
        <w:t xml:space="preserve">. Đây là một quyền trong ma trận RBAC không có giao diện tương ứng. Phương án rẻ nhất: bổ sung một tab "Nhật ký hoạt động" trong </w:t>
      </w:r>
      <w:r>
        <w:rPr>
          <w:rFonts w:ascii="Consolas" w:hAnsi="Consolas"/>
          <w:color w:val="B03060"/>
          <w:sz w:val="20"/>
        </w:rPr>
        <w:t>SCR-11</w:t>
      </w:r>
      <w:r>
        <w:t xml:space="preserve"> thay vì tạo mã màn hình mới, giữ nguyên số 11 màn.</w:t>
      </w:r>
    </w:p>
    <w:p>
      <w:pPr>
        <w:pStyle w:val="ListBullet"/>
      </w:pPr>
      <w:r>
        <w:rPr>
          <w:b/>
        </w:rPr>
        <w:t>`email_templates`</w:t>
      </w:r>
      <w:r>
        <w:t xml:space="preserve"> — vừa chưa có chủ sở hữu quyền ghi trong hợp đồng thiết kế, vừa không có màn</w:t>
      </w:r>
    </w:p>
    <w:p>
      <w:pPr>
        <w:spacing w:after="120"/>
        <w:jc w:val="both"/>
      </w:pPr>
      <w:r>
        <w:t xml:space="preserve">hình quản trị, trong khi BR-12 yêu cầu template phải được HR Admin duyệt và F09 giao việc "cấu hình template email" cho HR Admin. Cùng phương án: một tab trong </w:t>
      </w:r>
      <w:r>
        <w:rPr>
          <w:rFonts w:ascii="Consolas" w:hAnsi="Consolas"/>
          <w:color w:val="B03060"/>
          <w:sz w:val="20"/>
        </w:rPr>
        <w:t>SCR-11</w:t>
      </w:r>
      <w:r>
        <w:t>.</w:t>
      </w:r>
    </w:p>
    <w:p>
      <w:pPr>
        <w:pStyle w:val="ListBullet"/>
      </w:pPr>
      <w:r>
        <w:rPr>
          <w:b/>
        </w:rPr>
        <w:t>`scorecard_templates`</w:t>
      </w:r>
      <w:r>
        <w:t xml:space="preserve"> — được </w:t>
      </w:r>
      <w:r>
        <w:rPr>
          <w:rFonts w:ascii="Consolas" w:hAnsi="Consolas"/>
          <w:color w:val="B03060"/>
          <w:sz w:val="20"/>
        </w:rPr>
        <w:t>SCR-06</w:t>
      </w:r>
      <w:r>
        <w:t xml:space="preserve"> đọc để dựng năm tiêu chí, nhưng không màn nào cho phép</w:t>
      </w:r>
    </w:p>
    <w:p>
      <w:pPr>
        <w:spacing w:after="120"/>
        <w:jc w:val="both"/>
      </w:pPr>
      <w:r>
        <w:t xml:space="preserve">tạo hay sửa template, dù </w:t>
      </w:r>
      <w:r>
        <w:rPr>
          <w:rFonts w:ascii="Consolas" w:hAnsi="Consolas"/>
          <w:color w:val="B03060"/>
          <w:sz w:val="20"/>
        </w:rPr>
        <w:t>spec_ats (1).md</w:t>
      </w:r>
      <w:r>
        <w:t xml:space="preserve"> mục 4 gắn use case "Cấu hình quy trình phỏng vấn cho JD" cho HR Admin.</w:t>
      </w:r>
    </w:p>
    <w:p>
      <w:pPr>
        <w:spacing w:after="120"/>
        <w:jc w:val="both"/>
      </w:pPr>
      <w:r>
        <w:t xml:space="preserve">Ba bảng </w:t>
      </w:r>
      <w:r>
        <w:rPr>
          <w:b/>
        </w:rPr>
        <w:t>chưa được hợp đồng thiết kế gán chủ sở hữu quyền ghi</w:t>
      </w:r>
      <w:r>
        <w:t xml:space="preserve">: </w:t>
      </w:r>
      <w:r>
        <w:rPr>
          <w:rFonts w:ascii="Consolas" w:hAnsi="Consolas"/>
          <w:color w:val="B03060"/>
          <w:sz w:val="20"/>
        </w:rPr>
        <w:t>departments</w:t>
      </w:r>
      <w:r>
        <w:t xml:space="preserve">, </w:t>
      </w:r>
      <w:r>
        <w:rPr>
          <w:rFonts w:ascii="Consolas" w:hAnsi="Consolas"/>
          <w:color w:val="B03060"/>
          <w:sz w:val="20"/>
        </w:rPr>
        <w:t>users</w:t>
      </w:r>
      <w:r>
        <w:t xml:space="preserve"> và </w:t>
      </w:r>
      <w:r>
        <w:rPr>
          <w:rFonts w:ascii="Consolas" w:hAnsi="Consolas"/>
          <w:color w:val="B03060"/>
          <w:sz w:val="20"/>
        </w:rPr>
        <w:t>email_templates</w:t>
      </w:r>
      <w:r>
        <w:t xml:space="preserve"> — đây đúng là ba tên không xuất hiện ở cột "Bảng được phép GHI" của Bảng 5.4 trong </w:t>
      </w:r>
      <w:r>
        <w:rPr>
          <w:rFonts w:ascii="Consolas" w:hAnsi="Consolas"/>
          <w:color w:val="B03060"/>
          <w:sz w:val="20"/>
        </w:rPr>
        <w:t>diagrams/D_comp_architecture_v1.md</w:t>
      </w:r>
      <w:r>
        <w:t xml:space="preserve"> (</w:t>
      </w:r>
      <w:r>
        <w:rPr>
          <w:rFonts w:ascii="Consolas" w:hAnsi="Consolas"/>
          <w:color w:val="B03060"/>
          <w:sz w:val="20"/>
        </w:rPr>
        <w:t>email_templates</w:t>
      </w:r>
      <w:r>
        <w:t xml:space="preserve"> chỉ được </w:t>
      </w:r>
      <w:r>
        <w:rPr>
          <w:rFonts w:ascii="Consolas" w:hAnsi="Consolas"/>
          <w:color w:val="B03060"/>
          <w:sz w:val="20"/>
        </w:rPr>
        <w:t>C12</w:t>
      </w:r>
      <w:r>
        <w:t xml:space="preserve"> đọc). Cả ba đều phục vụ màn </w:t>
      </w:r>
      <w:r>
        <w:rPr>
          <w:rFonts w:ascii="Consolas" w:hAnsi="Consolas"/>
          <w:color w:val="B03060"/>
          <w:sz w:val="20"/>
        </w:rPr>
        <w:t>SCR-11</w:t>
      </w:r>
      <w:r>
        <w:t xml:space="preserve"> và thuộc nhóm quản trị; đề xuất của D là gán cho </w:t>
      </w:r>
      <w:r>
        <w:rPr>
          <w:rFonts w:ascii="Consolas" w:hAnsi="Consolas"/>
          <w:color w:val="B03060"/>
          <w:sz w:val="20"/>
        </w:rPr>
        <w:t>C04 AuthService</w:t>
      </w:r>
      <w:r>
        <w:t xml:space="preserve"> — component đang sở hữu </w:t>
      </w:r>
      <w:r>
        <w:rPr>
          <w:rFonts w:ascii="Consolas" w:hAnsi="Consolas"/>
          <w:color w:val="B03060"/>
          <w:sz w:val="20"/>
        </w:rPr>
        <w:t>UserRepo</w:t>
      </w:r>
      <w:r>
        <w:t xml:space="preserve"> và toàn bộ logic phân quyền — đúng như đã ghi tại </w:t>
      </w:r>
      <w:r>
        <w:rPr>
          <w:rFonts w:ascii="Consolas" w:hAnsi="Consolas"/>
          <w:color w:val="B03060"/>
          <w:sz w:val="20"/>
        </w:rPr>
        <w:t>diagrams/D_comp_architecture_v1.md</w:t>
      </w:r>
      <w:r>
        <w:t xml:space="preserve"> mục 5.2, kèm ghi chú rằng đây là </w:t>
      </w:r>
      <w:r>
        <w:rPr>
          <w:b/>
        </w:rPr>
        <w:t>suy luận của D ngoài phạm vi hợp đồng thiết kế</w:t>
      </w:r>
      <w:r>
        <w:t xml:space="preserve">, cần xác nhận trước khi tính là Done. Lưu ý khi đối chiếu: mục 5.2 của tệp đó nói "năm bảng chưa có chủ sở hữu ghi" vì đếm gộp thêm hai bảng </w:t>
      </w:r>
      <w:r>
        <w:rPr>
          <w:rFonts w:ascii="Consolas" w:hAnsi="Consolas"/>
          <w:color w:val="B03060"/>
          <w:sz w:val="20"/>
        </w:rPr>
        <w:t>outbox_events</w:t>
      </w:r>
      <w:r>
        <w:t xml:space="preserve"> và </w:t>
      </w:r>
      <w:r>
        <w:rPr>
          <w:rFonts w:ascii="Consolas" w:hAnsi="Consolas"/>
          <w:color w:val="B03060"/>
          <w:sz w:val="20"/>
        </w:rPr>
        <w:t>candidate_portal_tokens</w:t>
      </w:r>
      <w:r>
        <w:t xml:space="preserve"> do D đề xuất bổ sung; hai bảng này chưa có trong </w:t>
      </w:r>
      <w:r>
        <w:rPr>
          <w:rFonts w:ascii="Consolas" w:hAnsi="Consolas"/>
          <w:color w:val="B03060"/>
          <w:sz w:val="20"/>
        </w:rPr>
        <w:t>sql/schema.sql</w:t>
      </w:r>
      <w:r>
        <w:t xml:space="preserve"> v1.2 nên không thuộc 18 bảng đang xét ở đây.</w:t>
      </w:r>
    </w:p>
    <w:p>
      <w:pPr>
        <w:spacing w:after="120"/>
        <w:jc w:val="both"/>
      </w:pPr>
      <w:r>
        <w:t xml:space="preserve">Một bảng có </w:t>
      </w:r>
      <w:r>
        <w:rPr>
          <w:b/>
        </w:rPr>
        <w:t>hai chủ sở hữu quyền ghi</w:t>
      </w:r>
      <w:r>
        <w:t xml:space="preserve">: </w:t>
      </w:r>
      <w:r>
        <w:rPr>
          <w:rFonts w:ascii="Consolas" w:hAnsi="Consolas"/>
          <w:color w:val="B03060"/>
          <w:sz w:val="20"/>
        </w:rPr>
        <w:t>application_status_history</w:t>
      </w:r>
      <w:r>
        <w:t xml:space="preserve"> được cả </w:t>
      </w:r>
      <w:r>
        <w:rPr>
          <w:rFonts w:ascii="Consolas" w:hAnsi="Consolas"/>
          <w:color w:val="B03060"/>
          <w:sz w:val="20"/>
        </w:rPr>
        <w:t>C07</w:t>
      </w:r>
      <w:r>
        <w:t xml:space="preserve"> và </w:t>
      </w:r>
      <w:r>
        <w:rPr>
          <w:rFonts w:ascii="Consolas" w:hAnsi="Consolas"/>
          <w:color w:val="B03060"/>
          <w:sz w:val="20"/>
        </w:rPr>
        <w:t>C16</w:t>
      </w:r>
      <w:r>
        <w:t xml:space="preserve"> ghi theo hợp đồng thiết kế. Vi phạm nguyên tắc "một bảng một chủ sở hữu"; D đề xuất để </w:t>
      </w:r>
      <w:r>
        <w:rPr>
          <w:rFonts w:ascii="Consolas" w:hAnsi="Consolas"/>
          <w:color w:val="B03060"/>
          <w:sz w:val="20"/>
        </w:rPr>
        <w:t>C16</w:t>
      </w:r>
      <w:r>
        <w:t xml:space="preserve"> làm chủ duy nhất và </w:t>
      </w:r>
      <w:r>
        <w:rPr>
          <w:rFonts w:ascii="Consolas" w:hAnsi="Consolas"/>
          <w:color w:val="B03060"/>
          <w:sz w:val="20"/>
        </w:rPr>
        <w:t>C07</w:t>
      </w:r>
      <w:r>
        <w:t xml:space="preserve"> ghi qua </w:t>
      </w:r>
      <w:r>
        <w:rPr>
          <w:rFonts w:ascii="Consolas" w:hAnsi="Consolas"/>
          <w:color w:val="B03060"/>
          <w:sz w:val="20"/>
        </w:rPr>
        <w:t>IAudit</w:t>
      </w:r>
      <w:r>
        <w:t xml:space="preserve">. Tương tự, bảng </w:t>
      </w:r>
      <w:r>
        <w:rPr>
          <w:rFonts w:ascii="Consolas" w:hAnsi="Consolas"/>
          <w:color w:val="B03060"/>
          <w:sz w:val="20"/>
        </w:rPr>
        <w:t>offers</w:t>
      </w:r>
      <w:r>
        <w:t xml:space="preserve"> do </w:t>
      </w:r>
      <w:r>
        <w:rPr>
          <w:rFonts w:ascii="Consolas" w:hAnsi="Consolas"/>
          <w:color w:val="B03060"/>
          <w:sz w:val="20"/>
        </w:rPr>
        <w:t>C10</w:t>
      </w:r>
      <w:r>
        <w:t xml:space="preserve"> sở hữu nhưng </w:t>
      </w:r>
      <w:r>
        <w:rPr>
          <w:rFonts w:ascii="Consolas" w:hAnsi="Consolas"/>
          <w:color w:val="B03060"/>
          <w:sz w:val="20"/>
        </w:rPr>
        <w:t>C11</w:t>
      </w:r>
      <w:r>
        <w:t xml:space="preserve"> cần cập nhật hai cột theo dõi tiến độ duyệt; D đề xuất </w:t>
      </w:r>
      <w:r>
        <w:rPr>
          <w:rFonts w:ascii="Consolas" w:hAnsi="Consolas"/>
          <w:color w:val="B03060"/>
          <w:sz w:val="20"/>
        </w:rPr>
        <w:t>C11</w:t>
      </w:r>
      <w:r>
        <w:t xml:space="preserve"> gọi một thao tác hẹp do </w:t>
      </w:r>
      <w:r>
        <w:rPr>
          <w:rFonts w:ascii="Consolas" w:hAnsi="Consolas"/>
          <w:color w:val="B03060"/>
          <w:sz w:val="20"/>
        </w:rPr>
        <w:t>C10</w:t>
      </w:r>
      <w:r>
        <w:t xml:space="preserve"> cung cấp.</w:t>
      </w:r>
    </w:p>
    <w:p>
      <w:pPr>
        <w:spacing w:after="120"/>
        <w:jc w:val="both"/>
      </w:pPr>
      <w:r>
        <w:t xml:space="preserve">Ngoài phạm vi màn hình, cần ghi nhận thêm: </w:t>
      </w:r>
      <w:r>
        <w:rPr>
          <w:b/>
        </w:rPr>
        <w:t>`job_descriptions`, `interview_processes` và `scorecard_templates` được đọc ở nhiều màn nhưng không màn nào trong 11 màn phục vụ thao tác tạo và duyệt mở JD</w:t>
      </w:r>
      <w:r>
        <w:t>, dù F01 nằm trong danh mục chức năng cốt lõi và BR-02 mô tả quy trình duyệt mở JD. Nguyên nhân gốc là X-07: A chốt năm use case trọng tâm và quản lý JD không nằm trong số đó, nên bộ wireframe bám theo use case chứ không bám theo danh mục chức năng. Đây là câu trả lời cần chuẩn bị nếu hội đồng hỏi "Recruiter tạo JD ở đâu".</w:t>
      </w:r>
    </w:p>
    <w:p>
      <w:pPr>
        <w:pStyle w:val="Heading3"/>
      </w:pPr>
      <w:r>
        <w:t>7d. Trạng thái không có transition dẫn tới trong thiết kế của D</w:t>
      </w:r>
    </w:p>
    <w:p>
      <w:pPr>
        <w:spacing w:after="120"/>
        <w:jc w:val="both"/>
      </w:pPr>
      <w:r>
        <w:t xml:space="preserve">Toàn bộ </w:t>
      </w:r>
      <w:r>
        <w:rPr>
          <w:b/>
        </w:rPr>
        <w:t>17 giá trị `application_status` đều có ít nhất một transition dẫn tới</w:t>
      </w:r>
      <w:r>
        <w:t xml:space="preserve"> trong STATE-01 và đều có component chịu trách nhiệm ghi, như Bảng 5.114 đã chứng minh từng dòng. Không có trạng thái mồ côi ở phía Application.</w:t>
      </w:r>
    </w:p>
    <w:p>
      <w:pPr>
        <w:spacing w:after="120"/>
        <w:jc w:val="both"/>
      </w:pPr>
      <w:r>
        <w:t xml:space="preserve">Ở phía </w:t>
      </w:r>
      <w:r>
        <w:rPr>
          <w:rFonts w:ascii="Consolas" w:hAnsi="Consolas"/>
          <w:color w:val="B03060"/>
          <w:sz w:val="20"/>
        </w:rPr>
        <w:t>interview_status</w:t>
      </w:r>
      <w:r>
        <w:t xml:space="preserve">, có </w:t>
      </w:r>
      <w:r>
        <w:rPr>
          <w:b/>
        </w:rPr>
        <w:t>hai khoảng trống</w:t>
      </w:r>
      <w:r>
        <w:t>:</w:t>
      </w:r>
    </w:p>
    <w:p>
      <w:pPr>
        <w:pStyle w:val="ListBullet"/>
      </w:pPr>
      <w:r>
        <w:rPr>
          <w:b/>
        </w:rPr>
        <w:t>`CANCELLED` không được màn hình nào của D phục vụ.</w:t>
      </w:r>
      <w:r>
        <w:t xml:space="preserve"> B đã ghi thẳng tại</w:t>
      </w:r>
    </w:p>
    <w:p>
      <w:pPr>
        <w:spacing w:after="120"/>
        <w:jc w:val="both"/>
      </w:pPr>
      <w:r>
        <w:rPr>
          <w:rFonts w:ascii="Consolas" w:hAnsi="Consolas"/>
          <w:color w:val="B03060"/>
          <w:sz w:val="20"/>
        </w:rPr>
        <w:t>diagrams/B_state_interview_v1.md</w:t>
      </w:r>
      <w:r>
        <w:t xml:space="preserve">: "Không có UC/BR nào mô tả rõ — cần A bổ sung alt flow cho UC-01". Khoảng trống bắt nguồn từ Chương 2 chứ không phải Chương 5: vì không có luồng thay thế mô tả việc Interviewer từ chối buổi phỏng vấn, D không có căn cứ để thiết kế nút huỷ và luồng thông báo kèm theo. Nếu A bổ sung alt flow, chi phí phía D là thêm một hành động và một trạng thái vào </w:t>
      </w:r>
      <w:r>
        <w:rPr>
          <w:rFonts w:ascii="Consolas" w:hAnsi="Consolas"/>
          <w:color w:val="B03060"/>
          <w:sz w:val="20"/>
        </w:rPr>
        <w:t>SCR-05</w:t>
      </w:r>
      <w:r>
        <w:t>.</w:t>
      </w:r>
    </w:p>
    <w:p>
      <w:pPr>
        <w:pStyle w:val="ListBullet"/>
      </w:pPr>
      <w:r>
        <w:rPr>
          <w:b/>
        </w:rPr>
        <w:t>`COMPLETED` không có thao tác giao diện tương ứng.</w:t>
      </w:r>
      <w:r>
        <w:t xml:space="preserve"> Transition </w:t>
      </w:r>
      <w:r>
        <w:rPr>
          <w:rFonts w:ascii="Consolas" w:hAnsi="Consolas"/>
          <w:color w:val="B03060"/>
          <w:sz w:val="20"/>
        </w:rPr>
        <w:t>markCompleted()</w:t>
      </w:r>
      <w:r>
        <w:t xml:space="preserve"> được B mô tả</w:t>
      </w:r>
    </w:p>
    <w:p>
      <w:pPr>
        <w:spacing w:after="120"/>
        <w:jc w:val="both"/>
      </w:pPr>
      <w:r>
        <w:t xml:space="preserve">với guard </w:t>
      </w:r>
      <w:r>
        <w:rPr>
          <w:rFonts w:ascii="Consolas" w:hAnsi="Consolas"/>
          <w:color w:val="B03060"/>
          <w:sz w:val="20"/>
        </w:rPr>
        <w:t>[afterScheduledTime + durationMin]</w:t>
      </w:r>
      <w:r>
        <w:t xml:space="preserve">, tức có thể do job tự đánh dấu, nhưng </w:t>
      </w:r>
      <w:r>
        <w:rPr>
          <w:rFonts w:ascii="Consolas" w:hAnsi="Consolas"/>
          <w:color w:val="B03060"/>
          <w:sz w:val="20"/>
        </w:rPr>
        <w:t>C17 SchedulerWorker</w:t>
      </w:r>
      <w:r>
        <w:t xml:space="preserve"> trong Bảng 5.2 của COMP-01 không liệt kê job này trong danh sách trách nhiệm, và không màn nào có nút "Đánh dấu đã phỏng vấn". Trong khi đó </w:t>
      </w:r>
      <w:r>
        <w:rPr>
          <w:rFonts w:ascii="Consolas" w:hAnsi="Consolas"/>
          <w:color w:val="B03060"/>
          <w:sz w:val="20"/>
        </w:rPr>
        <w:t>COMPLETED</w:t>
      </w:r>
      <w:r>
        <w:t xml:space="preserve"> là </w:t>
      </w:r>
      <w:r>
        <w:rPr>
          <w:b/>
        </w:rPr>
        <w:t>precondition của UC-03</w:t>
      </w:r>
      <w:r>
        <w:t xml:space="preserve"> và là điểm khởi phát của SEQ-03. Cần chốt: hoặc bổ sung job đánh dấu tự động vào C17, hoặc bổ sung một thao tác trên </w:t>
      </w:r>
      <w:r>
        <w:rPr>
          <w:rFonts w:ascii="Consolas" w:hAnsi="Consolas"/>
          <w:color w:val="B03060"/>
          <w:sz w:val="20"/>
        </w:rPr>
        <w:t>SCR-04</w:t>
      </w:r>
      <w:r>
        <w:t>.</w:t>
      </w:r>
    </w:p>
    <w:p>
      <w:pPr>
        <w:spacing w:after="120"/>
        <w:jc w:val="both"/>
      </w:pPr>
      <w:r>
        <w:t xml:space="preserve">Ngoài ra, giá trị </w:t>
      </w:r>
      <w:r>
        <w:rPr>
          <w:rFonts w:ascii="Consolas" w:hAnsi="Consolas"/>
          <w:color w:val="B03060"/>
          <w:sz w:val="20"/>
        </w:rPr>
        <w:t>SHORTLISTED</w:t>
      </w:r>
      <w:r>
        <w:t xml:space="preserve"> </w:t>
      </w:r>
      <w:r>
        <w:rPr>
          <w:b/>
        </w:rPr>
        <w:t>chưa tồn tại trong enum</w:t>
      </w:r>
      <w:r>
        <w:t xml:space="preserve"> nhưng đã được A dùng làm postcondition của UC-02 và precondition của UC-01 — đây là mâu thuẫn X-02, mức P0, đã có sẵn nhãn và màu dự trù ở dòng cuối Bảng 5.98 của </w:t>
      </w:r>
      <w:r>
        <w:rPr>
          <w:rFonts w:ascii="Consolas" w:hAnsi="Consolas"/>
          <w:color w:val="B03060"/>
          <w:sz w:val="20"/>
        </w:rPr>
        <w:t>wireframes/README.md</w:t>
      </w:r>
      <w:r>
        <w:t xml:space="preserve"> để khi C bổ sung enum thì không phải thiết kế lại.</w:t>
      </w:r>
    </w:p>
    <w:p>
      <w:pPr>
        <w:pStyle w:val="Heading3"/>
      </w:pPr>
      <w:r>
        <w:t>7e. Màn hình không phục vụ use case nào</w:t>
      </w:r>
    </w:p>
    <w:p>
      <w:pPr>
        <w:spacing w:after="120"/>
        <w:jc w:val="both"/>
      </w:pPr>
      <w:r>
        <w:rPr>
          <w:b/>
        </w:rPr>
        <w:t>Không có màn hình thừa.</w:t>
      </w:r>
      <w:r>
        <w:t xml:space="preserve"> Cả 11 màn đều phục vụ ít nhất một use case hoặc một chức năng trong danh mục F01–F10, theo bảng ngược tại </w:t>
      </w:r>
      <w:r>
        <w:rPr>
          <w:rFonts w:ascii="Consolas" w:hAnsi="Consolas"/>
          <w:color w:val="B03060"/>
          <w:sz w:val="20"/>
        </w:rPr>
        <w:t>wireframes/README.md</w:t>
      </w:r>
      <w:r>
        <w:t xml:space="preserve"> Bảng 5.92. Hai màn cần biện minh khi bảo vệ vì không nằm trong năm use case có kịch bản:</w:t>
      </w:r>
    </w:p>
    <w:p>
      <w:pPr>
        <w:pStyle w:val="ListBullet"/>
      </w:pPr>
      <w:r>
        <w:rPr>
          <w:b/>
        </w:rPr>
        <w:t>`SCR-01`</w:t>
      </w:r>
      <w:r>
        <w:t xml:space="preserve"> không phục vụ bước nào của use case nào, nhưng là tiền đề kỹ thuật của toàn bộ nhánh</w:t>
      </w:r>
    </w:p>
    <w:p>
      <w:pPr>
        <w:spacing w:after="120"/>
        <w:jc w:val="both"/>
      </w:pPr>
      <w:r>
        <w:t>nội bộ và là nơi duy nhất trình bày được cơ chế OIDC của NFR-04.</w:t>
      </w:r>
    </w:p>
    <w:p>
      <w:pPr>
        <w:pStyle w:val="ListBullet"/>
      </w:pPr>
      <w:r>
        <w:rPr>
          <w:b/>
        </w:rPr>
        <w:t>`SCR-11`</w:t>
      </w:r>
      <w:r>
        <w:t xml:space="preserve"> phục vụ F09, nằm ngoài năm use case trọng tâm theo X-07. Giữ lại vì nếu không có nơi</w:t>
      </w:r>
    </w:p>
    <w:p>
      <w:pPr>
        <w:spacing w:after="120"/>
        <w:jc w:val="both"/>
      </w:pPr>
      <w:r>
        <w:t>tạo user và gán phòng ban thì ma trận RBAC sáu vai trò trở thành cấu hình không kiểm chứng được.</w:t>
      </w:r>
    </w:p>
    <w:p>
      <w:pPr>
        <w:spacing w:after="120"/>
        <w:jc w:val="both"/>
      </w:pPr>
      <w:r>
        <w:t xml:space="preserve">Một màn hình đã bị </w:t>
      </w:r>
      <w:r>
        <w:rPr>
          <w:b/>
        </w:rPr>
        <w:t>loại bỏ trước khi vẽ</w:t>
      </w:r>
      <w:r>
        <w:t>: "Trung tâm thông báo" cho F10, vì mọi bước của F10 đã được phục vụ bởi chuông thông báo trên thanh trên và bởi email. Việc ghi lại quyết định loại bỏ này quan trọng ngang việc ghi lại các màn được giữ.</w:t>
      </w:r>
    </w:p>
    <w:p>
      <w:pPr>
        <w:pStyle w:val="Heading3"/>
      </w:pPr>
      <w:r>
        <w:t>7f. Ba điểm không nhất quán về số liệu và đánh số phát hiện khi lập ma trận</w:t>
      </w:r>
    </w:p>
    <w:p>
      <w:pPr>
        <w:spacing w:after="120"/>
        <w:jc w:val="both"/>
      </w:pPr>
      <w:r>
        <w:t>Ba điểm dưới đây được phát hiện trong lúc đối chiếu và đếm; chúng không ảnh hưởng tới thiết kế nhưng sẽ lộ ra nếu người đọc kiểm lại con số.</w:t>
      </w:r>
    </w:p>
    <w:p>
      <w:pPr>
        <w:pStyle w:val="ListNumber"/>
      </w:pPr>
      <w:r>
        <w:rPr>
          <w:b/>
        </w:rPr>
        <w:t>Số ràng buộc `CHECK`.</w:t>
      </w:r>
      <w:r>
        <w:t xml:space="preserve"> </w:t>
      </w:r>
      <w:r>
        <w:rPr>
          <w:rFonts w:ascii="Consolas" w:hAnsi="Consolas"/>
          <w:color w:val="B03060"/>
          <w:sz w:val="20"/>
        </w:rPr>
        <w:t>report/chapter_4_data.md</w:t>
      </w:r>
      <w:r>
        <w:t xml:space="preserve"> Bảng 4.2 ghi "Số ràng buộc CHECK: 15", trong</w:t>
      </w:r>
    </w:p>
    <w:p>
      <w:pPr>
        <w:spacing w:after="120"/>
        <w:jc w:val="both"/>
      </w:pPr>
      <w:r>
        <w:t xml:space="preserve">khi đếm trực tiếp trong </w:t>
      </w:r>
      <w:r>
        <w:rPr>
          <w:rFonts w:ascii="Consolas" w:hAnsi="Consolas"/>
          <w:color w:val="B03060"/>
          <w:sz w:val="20"/>
        </w:rPr>
        <w:t>sql/schema.sql</w:t>
      </w:r>
      <w:r>
        <w:t xml:space="preserve"> v1.2 được </w:t>
      </w:r>
      <w:r>
        <w:rPr>
          <w:b/>
        </w:rPr>
        <w:t>14</w:t>
      </w:r>
      <w:r>
        <w:t xml:space="preserve"> </w:t>
      </w:r>
      <w:r>
        <w:rPr>
          <w:i/>
        </w:rPr>
        <w:t>(lệnh đếm ở mục 8)</w:t>
      </w:r>
      <w:r>
        <w:t xml:space="preserve">. Chênh lệch một đơn vị. D </w:t>
      </w:r>
      <w:r>
        <w:rPr>
          <w:b/>
        </w:rPr>
        <w:t>không sửa tệp của C</w:t>
      </w:r>
      <w:r>
        <w:t>; đây là mục để C rà lại ở Sync S4.</w:t>
      </w:r>
    </w:p>
    <w:p>
      <w:pPr>
        <w:pStyle w:val="ListNumber"/>
      </w:pPr>
      <w:r>
        <w:rPr>
          <w:b/>
        </w:rPr>
        <w:t>Số diagram của Chương 3.</w:t>
      </w:r>
      <w:r>
        <w:t xml:space="preserve"> Mục 3.9 của </w:t>
      </w:r>
      <w:r>
        <w:rPr>
          <w:rFonts w:ascii="Consolas" w:hAnsi="Consolas"/>
          <w:color w:val="B03060"/>
          <w:sz w:val="20"/>
        </w:rPr>
        <w:t>report/chapter_3_behavior.md</w:t>
      </w:r>
      <w:r>
        <w:t xml:space="preserve"> kết luận "6 diagram UML",</w:t>
      </w:r>
    </w:p>
    <w:p>
      <w:pPr>
        <w:spacing w:after="120"/>
        <w:jc w:val="both"/>
      </w:pPr>
      <w:r>
        <w:t xml:space="preserve">nhưng addendum v1.1 ở mục 3.10 đã bổ sung STATE-02, và thư mục </w:t>
      </w:r>
      <w:r>
        <w:rPr>
          <w:rFonts w:ascii="Consolas" w:hAnsi="Consolas"/>
          <w:color w:val="B03060"/>
          <w:sz w:val="20"/>
        </w:rPr>
        <w:t>diagrams/</w:t>
      </w:r>
      <w:r>
        <w:t xml:space="preserve"> hiện có </w:t>
      </w:r>
      <w:r>
        <w:rPr>
          <w:b/>
        </w:rPr>
        <w:t>7 tệp `B_*.md`</w:t>
      </w:r>
      <w:r>
        <w:t>, mỗi tệp một diagram. Câu kết luận chương chưa được cập nhật theo addendum.</w:t>
      </w:r>
    </w:p>
    <w:p>
      <w:pPr>
        <w:pStyle w:val="ListNumber"/>
      </w:pPr>
      <w:r>
        <w:rPr>
          <w:b/>
        </w:rPr>
        <w:t>Trùng số bảng giữa các phụ lục của chính D — đã xử lý.</w:t>
      </w:r>
      <w:r>
        <w:t xml:space="preserve"> Trước đây</w:t>
      </w:r>
    </w:p>
    <w:p>
      <w:pPr>
        <w:spacing w:after="120"/>
        <w:jc w:val="both"/>
      </w:pPr>
      <w:r>
        <w:rPr>
          <w:rFonts w:ascii="Consolas" w:hAnsi="Consolas"/>
          <w:color w:val="B03060"/>
          <w:sz w:val="20"/>
        </w:rPr>
        <w:t>diagrams/D_comp_architecture_v1.md</w:t>
      </w:r>
      <w:r>
        <w:t xml:space="preserve"> và </w:t>
      </w:r>
      <w:r>
        <w:rPr>
          <w:rFonts w:ascii="Consolas" w:hAnsi="Consolas"/>
          <w:color w:val="B03060"/>
          <w:sz w:val="20"/>
        </w:rPr>
        <w:t>diagrams/D_deploy_topology_v1.md</w:t>
      </w:r>
      <w:r>
        <w:t xml:space="preserve"> cùng dùng số </w:t>
      </w:r>
      <w:r>
        <w:rPr>
          <w:rFonts w:ascii="Consolas" w:hAnsi="Consolas"/>
          <w:color w:val="B03060"/>
          <w:sz w:val="20"/>
        </w:rPr>
        <w:t>Hình 5.2</w:t>
      </w:r>
      <w:r>
        <w:t xml:space="preserve"> và trùng nhau ở bốn số </w:t>
      </w:r>
      <w:r>
        <w:rPr>
          <w:rFonts w:ascii="Consolas" w:hAnsi="Consolas"/>
          <w:color w:val="B03060"/>
          <w:sz w:val="20"/>
        </w:rPr>
        <w:t>Bảng 5.3</w:t>
      </w:r>
      <w:r>
        <w:t>…</w:t>
      </w:r>
      <w:r>
        <w:rPr>
          <w:rFonts w:ascii="Consolas" w:hAnsi="Consolas"/>
          <w:color w:val="B03060"/>
          <w:sz w:val="20"/>
        </w:rPr>
        <w:t>Bảng 5.6</w:t>
      </w:r>
      <w:r>
        <w:t xml:space="preserve">, còn </w:t>
      </w:r>
      <w:r>
        <w:rPr>
          <w:rFonts w:ascii="Consolas" w:hAnsi="Consolas"/>
          <w:color w:val="B03060"/>
          <w:sz w:val="20"/>
        </w:rPr>
        <w:t>wireframes/README.md</w:t>
      </w:r>
      <w:r>
        <w:t xml:space="preserve"> trùng chín số </w:t>
      </w:r>
      <w:r>
        <w:rPr>
          <w:rFonts w:ascii="Consolas" w:hAnsi="Consolas"/>
          <w:color w:val="B03060"/>
          <w:sz w:val="20"/>
        </w:rPr>
        <w:t>Bảng 5.30</w:t>
      </w:r>
      <w:r>
        <w:t>…</w:t>
      </w:r>
      <w:r>
        <w:rPr>
          <w:rFonts w:ascii="Consolas" w:hAnsi="Consolas"/>
          <w:color w:val="B03060"/>
          <w:sz w:val="20"/>
        </w:rPr>
        <w:t>Bảng 5.38</w:t>
      </w:r>
      <w:r>
        <w:t xml:space="preserve"> với </w:t>
      </w:r>
      <w:r>
        <w:rPr>
          <w:rFonts w:ascii="Consolas" w:hAnsi="Consolas"/>
          <w:color w:val="B03060"/>
          <w:sz w:val="20"/>
        </w:rPr>
        <w:t>docs/nfr_detail_D.md</w:t>
      </w:r>
      <w:r>
        <w:t xml:space="preserve">; </w:t>
      </w:r>
      <w:r>
        <w:rPr>
          <w:b/>
        </w:rPr>
        <w:t>và bản thân tài liệu đang đọc</w:t>
      </w:r>
      <w:r>
        <w:t xml:space="preserve">, khi mới lập, dùng </w:t>
      </w:r>
      <w:r>
        <w:rPr>
          <w:rFonts w:ascii="Consolas" w:hAnsi="Consolas"/>
          <w:color w:val="B03060"/>
          <w:sz w:val="20"/>
        </w:rPr>
        <w:t>Bảng 5.70</w:t>
      </w:r>
      <w:r>
        <w:t>…</w:t>
      </w:r>
      <w:r>
        <w:rPr>
          <w:rFonts w:ascii="Consolas" w:hAnsi="Consolas"/>
          <w:color w:val="B03060"/>
          <w:sz w:val="20"/>
        </w:rPr>
        <w:t>Bảng 5.79</w:t>
      </w:r>
      <w:r>
        <w:t xml:space="preserve"> nên trùng năm số </w:t>
      </w:r>
      <w:r>
        <w:rPr>
          <w:rFonts w:ascii="Consolas" w:hAnsi="Consolas"/>
          <w:color w:val="B03060"/>
          <w:sz w:val="20"/>
        </w:rPr>
        <w:t>Bảng 5.70</w:t>
      </w:r>
      <w:r>
        <w:t>…</w:t>
      </w:r>
      <w:r>
        <w:rPr>
          <w:rFonts w:ascii="Consolas" w:hAnsi="Consolas"/>
          <w:color w:val="B03060"/>
          <w:sz w:val="20"/>
        </w:rPr>
        <w:t>Bảng 5.74</w:t>
      </w:r>
      <w:r>
        <w:t xml:space="preserve"> với </w:t>
      </w:r>
      <w:r>
        <w:rPr>
          <w:rFonts w:ascii="Consolas" w:hAnsi="Consolas"/>
          <w:color w:val="B03060"/>
          <w:sz w:val="20"/>
        </w:rPr>
        <w:t>wireframes/D_wireframes_v1.md</w:t>
      </w:r>
      <w:r>
        <w:t xml:space="preserve">. Các dải đã được tách lại: COMP-01 giữ Hình 5.1 và 5.9 cùng Bảng 5.2–5.4, 5.20–5.22; DEP-01 dùng Hình 5.10 và Bảng 5.12–5.19; </w:t>
      </w:r>
      <w:r>
        <w:rPr>
          <w:rFonts w:ascii="Consolas" w:hAnsi="Consolas"/>
          <w:color w:val="B03060"/>
          <w:sz w:val="20"/>
        </w:rPr>
        <w:t>wireframes/README.md</w:t>
      </w:r>
      <w:r>
        <w:t xml:space="preserve"> chuyển sang Bảng 5.90–5.108; tài liệu đang đọc chuyển sang </w:t>
      </w:r>
      <w:r>
        <w:rPr>
          <w:rFonts w:ascii="Consolas" w:hAnsi="Consolas"/>
          <w:color w:val="B03060"/>
          <w:sz w:val="20"/>
        </w:rPr>
        <w:t>Bảng 5.110</w:t>
      </w:r>
      <w:r>
        <w:t>…</w:t>
      </w:r>
      <w:r>
        <w:rPr>
          <w:rFonts w:ascii="Consolas" w:hAnsi="Consolas"/>
          <w:color w:val="B03060"/>
          <w:sz w:val="20"/>
        </w:rPr>
        <w:t>Bảng 5.119</w:t>
      </w:r>
      <w:r>
        <w:t xml:space="preserve">. Bản kê đầy đủ các dải, đã bao gồm dải mới này, nằm ở mục 0.2 của </w:t>
      </w:r>
      <w:r>
        <w:rPr>
          <w:rFonts w:ascii="Consolas" w:hAnsi="Consolas"/>
          <w:color w:val="B03060"/>
          <w:sz w:val="20"/>
        </w:rPr>
        <w:t>wireframes/D_wireframes_v1.md</w:t>
      </w:r>
      <w:r>
        <w:t>.</w:t>
      </w:r>
    </w:p>
    <w:p>
      <w:pPr>
        <w:pStyle w:val="Heading3"/>
      </w:pPr>
      <w:r>
        <w:t>7g. Cách đã kiểm tra để khẳng định "không có khoảng trống"</w:t>
      </w:r>
    </w:p>
    <w:p>
      <w:pPr>
        <w:spacing w:after="120"/>
        <w:jc w:val="both"/>
      </w:pPr>
      <w:r>
        <w:t>Mọi kết luận phủ định trong mục 7 đều dựa trên phép kiểm tra cụ thể, có thể lặp lại:</w:t>
      </w:r>
    </w:p>
    <w:p>
      <w:pPr>
        <w:pStyle w:val="ListBullet"/>
      </w:pPr>
      <w:r>
        <w:rPr>
          <w:b/>
        </w:rPr>
        <w:t>UC → màn hình</w:t>
      </w:r>
      <w:r>
        <w:t xml:space="preserve">: đối chiếu từng dòng Bảng 5.91 của </w:t>
      </w:r>
      <w:r>
        <w:rPr>
          <w:rFonts w:ascii="Consolas" w:hAnsi="Consolas"/>
          <w:color w:val="B03060"/>
          <w:sz w:val="20"/>
        </w:rPr>
        <w:t>wireframes/README.md</w:t>
      </w:r>
      <w:r>
        <w:t xml:space="preserve"> với Bảng 5.61 của</w:t>
      </w:r>
    </w:p>
    <w:p>
      <w:pPr>
        <w:spacing w:after="120"/>
        <w:jc w:val="both"/>
      </w:pPr>
      <w:r>
        <w:rPr>
          <w:rFonts w:ascii="Consolas" w:hAnsi="Consolas"/>
          <w:color w:val="B03060"/>
          <w:sz w:val="20"/>
        </w:rPr>
        <w:t>wireframes/D_wireframes_v1.md</w:t>
      </w:r>
      <w:r>
        <w:t xml:space="preserve">; đếm ô "Đã có wireframe" bằng </w:t>
      </w:r>
      <w:r>
        <w:rPr>
          <w:rFonts w:ascii="Consolas" w:hAnsi="Consolas"/>
          <w:color w:val="B03060"/>
          <w:sz w:val="20"/>
        </w:rPr>
        <w:t>Chưa</w:t>
      </w:r>
      <w:r>
        <w:t xml:space="preserve"> để tìm ngoại lệ — được đúng một ô.</w:t>
      </w:r>
    </w:p>
    <w:p>
      <w:pPr>
        <w:pStyle w:val="ListBullet"/>
      </w:pPr>
      <w:r>
        <w:rPr>
          <w:b/>
        </w:rPr>
        <w:t>Màn hình → UC</w:t>
      </w:r>
      <w:r>
        <w:t xml:space="preserve">: đối chiếu từng dòng Bảng 5.92 của </w:t>
      </w:r>
      <w:r>
        <w:rPr>
          <w:rFonts w:ascii="Consolas" w:hAnsi="Consolas"/>
          <w:color w:val="B03060"/>
          <w:sz w:val="20"/>
        </w:rPr>
        <w:t>wireframes/README.md</w:t>
      </w:r>
      <w:r>
        <w:t>; mọi màn đều có giá</w:t>
      </w:r>
    </w:p>
    <w:p>
      <w:pPr>
        <w:spacing w:after="120"/>
        <w:jc w:val="both"/>
      </w:pPr>
      <w:r>
        <w:t>trị ở cột "UC / F được phục vụ".</w:t>
      </w:r>
    </w:p>
    <w:p>
      <w:pPr>
        <w:pStyle w:val="ListBullet"/>
      </w:pPr>
      <w:r>
        <w:rPr>
          <w:b/>
        </w:rPr>
        <w:t>Bảng → component</w:t>
      </w:r>
      <w:r>
        <w:t xml:space="preserve">: liệt kê 18 bảng bằng </w:t>
      </w:r>
      <w:r>
        <w:rPr>
          <w:rFonts w:ascii="Consolas" w:hAnsi="Consolas"/>
          <w:color w:val="B03060"/>
          <w:sz w:val="20"/>
        </w:rPr>
        <w:t>grep "^CREATE TABLE" sql/schema.sql</w:t>
      </w:r>
      <w:r>
        <w:t>, rồi đối chiếu</w:t>
      </w:r>
    </w:p>
    <w:p>
      <w:pPr>
        <w:spacing w:after="120"/>
        <w:jc w:val="both"/>
      </w:pPr>
      <w:r>
        <w:t xml:space="preserve">từng tên với cột "Bảng được phép GHI" của Bảng 5.4 trong </w:t>
      </w:r>
      <w:r>
        <w:rPr>
          <w:rFonts w:ascii="Consolas" w:hAnsi="Consolas"/>
          <w:color w:val="B03060"/>
          <w:sz w:val="20"/>
        </w:rPr>
        <w:t>diagrams/D_comp_architecture_v1.md</w:t>
      </w:r>
      <w:r>
        <w:t xml:space="preserve">; </w:t>
      </w:r>
      <w:r>
        <w:rPr>
          <w:b/>
        </w:rPr>
        <w:t>ba tên</w:t>
      </w:r>
      <w:r>
        <w:t xml:space="preserve"> không xuất hiện ở cột đó là </w:t>
      </w:r>
      <w:r>
        <w:rPr>
          <w:rFonts w:ascii="Consolas" w:hAnsi="Consolas"/>
          <w:color w:val="B03060"/>
          <w:sz w:val="20"/>
        </w:rPr>
        <w:t>departments</w:t>
      </w:r>
      <w:r>
        <w:t xml:space="preserve">, </w:t>
      </w:r>
      <w:r>
        <w:rPr>
          <w:rFonts w:ascii="Consolas" w:hAnsi="Consolas"/>
          <w:color w:val="B03060"/>
          <w:sz w:val="20"/>
        </w:rPr>
        <w:t>users</w:t>
      </w:r>
      <w:r>
        <w:t xml:space="preserve"> và </w:t>
      </w:r>
      <w:r>
        <w:rPr>
          <w:rFonts w:ascii="Consolas" w:hAnsi="Consolas"/>
          <w:color w:val="B03060"/>
          <w:sz w:val="20"/>
        </w:rPr>
        <w:t>email_templates</w:t>
      </w:r>
      <w:r>
        <w:t xml:space="preserve"> — đúng ba bảng chưa có chủ sở hữu quyền ghi đã nêu ở mục 7c. Hai bảng </w:t>
      </w:r>
      <w:r>
        <w:rPr>
          <w:rFonts w:ascii="Consolas" w:hAnsi="Consolas"/>
          <w:color w:val="B03060"/>
          <w:sz w:val="20"/>
        </w:rPr>
        <w:t>outbox_events</w:t>
      </w:r>
      <w:r>
        <w:t xml:space="preserve"> và </w:t>
      </w:r>
      <w:r>
        <w:rPr>
          <w:rFonts w:ascii="Consolas" w:hAnsi="Consolas"/>
          <w:color w:val="B03060"/>
          <w:sz w:val="20"/>
        </w:rPr>
        <w:t>candidate_portal_tokens</w:t>
      </w:r>
      <w:r>
        <w:t xml:space="preserve"> mà mục 5.2 của cùng tệp đó đếm gộp thành con số năm là </w:t>
      </w:r>
      <w:r>
        <w:rPr>
          <w:b/>
        </w:rPr>
        <w:t>đề xuất chưa được chốt</w:t>
      </w:r>
      <w:r>
        <w:t xml:space="preserve">, chưa tồn tại trong </w:t>
      </w:r>
      <w:r>
        <w:rPr>
          <w:rFonts w:ascii="Consolas" w:hAnsi="Consolas"/>
          <w:color w:val="B03060"/>
          <w:sz w:val="20"/>
        </w:rPr>
        <w:t>sql/schema.sql</w:t>
      </w:r>
      <w:r>
        <w:t xml:space="preserve"> v1.2 nên không nằm trong 18 tên do lệnh </w:t>
      </w:r>
      <w:r>
        <w:rPr>
          <w:rFonts w:ascii="Consolas" w:hAnsi="Consolas"/>
          <w:color w:val="B03060"/>
          <w:sz w:val="20"/>
        </w:rPr>
        <w:t>grep</w:t>
      </w:r>
      <w:r>
        <w:t xml:space="preserve"> trả về và không được tính vào phép đếm này.</w:t>
      </w:r>
    </w:p>
    <w:p>
      <w:pPr>
        <w:pStyle w:val="ListBullet"/>
      </w:pPr>
      <w:r>
        <w:rPr>
          <w:b/>
        </w:rPr>
        <w:t>State → transition</w:t>
      </w:r>
      <w:r>
        <w:t xml:space="preserve">: đối chiếu 17 giá trị trong </w:t>
      </w:r>
      <w:r>
        <w:rPr>
          <w:rFonts w:ascii="Consolas" w:hAnsi="Consolas"/>
          <w:color w:val="B03060"/>
          <w:sz w:val="20"/>
        </w:rPr>
        <w:t>CREATE TYPE application_status</w:t>
      </w:r>
      <w:r>
        <w:t xml:space="preserve"> với các</w:t>
      </w:r>
    </w:p>
    <w:p>
      <w:pPr>
        <w:spacing w:after="120"/>
        <w:jc w:val="both"/>
      </w:pPr>
      <w:r>
        <w:t xml:space="preserve">transition trong khối </w:t>
      </w:r>
      <w:r>
        <w:rPr>
          <w:rFonts w:ascii="Consolas" w:hAnsi="Consolas"/>
          <w:color w:val="B03060"/>
          <w:sz w:val="20"/>
        </w:rPr>
        <w:t>stateDiagram-v2</w:t>
      </w:r>
      <w:r>
        <w:t xml:space="preserve"> của </w:t>
      </w:r>
      <w:r>
        <w:rPr>
          <w:rFonts w:ascii="Consolas" w:hAnsi="Consolas"/>
          <w:color w:val="B03060"/>
          <w:sz w:val="20"/>
        </w:rPr>
        <w:t>diagrams/B_state_application_v1.md</w:t>
      </w:r>
      <w:r>
        <w:t xml:space="preserve">; làm tương tự cho 4 giá trị </w:t>
      </w:r>
      <w:r>
        <w:rPr>
          <w:rFonts w:ascii="Consolas" w:hAnsi="Consolas"/>
          <w:color w:val="B03060"/>
          <w:sz w:val="20"/>
        </w:rPr>
        <w:t>interview_status</w:t>
      </w:r>
      <w:r>
        <w:t xml:space="preserve"> với </w:t>
      </w:r>
      <w:r>
        <w:rPr>
          <w:rFonts w:ascii="Consolas" w:hAnsi="Consolas"/>
          <w:color w:val="B03060"/>
          <w:sz w:val="20"/>
        </w:rPr>
        <w:t>diagrams/B_state_interview_v1.md</w:t>
      </w:r>
      <w:r>
        <w:t>.</w:t>
      </w:r>
    </w:p>
    <w:p>
      <w:pPr>
        <w:pStyle w:val="ListBullet"/>
      </w:pPr>
      <w:r>
        <w:rPr>
          <w:b/>
        </w:rPr>
        <w:t>Prototype → màn hình</w:t>
      </w:r>
      <w:r>
        <w:t xml:space="preserve">: liệt kê thuộc tính </w:t>
      </w:r>
      <w:r>
        <w:rPr>
          <w:rFonts w:ascii="Consolas" w:hAnsi="Consolas"/>
          <w:color w:val="B03060"/>
          <w:sz w:val="20"/>
        </w:rPr>
        <w:t>id="scr-xx"</w:t>
      </w:r>
      <w:r>
        <w:t xml:space="preserve"> trong </w:t>
      </w:r>
      <w:r>
        <w:rPr>
          <w:rFonts w:ascii="Consolas" w:hAnsi="Consolas"/>
          <w:color w:val="B03060"/>
          <w:sz w:val="20"/>
        </w:rPr>
        <w:t>prototype/index.html</w:t>
      </w:r>
      <w:r>
        <w:t>; thu được</w:t>
      </w:r>
    </w:p>
    <w:p>
      <w:pPr>
        <w:spacing w:after="120"/>
        <w:jc w:val="both"/>
      </w:pPr>
      <w:r>
        <w:t xml:space="preserve">đúng 11 giá trị </w:t>
      </w:r>
      <w:r>
        <w:rPr>
          <w:rFonts w:ascii="Consolas" w:hAnsi="Consolas"/>
          <w:color w:val="B03060"/>
          <w:sz w:val="20"/>
        </w:rPr>
        <w:t>scr-01</w:t>
      </w:r>
      <w:r>
        <w:t>…</w:t>
      </w:r>
      <w:r>
        <w:rPr>
          <w:rFonts w:ascii="Consolas" w:hAnsi="Consolas"/>
          <w:color w:val="B03060"/>
          <w:sz w:val="20"/>
        </w:rPr>
        <w:t>scr-11</w:t>
      </w:r>
      <w:r>
        <w:t>, không thiếu, không thừa.</w:t>
      </w:r>
    </w:p>
    <w:p>
      <w:pPr>
        <w:spacing w:before="40" w:after="40"/>
        <w:pBdr>
          <w:bottom w:val="single" w:sz="6" w:color="BBBBBB"/>
        </w:pBdr>
      </w:pPr>
    </w:p>
    <w:p>
      <w:pPr>
        <w:pStyle w:val="Heading2"/>
      </w:pPr>
      <w:r>
        <w:t>8. Bảng thống kê tổng</w:t>
      </w:r>
    </w:p>
    <w:p>
      <w:pPr>
        <w:spacing w:after="120"/>
        <w:jc w:val="both"/>
      </w:pPr>
      <w:r>
        <w:t>Bảng 5.118 là bảng con số duy nhất mà cả nhóm nên dùng khi làm slide và khi trả lời câu hỏi định lượng. Cột "Cách đếm" tồn tại để người khác kiểm lại được mà không phải tin vào tài liệu này.</w:t>
      </w:r>
    </w:p>
    <w:p>
      <w:pPr>
        <w:spacing w:after="120"/>
        <w:jc w:val="both"/>
      </w:pPr>
      <w:r>
        <w:rPr>
          <w:b/>
        </w:rPr>
        <w:t>Bảng 5.118 — Thống kê tổng toàn báo cáo và cách đếm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5"/>
          </w:tcPr>
          <w:p>
            <w:pPr>
              <w:spacing w:after="40"/>
            </w:pPr>
            <w:r>
              <w:rPr>
                <w:sz w:val="19"/>
              </w:rPr>
            </w:r>
            <w:r>
              <w:rPr>
                <w:b/>
                <w:sz w:val="19"/>
              </w:rPr>
              <w:t>Đối tượng</w:t>
            </w:r>
          </w:p>
        </w:tc>
        <w:tc>
          <w:tcPr>
            <w:tcW w:type="dxa" w:w="2160"/>
            <w:shd w:val="clear" w:color="auto" w:fill="E8EDF5"/>
          </w:tcPr>
          <w:p>
            <w:pPr>
              <w:spacing w:after="40"/>
            </w:pPr>
            <w:r>
              <w:rPr>
                <w:sz w:val="19"/>
              </w:rPr>
            </w:r>
            <w:r>
              <w:rPr>
                <w:b/>
                <w:sz w:val="19"/>
              </w:rPr>
              <w:t>Số lượng</w:t>
            </w:r>
          </w:p>
        </w:tc>
        <w:tc>
          <w:tcPr>
            <w:tcW w:type="dxa" w:w="2160"/>
            <w:shd w:val="clear" w:color="auto" w:fill="E8EDF5"/>
          </w:tcPr>
          <w:p>
            <w:pPr>
              <w:spacing w:after="40"/>
            </w:pPr>
            <w:r>
              <w:rPr>
                <w:sz w:val="19"/>
              </w:rPr>
            </w:r>
            <w:r>
              <w:rPr>
                <w:b/>
                <w:sz w:val="19"/>
              </w:rPr>
              <w:t>Nguồn</w:t>
            </w:r>
          </w:p>
        </w:tc>
        <w:tc>
          <w:tcPr>
            <w:tcW w:type="dxa" w:w="2160"/>
            <w:shd w:val="clear" w:color="auto" w:fill="E8EDF5"/>
          </w:tcPr>
          <w:p>
            <w:pPr>
              <w:spacing w:after="40"/>
            </w:pPr>
            <w:r>
              <w:rPr>
                <w:sz w:val="19"/>
              </w:rPr>
            </w:r>
            <w:r>
              <w:rPr>
                <w:b/>
                <w:sz w:val="19"/>
              </w:rPr>
              <w:t>Cách đếm</w:t>
            </w:r>
          </w:p>
        </w:tc>
      </w:tr>
      <w:tr>
        <w:tc>
          <w:tcPr>
            <w:tcW w:type="dxa" w:w="2160"/>
          </w:tcPr>
          <w:p>
            <w:pPr>
              <w:spacing w:after="40"/>
            </w:pPr>
            <w:r>
              <w:rPr>
                <w:sz w:val="19"/>
              </w:rPr>
            </w:r>
            <w:r>
              <w:rPr>
                <w:sz w:val="19"/>
              </w:rPr>
              <w:t>Business actor</w:t>
            </w:r>
          </w:p>
        </w:tc>
        <w:tc>
          <w:tcPr>
            <w:tcW w:type="dxa" w:w="2160"/>
          </w:tcPr>
          <w:p>
            <w:pPr>
              <w:spacing w:after="40"/>
            </w:pPr>
            <w:r>
              <w:rPr>
                <w:sz w:val="19"/>
              </w:rPr>
            </w:r>
            <w:r>
              <w:rPr>
                <w:b/>
                <w:sz w:val="19"/>
              </w:rPr>
              <w:t>7</w:t>
            </w:r>
          </w:p>
        </w:tc>
        <w:tc>
          <w:tcPr>
            <w:tcW w:type="dxa" w:w="2160"/>
          </w:tcPr>
          <w:p>
            <w:pPr>
              <w:spacing w:after="40"/>
            </w:pPr>
            <w:r>
              <w:rPr>
                <w:sz w:val="19"/>
              </w:rPr>
            </w:r>
            <w:r>
              <w:rPr>
                <w:rFonts w:ascii="Consolas" w:hAnsi="Consolas"/>
                <w:color w:val="B03060"/>
                <w:sz w:val="19"/>
              </w:rPr>
              <w:t>chapter-A.docx</w:t>
            </w:r>
            <w:r>
              <w:rPr>
                <w:sz w:val="19"/>
              </w:rPr>
              <w:t xml:space="preserve"> Bảng 2.1</w:t>
            </w:r>
          </w:p>
        </w:tc>
        <w:tc>
          <w:tcPr>
            <w:tcW w:type="dxa" w:w="2160"/>
          </w:tcPr>
          <w:p>
            <w:pPr>
              <w:spacing w:after="40"/>
            </w:pPr>
            <w:r>
              <w:rPr>
                <w:sz w:val="19"/>
              </w:rPr>
            </w:r>
            <w:r>
              <w:rPr>
                <w:sz w:val="19"/>
              </w:rPr>
              <w:t>Đếm dòng bảng: HRAdmin, Recruiter, HiringManager, Interviewer, Candidate, HeadOfHR, FinanceApprover</w:t>
            </w:r>
          </w:p>
        </w:tc>
      </w:tr>
      <w:tr>
        <w:tc>
          <w:tcPr>
            <w:tcW w:type="dxa" w:w="2160"/>
          </w:tcPr>
          <w:p>
            <w:pPr>
              <w:spacing w:after="40"/>
            </w:pPr>
            <w:r>
              <w:rPr>
                <w:sz w:val="19"/>
              </w:rPr>
            </w:r>
            <w:r>
              <w:rPr>
                <w:sz w:val="19"/>
              </w:rPr>
              <w:t xml:space="preserve">Actor trong </w:t>
            </w:r>
            <w:r>
              <w:rPr>
                <w:rFonts w:ascii="Consolas" w:hAnsi="Consolas"/>
                <w:color w:val="B03060"/>
                <w:sz w:val="19"/>
              </w:rPr>
              <w:t>spec_ats (1).md</w:t>
            </w:r>
          </w:p>
        </w:tc>
        <w:tc>
          <w:tcPr>
            <w:tcW w:type="dxa" w:w="2160"/>
          </w:tcPr>
          <w:p>
            <w:pPr>
              <w:spacing w:after="40"/>
            </w:pPr>
            <w:r>
              <w:rPr>
                <w:sz w:val="19"/>
              </w:rPr>
            </w:r>
            <w:r>
              <w:rPr>
                <w:b/>
                <w:sz w:val="19"/>
              </w:rPr>
              <w:t>6</w:t>
            </w:r>
          </w:p>
        </w:tc>
        <w:tc>
          <w:tcPr>
            <w:tcW w:type="dxa" w:w="2160"/>
          </w:tcPr>
          <w:p>
            <w:pPr>
              <w:spacing w:after="40"/>
            </w:pPr>
            <w:r>
              <w:rPr>
                <w:sz w:val="19"/>
              </w:rPr>
            </w:r>
            <w:r>
              <w:rPr>
                <w:rFonts w:ascii="Consolas" w:hAnsi="Consolas"/>
                <w:color w:val="B03060"/>
                <w:sz w:val="19"/>
              </w:rPr>
              <w:t>spec_ats (1).md</w:t>
            </w:r>
            <w:r>
              <w:rPr>
                <w:sz w:val="19"/>
              </w:rPr>
              <w:t xml:space="preserve"> mục 2.2</w:t>
            </w:r>
          </w:p>
        </w:tc>
        <w:tc>
          <w:tcPr>
            <w:tcW w:type="dxa" w:w="2160"/>
          </w:tcPr>
          <w:p>
            <w:pPr>
              <w:spacing w:after="40"/>
            </w:pPr>
            <w:r>
              <w:rPr>
                <w:sz w:val="19"/>
              </w:rPr>
            </w:r>
            <w:r>
              <w:rPr>
                <w:sz w:val="19"/>
              </w:rPr>
              <w:t xml:space="preserve">Đếm dòng bảng; khác A ở chỗ spec liệt kê </w:t>
            </w:r>
            <w:r>
              <w:rPr>
                <w:rFonts w:ascii="Consolas" w:hAnsi="Consolas"/>
                <w:color w:val="B03060"/>
                <w:sz w:val="19"/>
              </w:rPr>
              <w:t>System (Scheduler)</w:t>
            </w:r>
            <w:r>
              <w:rPr>
                <w:sz w:val="19"/>
              </w:rPr>
              <w:t xml:space="preserve"> là actor phụ trợ — mâu thuẫn X-05, đã chốt theo A: đây là component nội bộ C17</w:t>
            </w:r>
          </w:p>
        </w:tc>
      </w:tr>
      <w:tr>
        <w:tc>
          <w:tcPr>
            <w:tcW w:type="dxa" w:w="2160"/>
          </w:tcPr>
          <w:p>
            <w:pPr>
              <w:spacing w:after="40"/>
            </w:pPr>
            <w:r>
              <w:rPr>
                <w:sz w:val="19"/>
              </w:rPr>
            </w:r>
            <w:r>
              <w:rPr>
                <w:sz w:val="19"/>
              </w:rPr>
              <w:t>Supporting actor / hệ thống ngoài</w:t>
            </w:r>
          </w:p>
        </w:tc>
        <w:tc>
          <w:tcPr>
            <w:tcW w:type="dxa" w:w="2160"/>
          </w:tcPr>
          <w:p>
            <w:pPr>
              <w:spacing w:after="40"/>
            </w:pPr>
            <w:r>
              <w:rPr>
                <w:sz w:val="19"/>
              </w:rPr>
            </w:r>
            <w:r>
              <w:rPr>
                <w:b/>
                <w:sz w:val="19"/>
              </w:rPr>
              <w:t>3 + 1</w:t>
            </w:r>
          </w:p>
        </w:tc>
        <w:tc>
          <w:tcPr>
            <w:tcW w:type="dxa" w:w="2160"/>
          </w:tcPr>
          <w:p>
            <w:pPr>
              <w:spacing w:after="40"/>
            </w:pPr>
            <w:r>
              <w:rPr>
                <w:sz w:val="19"/>
              </w:rPr>
            </w:r>
            <w:r>
              <w:rPr>
                <w:rFonts w:ascii="Consolas" w:hAnsi="Consolas"/>
                <w:color w:val="B03060"/>
                <w:sz w:val="19"/>
              </w:rPr>
              <w:t>chapter-A.docx</w:t>
            </w:r>
            <w:r>
              <w:rPr>
                <w:sz w:val="19"/>
              </w:rPr>
              <w:t xml:space="preserve"> Bảng 2.2</w:t>
            </w:r>
          </w:p>
        </w:tc>
        <w:tc>
          <w:tcPr>
            <w:tcW w:type="dxa" w:w="2160"/>
          </w:tcPr>
          <w:p>
            <w:pPr>
              <w:spacing w:after="40"/>
            </w:pPr>
            <w:r>
              <w:rPr>
                <w:sz w:val="19"/>
              </w:rPr>
            </w:r>
            <w:r>
              <w:rPr>
                <w:sz w:val="19"/>
              </w:rPr>
              <w:t>IdentityProvider, EmailGateway, CalendarProvider là hệ thống ngoài; Scheduled trigger là kích hoạt nội bộ, không phải actor ngoài</w:t>
            </w:r>
          </w:p>
        </w:tc>
      </w:tr>
      <w:tr>
        <w:tc>
          <w:tcPr>
            <w:tcW w:type="dxa" w:w="2160"/>
          </w:tcPr>
          <w:p>
            <w:pPr>
              <w:spacing w:after="40"/>
            </w:pPr>
            <w:r>
              <w:rPr>
                <w:sz w:val="19"/>
              </w:rPr>
            </w:r>
            <w:r>
              <w:rPr>
                <w:sz w:val="19"/>
              </w:rPr>
              <w:t>Vai trò nội bộ trong DB</w:t>
            </w:r>
          </w:p>
        </w:tc>
        <w:tc>
          <w:tcPr>
            <w:tcW w:type="dxa" w:w="2160"/>
          </w:tcPr>
          <w:p>
            <w:pPr>
              <w:spacing w:after="40"/>
            </w:pPr>
            <w:r>
              <w:rPr>
                <w:sz w:val="19"/>
              </w:rPr>
            </w:r>
            <w:r>
              <w:rPr>
                <w:b/>
                <w:sz w:val="19"/>
              </w:rPr>
              <w:t>6</w:t>
            </w:r>
          </w:p>
        </w:tc>
        <w:tc>
          <w:tcPr>
            <w:tcW w:type="dxa" w:w="2160"/>
          </w:tcPr>
          <w:p>
            <w:pPr>
              <w:spacing w:after="40"/>
            </w:pPr>
            <w:r>
              <w:rPr>
                <w:sz w:val="19"/>
              </w:rPr>
            </w:r>
            <w:r>
              <w:rPr>
                <w:rFonts w:ascii="Consolas" w:hAnsi="Consolas"/>
                <w:color w:val="B03060"/>
                <w:sz w:val="19"/>
              </w:rPr>
              <w:t>sql/schema.sql</w:t>
            </w:r>
          </w:p>
        </w:tc>
        <w:tc>
          <w:tcPr>
            <w:tcW w:type="dxa" w:w="2160"/>
          </w:tcPr>
          <w:p>
            <w:pPr>
              <w:spacing w:after="40"/>
            </w:pPr>
            <w:r>
              <w:rPr>
                <w:sz w:val="19"/>
              </w:rPr>
            </w:r>
            <w:r>
              <w:rPr>
                <w:sz w:val="19"/>
              </w:rPr>
              <w:t xml:space="preserve">Đếm giá trị trong </w:t>
            </w:r>
            <w:r>
              <w:rPr>
                <w:rFonts w:ascii="Consolas" w:hAnsi="Consolas"/>
                <w:color w:val="B03060"/>
                <w:sz w:val="19"/>
              </w:rPr>
              <w:t>CREATE TYPE user_role</w:t>
            </w:r>
            <w:r>
              <w:rPr>
                <w:sz w:val="19"/>
              </w:rPr>
              <w:t>: RECRUITER, HIRING_MANAGER, INTERVIEWER, HR_ADMIN, HEAD_OF_HR, FINANCE</w:t>
            </w:r>
          </w:p>
        </w:tc>
      </w:tr>
      <w:tr>
        <w:tc>
          <w:tcPr>
            <w:tcW w:type="dxa" w:w="2160"/>
          </w:tcPr>
          <w:p>
            <w:pPr>
              <w:spacing w:after="40"/>
            </w:pPr>
            <w:r>
              <w:rPr>
                <w:sz w:val="19"/>
              </w:rPr>
            </w:r>
            <w:r>
              <w:rPr>
                <w:sz w:val="19"/>
              </w:rPr>
              <w:t>Use case</w:t>
            </w:r>
          </w:p>
        </w:tc>
        <w:tc>
          <w:tcPr>
            <w:tcW w:type="dxa" w:w="2160"/>
          </w:tcPr>
          <w:p>
            <w:pPr>
              <w:spacing w:after="40"/>
            </w:pPr>
            <w:r>
              <w:rPr>
                <w:sz w:val="19"/>
              </w:rPr>
            </w:r>
            <w:r>
              <w:rPr>
                <w:b/>
                <w:sz w:val="19"/>
              </w:rPr>
              <w:t>6</w:t>
            </w:r>
            <w:r>
              <w:rPr>
                <w:sz w:val="19"/>
              </w:rPr>
              <w:t xml:space="preserve"> = 5 kịch bản đầy đủ + 1 rút gọn</w:t>
            </w:r>
          </w:p>
        </w:tc>
        <w:tc>
          <w:tcPr>
            <w:tcW w:type="dxa" w:w="2160"/>
          </w:tcPr>
          <w:p>
            <w:pPr>
              <w:spacing w:after="40"/>
            </w:pPr>
            <w:r>
              <w:rPr>
                <w:sz w:val="19"/>
              </w:rPr>
            </w:r>
            <w:r>
              <w:rPr>
                <w:rFonts w:ascii="Consolas" w:hAnsi="Consolas"/>
                <w:color w:val="B03060"/>
                <w:sz w:val="19"/>
              </w:rPr>
              <w:t>spec_ats (1).md</w:t>
            </w:r>
            <w:r>
              <w:rPr>
                <w:sz w:val="19"/>
              </w:rPr>
              <w:t xml:space="preserve"> mục 5; </w:t>
            </w:r>
            <w:r>
              <w:rPr>
                <w:rFonts w:ascii="Consolas" w:hAnsi="Consolas"/>
                <w:color w:val="B03060"/>
                <w:sz w:val="19"/>
              </w:rPr>
              <w:t>chapter-A.docx</w:t>
            </w:r>
            <w:r>
              <w:rPr>
                <w:sz w:val="19"/>
              </w:rPr>
              <w:t xml:space="preserve"> Bảng 2.3</w:t>
            </w:r>
          </w:p>
        </w:tc>
        <w:tc>
          <w:tcPr>
            <w:tcW w:type="dxa" w:w="2160"/>
          </w:tcPr>
          <w:p>
            <w:pPr>
              <w:spacing w:after="40"/>
            </w:pPr>
            <w:r>
              <w:rPr>
                <w:sz w:val="19"/>
              </w:rPr>
            </w:r>
            <w:r>
              <w:rPr>
                <w:sz w:val="19"/>
              </w:rPr>
              <w:t xml:space="preserve">UC-01…UC-05 có kịch bản đầy đủ; UC-06 đặc tả rút gọn, quan hệ </w:t>
            </w:r>
            <w:r>
              <w:rPr>
                <w:rFonts w:ascii="Consolas" w:hAnsi="Consolas"/>
                <w:color w:val="B03060"/>
                <w:sz w:val="19"/>
              </w:rPr>
              <w:t>&lt;&lt;extend&gt;&gt;</w:t>
            </w:r>
            <w:r>
              <w:rPr>
                <w:sz w:val="19"/>
              </w:rPr>
              <w:t xml:space="preserve"> với UC-04</w:t>
            </w:r>
          </w:p>
        </w:tc>
      </w:tr>
      <w:tr>
        <w:tc>
          <w:tcPr>
            <w:tcW w:type="dxa" w:w="2160"/>
          </w:tcPr>
          <w:p>
            <w:pPr>
              <w:spacing w:after="40"/>
            </w:pPr>
            <w:r>
              <w:rPr>
                <w:sz w:val="19"/>
              </w:rPr>
            </w:r>
            <w:r>
              <w:rPr>
                <w:sz w:val="19"/>
              </w:rPr>
              <w:t xml:space="preserve">Business rule — hệ </w:t>
            </w:r>
            <w:r>
              <w:rPr>
                <w:rFonts w:ascii="Consolas" w:hAnsi="Consolas"/>
                <w:color w:val="B03060"/>
                <w:sz w:val="19"/>
              </w:rPr>
              <w:t>spec_ats (1).md</w:t>
            </w:r>
          </w:p>
        </w:tc>
        <w:tc>
          <w:tcPr>
            <w:tcW w:type="dxa" w:w="2160"/>
          </w:tcPr>
          <w:p>
            <w:pPr>
              <w:spacing w:after="40"/>
            </w:pPr>
            <w:r>
              <w:rPr>
                <w:sz w:val="19"/>
              </w:rPr>
            </w:r>
            <w:r>
              <w:rPr>
                <w:b/>
                <w:sz w:val="19"/>
              </w:rPr>
              <w:t>13</w:t>
            </w:r>
          </w:p>
        </w:tc>
        <w:tc>
          <w:tcPr>
            <w:tcW w:type="dxa" w:w="2160"/>
          </w:tcPr>
          <w:p>
            <w:pPr>
              <w:spacing w:after="40"/>
            </w:pPr>
            <w:r>
              <w:rPr>
                <w:sz w:val="19"/>
              </w:rPr>
            </w:r>
            <w:r>
              <w:rPr>
                <w:rFonts w:ascii="Consolas" w:hAnsi="Consolas"/>
                <w:color w:val="B03060"/>
                <w:sz w:val="19"/>
              </w:rPr>
              <w:t>spec_ats (1).md</w:t>
            </w:r>
            <w:r>
              <w:rPr>
                <w:sz w:val="19"/>
              </w:rPr>
              <w:t xml:space="preserve"> mục 6</w:t>
            </w:r>
          </w:p>
        </w:tc>
        <w:tc>
          <w:tcPr>
            <w:tcW w:type="dxa" w:w="2160"/>
          </w:tcPr>
          <w:p>
            <w:pPr>
              <w:spacing w:after="40"/>
            </w:pPr>
            <w:r>
              <w:rPr>
                <w:sz w:val="19"/>
              </w:rPr>
            </w:r>
            <w:r>
              <w:rPr>
                <w:sz w:val="19"/>
              </w:rPr>
              <w:t>Đếm dòng bảng BR-01…BR-13</w:t>
            </w:r>
          </w:p>
        </w:tc>
      </w:tr>
      <w:tr>
        <w:tc>
          <w:tcPr>
            <w:tcW w:type="dxa" w:w="2160"/>
          </w:tcPr>
          <w:p>
            <w:pPr>
              <w:spacing w:after="40"/>
            </w:pPr>
            <w:r>
              <w:rPr>
                <w:sz w:val="19"/>
              </w:rPr>
            </w:r>
            <w:r>
              <w:rPr>
                <w:sz w:val="19"/>
              </w:rPr>
              <w:t xml:space="preserve">Business rule — hệ </w:t>
            </w:r>
            <w:r>
              <w:rPr>
                <w:rFonts w:ascii="Consolas" w:hAnsi="Consolas"/>
                <w:color w:val="B03060"/>
                <w:sz w:val="19"/>
              </w:rPr>
              <w:t>chapter-A.docx</w:t>
            </w:r>
          </w:p>
        </w:tc>
        <w:tc>
          <w:tcPr>
            <w:tcW w:type="dxa" w:w="2160"/>
          </w:tcPr>
          <w:p>
            <w:pPr>
              <w:spacing w:after="40"/>
            </w:pPr>
            <w:r>
              <w:rPr>
                <w:sz w:val="19"/>
              </w:rPr>
            </w:r>
            <w:r>
              <w:rPr>
                <w:b/>
                <w:sz w:val="19"/>
              </w:rPr>
              <w:t>16</w:t>
            </w:r>
            <w:r>
              <w:rPr>
                <w:sz w:val="19"/>
              </w:rPr>
              <w:t xml:space="preserve"> mã trong dải BR-03…BR-25</w:t>
            </w:r>
          </w:p>
        </w:tc>
        <w:tc>
          <w:tcPr>
            <w:tcW w:type="dxa" w:w="2160"/>
          </w:tcPr>
          <w:p>
            <w:pPr>
              <w:spacing w:after="40"/>
            </w:pPr>
            <w:r>
              <w:rPr>
                <w:sz w:val="19"/>
              </w:rPr>
            </w:r>
            <w:r>
              <w:rPr>
                <w:rFonts w:ascii="Consolas" w:hAnsi="Consolas"/>
                <w:color w:val="B03060"/>
                <w:sz w:val="19"/>
              </w:rPr>
              <w:t>chapter-A.docx</w:t>
            </w:r>
            <w:r>
              <w:rPr>
                <w:sz w:val="19"/>
              </w:rPr>
              <w:t xml:space="preserve"> Bảng 2.15a, 2.15b</w:t>
            </w:r>
          </w:p>
        </w:tc>
        <w:tc>
          <w:tcPr>
            <w:tcW w:type="dxa" w:w="2160"/>
          </w:tcPr>
          <w:p>
            <w:pPr>
              <w:spacing w:after="40"/>
            </w:pPr>
            <w:r>
              <w:rPr>
                <w:sz w:val="19"/>
              </w:rPr>
            </w:r>
            <w:r>
              <w:rPr>
                <w:sz w:val="19"/>
              </w:rPr>
              <w:t>Đếm dòng hai bảng; A ghi rõ chỉ giữ quy tắc được UC-01…UC-05 dùng, nên BR-17 và BR-18 không xuất hiện</w:t>
            </w:r>
          </w:p>
        </w:tc>
      </w:tr>
      <w:tr>
        <w:tc>
          <w:tcPr>
            <w:tcW w:type="dxa" w:w="2160"/>
          </w:tcPr>
          <w:p>
            <w:pPr>
              <w:spacing w:after="40"/>
            </w:pPr>
            <w:r>
              <w:rPr>
                <w:sz w:val="19"/>
              </w:rPr>
            </w:r>
            <w:r>
              <w:rPr>
                <w:sz w:val="19"/>
              </w:rPr>
              <w:t>Business rule — hợp nhất hai hệ</w:t>
            </w:r>
          </w:p>
        </w:tc>
        <w:tc>
          <w:tcPr>
            <w:tcW w:type="dxa" w:w="2160"/>
          </w:tcPr>
          <w:p>
            <w:pPr>
              <w:spacing w:after="40"/>
            </w:pPr>
            <w:r>
              <w:rPr>
                <w:sz w:val="19"/>
              </w:rPr>
            </w:r>
            <w:r>
              <w:rPr>
                <w:b/>
                <w:sz w:val="19"/>
              </w:rPr>
              <w:t>23 mã khác nhau</w:t>
            </w:r>
            <w:r>
              <w:rPr>
                <w:sz w:val="19"/>
              </w:rPr>
              <w:t xml:space="preserve">, tương ứng </w:t>
            </w:r>
            <w:r>
              <w:rPr>
                <w:b/>
                <w:sz w:val="19"/>
              </w:rPr>
              <w:t>24 quy tắc</w:t>
            </w:r>
          </w:p>
        </w:tc>
        <w:tc>
          <w:tcPr>
            <w:tcW w:type="dxa" w:w="2160"/>
          </w:tcPr>
          <w:p>
            <w:pPr>
              <w:spacing w:after="40"/>
            </w:pPr>
            <w:r>
              <w:rPr>
                <w:sz w:val="19"/>
              </w:rPr>
            </w:r>
            <w:r>
              <w:rPr>
                <w:sz w:val="19"/>
              </w:rPr>
              <w:t>Hai nguồn trên</w:t>
            </w:r>
          </w:p>
        </w:tc>
        <w:tc>
          <w:tcPr>
            <w:tcW w:type="dxa" w:w="2160"/>
          </w:tcPr>
          <w:p>
            <w:pPr>
              <w:spacing w:after="40"/>
            </w:pPr>
            <w:r>
              <w:rPr>
                <w:sz w:val="19"/>
              </w:rPr>
            </w:r>
            <w:r>
              <w:rPr>
                <w:sz w:val="19"/>
              </w:rPr>
              <w:t>Hợp hai tập mã: BR-01…BR-16 cộng BR-19…BR-25 = 23 mã; riêng mã BR-13 mang hai quy tắc khác nhau nên số quy tắc là 24. Đây chính là điểm va chạm X-04</w:t>
            </w:r>
          </w:p>
        </w:tc>
      </w:tr>
      <w:tr>
        <w:tc>
          <w:tcPr>
            <w:tcW w:type="dxa" w:w="2160"/>
          </w:tcPr>
          <w:p>
            <w:pPr>
              <w:spacing w:after="40"/>
            </w:pPr>
            <w:r>
              <w:rPr>
                <w:sz w:val="19"/>
              </w:rPr>
            </w:r>
            <w:r>
              <w:rPr>
                <w:sz w:val="19"/>
              </w:rPr>
              <w:t xml:space="preserve">Trạng thái </w:t>
            </w:r>
            <w:r>
              <w:rPr>
                <w:rFonts w:ascii="Consolas" w:hAnsi="Consolas"/>
                <w:color w:val="B03060"/>
                <w:sz w:val="19"/>
              </w:rPr>
              <w:t>application_status</w:t>
            </w:r>
          </w:p>
        </w:tc>
        <w:tc>
          <w:tcPr>
            <w:tcW w:type="dxa" w:w="2160"/>
          </w:tcPr>
          <w:p>
            <w:pPr>
              <w:spacing w:after="40"/>
            </w:pPr>
            <w:r>
              <w:rPr>
                <w:sz w:val="19"/>
              </w:rPr>
            </w:r>
            <w:r>
              <w:rPr>
                <w:b/>
                <w:sz w:val="19"/>
              </w:rPr>
              <w:t>17</w:t>
            </w:r>
          </w:p>
        </w:tc>
        <w:tc>
          <w:tcPr>
            <w:tcW w:type="dxa" w:w="2160"/>
          </w:tcPr>
          <w:p>
            <w:pPr>
              <w:spacing w:after="40"/>
            </w:pPr>
            <w:r>
              <w:rPr>
                <w:sz w:val="19"/>
              </w:rPr>
            </w:r>
            <w:r>
              <w:rPr>
                <w:rFonts w:ascii="Consolas" w:hAnsi="Consolas"/>
                <w:color w:val="B03060"/>
                <w:sz w:val="19"/>
              </w:rPr>
              <w:t>sql/schema.sql</w:t>
            </w:r>
          </w:p>
        </w:tc>
        <w:tc>
          <w:tcPr>
            <w:tcW w:type="dxa" w:w="2160"/>
          </w:tcPr>
          <w:p>
            <w:pPr>
              <w:spacing w:after="40"/>
            </w:pPr>
            <w:r>
              <w:rPr>
                <w:sz w:val="19"/>
              </w:rPr>
            </w:r>
            <w:r>
              <w:rPr>
                <w:sz w:val="19"/>
              </w:rPr>
              <w:t xml:space="preserve">Đếm giá trị trong </w:t>
            </w:r>
            <w:r>
              <w:rPr>
                <w:rFonts w:ascii="Consolas" w:hAnsi="Consolas"/>
                <w:color w:val="B03060"/>
                <w:sz w:val="19"/>
              </w:rPr>
              <w:t>CREATE TYPE application_status</w:t>
            </w:r>
            <w:r>
              <w:rPr>
                <w:sz w:val="19"/>
              </w:rPr>
              <w:t xml:space="preserve">; </w:t>
            </w:r>
            <w:r>
              <w:rPr>
                <w:i/>
                <w:sz w:val="19"/>
              </w:rPr>
              <w:t>(đề xuất bổ sung `SHORTLISTED` → 18, chưa được tính)</w:t>
            </w:r>
          </w:p>
        </w:tc>
      </w:tr>
      <w:tr>
        <w:tc>
          <w:tcPr>
            <w:tcW w:type="dxa" w:w="2160"/>
          </w:tcPr>
          <w:p>
            <w:pPr>
              <w:spacing w:after="40"/>
            </w:pPr>
            <w:r>
              <w:rPr>
                <w:sz w:val="19"/>
              </w:rPr>
            </w:r>
            <w:r>
              <w:rPr>
                <w:sz w:val="19"/>
              </w:rPr>
              <w:t xml:space="preserve">Trạng thái </w:t>
            </w:r>
            <w:r>
              <w:rPr>
                <w:rFonts w:ascii="Consolas" w:hAnsi="Consolas"/>
                <w:color w:val="B03060"/>
                <w:sz w:val="19"/>
              </w:rPr>
              <w:t>interview_status</w:t>
            </w:r>
          </w:p>
        </w:tc>
        <w:tc>
          <w:tcPr>
            <w:tcW w:type="dxa" w:w="2160"/>
          </w:tcPr>
          <w:p>
            <w:pPr>
              <w:spacing w:after="40"/>
            </w:pPr>
            <w:r>
              <w:rPr>
                <w:sz w:val="19"/>
              </w:rPr>
            </w:r>
            <w:r>
              <w:rPr>
                <w:b/>
                <w:sz w:val="19"/>
              </w:rPr>
              <w:t>4</w:t>
            </w:r>
          </w:p>
        </w:tc>
        <w:tc>
          <w:tcPr>
            <w:tcW w:type="dxa" w:w="2160"/>
          </w:tcPr>
          <w:p>
            <w:pPr>
              <w:spacing w:after="40"/>
            </w:pPr>
            <w:r>
              <w:rPr>
                <w:sz w:val="19"/>
              </w:rPr>
            </w:r>
            <w:r>
              <w:rPr>
                <w:rFonts w:ascii="Consolas" w:hAnsi="Consolas"/>
                <w:color w:val="B03060"/>
                <w:sz w:val="19"/>
              </w:rPr>
              <w:t>sql/schema.sql</w:t>
            </w:r>
          </w:p>
        </w:tc>
        <w:tc>
          <w:tcPr>
            <w:tcW w:type="dxa" w:w="2160"/>
          </w:tcPr>
          <w:p>
            <w:pPr>
              <w:spacing w:after="40"/>
            </w:pPr>
            <w:r>
              <w:rPr>
                <w:sz w:val="19"/>
              </w:rPr>
            </w:r>
            <w:r>
              <w:rPr>
                <w:sz w:val="19"/>
              </w:rPr>
              <w:t xml:space="preserve">Đếm giá trị trong </w:t>
            </w:r>
            <w:r>
              <w:rPr>
                <w:rFonts w:ascii="Consolas" w:hAnsi="Consolas"/>
                <w:color w:val="B03060"/>
                <w:sz w:val="19"/>
              </w:rPr>
              <w:t>CREATE TYPE interview_status</w:t>
            </w:r>
          </w:p>
        </w:tc>
      </w:tr>
      <w:tr>
        <w:tc>
          <w:tcPr>
            <w:tcW w:type="dxa" w:w="2160"/>
          </w:tcPr>
          <w:p>
            <w:pPr>
              <w:spacing w:after="40"/>
            </w:pPr>
            <w:r>
              <w:rPr>
                <w:sz w:val="19"/>
              </w:rPr>
            </w:r>
            <w:r>
              <w:rPr>
                <w:sz w:val="19"/>
              </w:rPr>
              <w:t>Tổng số giá trị enum trạng thái đã mô hình hoá</w:t>
            </w:r>
          </w:p>
        </w:tc>
        <w:tc>
          <w:tcPr>
            <w:tcW w:type="dxa" w:w="2160"/>
          </w:tcPr>
          <w:p>
            <w:pPr>
              <w:spacing w:after="40"/>
            </w:pPr>
            <w:r>
              <w:rPr>
                <w:sz w:val="19"/>
              </w:rPr>
            </w:r>
            <w:r>
              <w:rPr>
                <w:b/>
                <w:sz w:val="19"/>
              </w:rPr>
              <w:t>21</w:t>
            </w:r>
          </w:p>
        </w:tc>
        <w:tc>
          <w:tcPr>
            <w:tcW w:type="dxa" w:w="2160"/>
          </w:tcPr>
          <w:p>
            <w:pPr>
              <w:spacing w:after="40"/>
            </w:pPr>
            <w:r>
              <w:rPr>
                <w:sz w:val="19"/>
              </w:rPr>
            </w:r>
            <w:r>
              <w:rPr>
                <w:sz w:val="19"/>
              </w:rPr>
              <w:t>Hai dòng trên</w:t>
            </w:r>
          </w:p>
        </w:tc>
        <w:tc>
          <w:tcPr>
            <w:tcW w:type="dxa" w:w="2160"/>
          </w:tcPr>
          <w:p>
            <w:pPr>
              <w:spacing w:after="40"/>
            </w:pPr>
            <w:r>
              <w:rPr>
                <w:sz w:val="19"/>
              </w:rPr>
            </w:r>
            <w:r>
              <w:rPr>
                <w:sz w:val="19"/>
              </w:rPr>
              <w:t>17 + 4; cả hai đều có state machine riêng là STATE-01 và STATE-02</w:t>
            </w:r>
          </w:p>
        </w:tc>
      </w:tr>
      <w:tr>
        <w:tc>
          <w:tcPr>
            <w:tcW w:type="dxa" w:w="2160"/>
          </w:tcPr>
          <w:p>
            <w:pPr>
              <w:spacing w:after="40"/>
            </w:pPr>
            <w:r>
              <w:rPr>
                <w:sz w:val="19"/>
              </w:rPr>
            </w:r>
            <w:r>
              <w:rPr>
                <w:sz w:val="19"/>
              </w:rPr>
              <w:t>Kiểu ENUM</w:t>
            </w:r>
          </w:p>
        </w:tc>
        <w:tc>
          <w:tcPr>
            <w:tcW w:type="dxa" w:w="2160"/>
          </w:tcPr>
          <w:p>
            <w:pPr>
              <w:spacing w:after="40"/>
            </w:pPr>
            <w:r>
              <w:rPr>
                <w:sz w:val="19"/>
              </w:rPr>
            </w:r>
            <w:r>
              <w:rPr>
                <w:b/>
                <w:sz w:val="19"/>
              </w:rPr>
              <w:t>9</w:t>
            </w:r>
          </w:p>
        </w:tc>
        <w:tc>
          <w:tcPr>
            <w:tcW w:type="dxa" w:w="2160"/>
          </w:tcPr>
          <w:p>
            <w:pPr>
              <w:spacing w:after="40"/>
            </w:pPr>
            <w:r>
              <w:rPr>
                <w:sz w:val="19"/>
              </w:rPr>
            </w:r>
            <w:r>
              <w:rPr>
                <w:rFonts w:ascii="Consolas" w:hAnsi="Consolas"/>
                <w:color w:val="B03060"/>
                <w:sz w:val="19"/>
              </w:rPr>
              <w:t>sql/schema.sql</w:t>
            </w:r>
          </w:p>
        </w:tc>
        <w:tc>
          <w:tcPr>
            <w:tcW w:type="dxa" w:w="2160"/>
          </w:tcPr>
          <w:p>
            <w:pPr>
              <w:spacing w:after="40"/>
            </w:pPr>
            <w:r>
              <w:rPr>
                <w:sz w:val="19"/>
              </w:rPr>
            </w:r>
            <w:r>
              <w:rPr>
                <w:rFonts w:ascii="Consolas" w:hAnsi="Consolas"/>
                <w:color w:val="B03060"/>
                <w:sz w:val="19"/>
              </w:rPr>
              <w:t>grep -c "^CREATE TYPE" sql/schema.sql</w:t>
            </w:r>
          </w:p>
        </w:tc>
      </w:tr>
      <w:tr>
        <w:tc>
          <w:tcPr>
            <w:tcW w:type="dxa" w:w="2160"/>
          </w:tcPr>
          <w:p>
            <w:pPr>
              <w:spacing w:after="40"/>
            </w:pPr>
            <w:r>
              <w:rPr>
                <w:sz w:val="19"/>
              </w:rPr>
            </w:r>
            <w:r>
              <w:rPr>
                <w:sz w:val="19"/>
              </w:rPr>
              <w:t>Bảng dữ liệu</w:t>
            </w:r>
          </w:p>
        </w:tc>
        <w:tc>
          <w:tcPr>
            <w:tcW w:type="dxa" w:w="2160"/>
          </w:tcPr>
          <w:p>
            <w:pPr>
              <w:spacing w:after="40"/>
            </w:pPr>
            <w:r>
              <w:rPr>
                <w:sz w:val="19"/>
              </w:rPr>
            </w:r>
            <w:r>
              <w:rPr>
                <w:b/>
                <w:sz w:val="19"/>
              </w:rPr>
              <w:t>18</w:t>
            </w:r>
          </w:p>
        </w:tc>
        <w:tc>
          <w:tcPr>
            <w:tcW w:type="dxa" w:w="2160"/>
          </w:tcPr>
          <w:p>
            <w:pPr>
              <w:spacing w:after="40"/>
            </w:pPr>
            <w:r>
              <w:rPr>
                <w:sz w:val="19"/>
              </w:rPr>
            </w:r>
            <w:r>
              <w:rPr>
                <w:rFonts w:ascii="Consolas" w:hAnsi="Consolas"/>
                <w:color w:val="B03060"/>
                <w:sz w:val="19"/>
              </w:rPr>
              <w:t>sql/schema.sql</w:t>
            </w:r>
          </w:p>
        </w:tc>
        <w:tc>
          <w:tcPr>
            <w:tcW w:type="dxa" w:w="2160"/>
          </w:tcPr>
          <w:p>
            <w:pPr>
              <w:spacing w:after="40"/>
            </w:pPr>
            <w:r>
              <w:rPr>
                <w:sz w:val="19"/>
              </w:rPr>
            </w:r>
            <w:r>
              <w:rPr>
                <w:rFonts w:ascii="Consolas" w:hAnsi="Consolas"/>
                <w:color w:val="B03060"/>
                <w:sz w:val="19"/>
              </w:rPr>
              <w:t>grep -c "^CREATE TABLE" sql/schema.sql</w:t>
            </w:r>
          </w:p>
        </w:tc>
      </w:tr>
      <w:tr>
        <w:tc>
          <w:tcPr>
            <w:tcW w:type="dxa" w:w="2160"/>
          </w:tcPr>
          <w:p>
            <w:pPr>
              <w:spacing w:after="40"/>
            </w:pPr>
            <w:r>
              <w:rPr>
                <w:sz w:val="19"/>
              </w:rPr>
            </w:r>
            <w:r>
              <w:rPr>
                <w:sz w:val="19"/>
              </w:rPr>
              <w:t>Index tường minh</w:t>
            </w:r>
          </w:p>
        </w:tc>
        <w:tc>
          <w:tcPr>
            <w:tcW w:type="dxa" w:w="2160"/>
          </w:tcPr>
          <w:p>
            <w:pPr>
              <w:spacing w:after="40"/>
            </w:pPr>
            <w:r>
              <w:rPr>
                <w:sz w:val="19"/>
              </w:rPr>
            </w:r>
            <w:r>
              <w:rPr>
                <w:b/>
                <w:sz w:val="19"/>
              </w:rPr>
              <w:t>32</w:t>
            </w:r>
          </w:p>
        </w:tc>
        <w:tc>
          <w:tcPr>
            <w:tcW w:type="dxa" w:w="2160"/>
          </w:tcPr>
          <w:p>
            <w:pPr>
              <w:spacing w:after="40"/>
            </w:pPr>
            <w:r>
              <w:rPr>
                <w:sz w:val="19"/>
              </w:rPr>
            </w:r>
            <w:r>
              <w:rPr>
                <w:rFonts w:ascii="Consolas" w:hAnsi="Consolas"/>
                <w:color w:val="B03060"/>
                <w:sz w:val="19"/>
              </w:rPr>
              <w:t>sql/schema.sql</w:t>
            </w:r>
          </w:p>
        </w:tc>
        <w:tc>
          <w:tcPr>
            <w:tcW w:type="dxa" w:w="2160"/>
          </w:tcPr>
          <w:p>
            <w:pPr>
              <w:spacing w:after="40"/>
            </w:pPr>
            <w:r>
              <w:rPr>
                <w:sz w:val="19"/>
              </w:rPr>
            </w:r>
            <w:r>
              <w:rPr>
                <w:rFonts w:ascii="Consolas" w:hAnsi="Consolas"/>
                <w:color w:val="B03060"/>
                <w:sz w:val="19"/>
              </w:rPr>
              <w:t>grep -c "^CREATE INDEX" sql/schema.sql</w:t>
            </w:r>
          </w:p>
        </w:tc>
      </w:tr>
      <w:tr>
        <w:tc>
          <w:tcPr>
            <w:tcW w:type="dxa" w:w="2160"/>
          </w:tcPr>
          <w:p>
            <w:pPr>
              <w:spacing w:after="40"/>
            </w:pPr>
            <w:r>
              <w:rPr>
                <w:sz w:val="19"/>
              </w:rPr>
            </w:r>
            <w:r>
              <w:rPr>
                <w:sz w:val="19"/>
              </w:rPr>
              <w:t>Chỉ mục vật lý tổng cộng</w:t>
            </w:r>
          </w:p>
        </w:tc>
        <w:tc>
          <w:tcPr>
            <w:tcW w:type="dxa" w:w="2160"/>
          </w:tcPr>
          <w:p>
            <w:pPr>
              <w:spacing w:after="40"/>
            </w:pPr>
            <w:r>
              <w:rPr>
                <w:sz w:val="19"/>
              </w:rPr>
            </w:r>
            <w:r>
              <w:rPr>
                <w:b/>
                <w:sz w:val="19"/>
              </w:rPr>
              <w:t>61</w:t>
            </w:r>
          </w:p>
        </w:tc>
        <w:tc>
          <w:tcPr>
            <w:tcW w:type="dxa" w:w="2160"/>
          </w:tcPr>
          <w:p>
            <w:pPr>
              <w:spacing w:after="40"/>
            </w:pPr>
            <w:r>
              <w:rPr>
                <w:sz w:val="19"/>
              </w:rPr>
            </w:r>
            <w:r>
              <w:rPr>
                <w:rFonts w:ascii="Consolas" w:hAnsi="Consolas"/>
                <w:color w:val="B03060"/>
                <w:sz w:val="19"/>
              </w:rPr>
              <w:t>sql/schema.sql</w:t>
            </w:r>
          </w:p>
        </w:tc>
        <w:tc>
          <w:tcPr>
            <w:tcW w:type="dxa" w:w="2160"/>
          </w:tcPr>
          <w:p>
            <w:pPr>
              <w:spacing w:after="40"/>
            </w:pPr>
            <w:r>
              <w:rPr>
                <w:sz w:val="19"/>
              </w:rPr>
            </w:r>
            <w:r>
              <w:rPr>
                <w:sz w:val="19"/>
              </w:rPr>
              <w:t xml:space="preserve">32 index tường minh + 18 chỉ mục sinh bởi </w:t>
            </w:r>
            <w:r>
              <w:rPr>
                <w:rFonts w:ascii="Consolas" w:hAnsi="Consolas"/>
                <w:color w:val="B03060"/>
                <w:sz w:val="19"/>
              </w:rPr>
              <w:t>PRIMARY KEY</w:t>
            </w:r>
            <w:r>
              <w:rPr>
                <w:sz w:val="19"/>
              </w:rPr>
              <w:t xml:space="preserve"> + 11 chỉ mục sinh bởi ràng buộc </w:t>
            </w:r>
            <w:r>
              <w:rPr>
                <w:rFonts w:ascii="Consolas" w:hAnsi="Consolas"/>
                <w:color w:val="B03060"/>
                <w:sz w:val="19"/>
              </w:rPr>
              <w:t>UNIQUE</w:t>
            </w:r>
          </w:p>
        </w:tc>
      </w:tr>
      <w:tr>
        <w:tc>
          <w:tcPr>
            <w:tcW w:type="dxa" w:w="2160"/>
          </w:tcPr>
          <w:p>
            <w:pPr>
              <w:spacing w:after="40"/>
            </w:pPr>
            <w:r>
              <w:rPr>
                <w:sz w:val="19"/>
              </w:rPr>
            </w:r>
            <w:r>
              <w:rPr>
                <w:sz w:val="19"/>
              </w:rPr>
              <w:t>Ràng buộc UNIQUE ngoài khoá chính</w:t>
            </w:r>
          </w:p>
        </w:tc>
        <w:tc>
          <w:tcPr>
            <w:tcW w:type="dxa" w:w="2160"/>
          </w:tcPr>
          <w:p>
            <w:pPr>
              <w:spacing w:after="40"/>
            </w:pPr>
            <w:r>
              <w:rPr>
                <w:sz w:val="19"/>
              </w:rPr>
            </w:r>
            <w:r>
              <w:rPr>
                <w:b/>
                <w:sz w:val="19"/>
              </w:rPr>
              <w:t>11</w:t>
            </w:r>
          </w:p>
        </w:tc>
        <w:tc>
          <w:tcPr>
            <w:tcW w:type="dxa" w:w="2160"/>
          </w:tcPr>
          <w:p>
            <w:pPr>
              <w:spacing w:after="40"/>
            </w:pPr>
            <w:r>
              <w:rPr>
                <w:sz w:val="19"/>
              </w:rPr>
            </w:r>
            <w:r>
              <w:rPr>
                <w:rFonts w:ascii="Consolas" w:hAnsi="Consolas"/>
                <w:color w:val="B03060"/>
                <w:sz w:val="19"/>
              </w:rPr>
              <w:t>sql/schema.sql</w:t>
            </w:r>
          </w:p>
        </w:tc>
        <w:tc>
          <w:tcPr>
            <w:tcW w:type="dxa" w:w="2160"/>
          </w:tcPr>
          <w:p>
            <w:pPr>
              <w:spacing w:after="40"/>
            </w:pPr>
            <w:r>
              <w:rPr>
                <w:sz w:val="19"/>
              </w:rPr>
            </w:r>
            <w:r>
              <w:rPr>
                <w:rFonts w:ascii="Consolas" w:hAnsi="Consolas"/>
                <w:color w:val="B03060"/>
                <w:sz w:val="19"/>
              </w:rPr>
              <w:t>grep -c "CONSTRAINT uq_" sql/schema.sql</w:t>
            </w:r>
          </w:p>
        </w:tc>
      </w:tr>
      <w:tr>
        <w:tc>
          <w:tcPr>
            <w:tcW w:type="dxa" w:w="2160"/>
          </w:tcPr>
          <w:p>
            <w:pPr>
              <w:spacing w:after="40"/>
            </w:pPr>
            <w:r>
              <w:rPr>
                <w:sz w:val="19"/>
              </w:rPr>
            </w:r>
            <w:r>
              <w:rPr>
                <w:sz w:val="19"/>
              </w:rPr>
              <w:t>Ràng buộc CHECK</w:t>
            </w:r>
          </w:p>
        </w:tc>
        <w:tc>
          <w:tcPr>
            <w:tcW w:type="dxa" w:w="2160"/>
          </w:tcPr>
          <w:p>
            <w:pPr>
              <w:spacing w:after="40"/>
            </w:pPr>
            <w:r>
              <w:rPr>
                <w:sz w:val="19"/>
              </w:rPr>
            </w:r>
            <w:r>
              <w:rPr>
                <w:b/>
                <w:sz w:val="19"/>
              </w:rPr>
              <w:t>14</w:t>
            </w:r>
          </w:p>
        </w:tc>
        <w:tc>
          <w:tcPr>
            <w:tcW w:type="dxa" w:w="2160"/>
          </w:tcPr>
          <w:p>
            <w:pPr>
              <w:spacing w:after="40"/>
            </w:pPr>
            <w:r>
              <w:rPr>
                <w:sz w:val="19"/>
              </w:rPr>
            </w:r>
            <w:r>
              <w:rPr>
                <w:rFonts w:ascii="Consolas" w:hAnsi="Consolas"/>
                <w:color w:val="B03060"/>
                <w:sz w:val="19"/>
              </w:rPr>
              <w:t>sql/schema.sql</w:t>
            </w:r>
          </w:p>
        </w:tc>
        <w:tc>
          <w:tcPr>
            <w:tcW w:type="dxa" w:w="2160"/>
          </w:tcPr>
          <w:p>
            <w:pPr>
              <w:spacing w:after="40"/>
            </w:pPr>
            <w:r>
              <w:rPr>
                <w:sz w:val="19"/>
              </w:rPr>
            </w:r>
            <w:r>
              <w:rPr>
                <w:rFonts w:ascii="Consolas" w:hAnsi="Consolas"/>
                <w:color w:val="B03060"/>
                <w:sz w:val="19"/>
              </w:rPr>
              <w:t>grep -c "CHECK (" sql/schema.sql</w:t>
            </w:r>
            <w:r>
              <w:rPr>
                <w:sz w:val="19"/>
              </w:rPr>
              <w:t xml:space="preserve">. </w:t>
            </w:r>
            <w:r>
              <w:rPr>
                <w:b/>
                <w:sz w:val="19"/>
              </w:rPr>
              <w:t>Lệch với con số 15 ghi ở `report/chapter_4_data.md` Bảng 4.2</w:t>
            </w:r>
            <w:r>
              <w:rPr>
                <w:sz w:val="19"/>
              </w:rPr>
              <w:t xml:space="preserve"> — xem mục 7f</w:t>
            </w:r>
          </w:p>
        </w:tc>
      </w:tr>
      <w:tr>
        <w:tc>
          <w:tcPr>
            <w:tcW w:type="dxa" w:w="2160"/>
          </w:tcPr>
          <w:p>
            <w:pPr>
              <w:spacing w:after="40"/>
            </w:pPr>
            <w:r>
              <w:rPr>
                <w:sz w:val="19"/>
              </w:rPr>
            </w:r>
            <w:r>
              <w:rPr>
                <w:sz w:val="19"/>
              </w:rPr>
              <w:t>Index D đề xuất bổ sung</w:t>
            </w:r>
          </w:p>
        </w:tc>
        <w:tc>
          <w:tcPr>
            <w:tcW w:type="dxa" w:w="2160"/>
          </w:tcPr>
          <w:p>
            <w:pPr>
              <w:spacing w:after="40"/>
            </w:pPr>
            <w:r>
              <w:rPr>
                <w:sz w:val="19"/>
              </w:rPr>
            </w:r>
            <w:r>
              <w:rPr>
                <w:b/>
                <w:sz w:val="19"/>
              </w:rPr>
              <w:t>6</w:t>
            </w:r>
            <w:r>
              <w:rPr>
                <w:sz w:val="19"/>
              </w:rPr>
              <w:t xml:space="preserve"> </w:t>
            </w:r>
            <w:r>
              <w:rPr>
                <w:i/>
                <w:sz w:val="19"/>
              </w:rPr>
              <w:t>(đề xuất)</w:t>
            </w:r>
          </w:p>
        </w:tc>
        <w:tc>
          <w:tcPr>
            <w:tcW w:type="dxa" w:w="2160"/>
          </w:tcPr>
          <w:p>
            <w:pPr>
              <w:spacing w:after="40"/>
            </w:pPr>
            <w:r>
              <w:rPr>
                <w:sz w:val="19"/>
              </w:rPr>
            </w:r>
            <w:r>
              <w:rPr>
                <w:rFonts w:ascii="Consolas" w:hAnsi="Consolas"/>
                <w:color w:val="B03060"/>
                <w:sz w:val="19"/>
              </w:rPr>
              <w:t>docs/design_decisions_D.md</w:t>
            </w:r>
            <w:r>
              <w:rPr>
                <w:sz w:val="19"/>
              </w:rPr>
              <w:t xml:space="preserve"> Bảng 5.53</w:t>
            </w:r>
          </w:p>
        </w:tc>
        <w:tc>
          <w:tcPr>
            <w:tcW w:type="dxa" w:w="2160"/>
          </w:tcPr>
          <w:p>
            <w:pPr>
              <w:spacing w:after="40"/>
            </w:pPr>
            <w:r>
              <w:rPr>
                <w:sz w:val="19"/>
              </w:rPr>
            </w:r>
            <w:r>
              <w:rPr>
                <w:sz w:val="19"/>
              </w:rPr>
              <w:t xml:space="preserve">Chưa có trong </w:t>
            </w:r>
            <w:r>
              <w:rPr>
                <w:rFonts w:ascii="Consolas" w:hAnsi="Consolas"/>
                <w:color w:val="B03060"/>
                <w:sz w:val="19"/>
              </w:rPr>
              <w:t>sql/schema.sql</w:t>
            </w:r>
            <w:r>
              <w:rPr>
                <w:sz w:val="19"/>
              </w:rPr>
              <w:t>, không tính vào con số 32</w:t>
            </w:r>
          </w:p>
        </w:tc>
      </w:tr>
      <w:tr>
        <w:tc>
          <w:tcPr>
            <w:tcW w:type="dxa" w:w="2160"/>
          </w:tcPr>
          <w:p>
            <w:pPr>
              <w:spacing w:after="40"/>
            </w:pPr>
            <w:r>
              <w:rPr>
                <w:sz w:val="19"/>
              </w:rPr>
            </w:r>
            <w:r>
              <w:rPr>
                <w:sz w:val="19"/>
              </w:rPr>
              <w:t>Component</w:t>
            </w:r>
          </w:p>
        </w:tc>
        <w:tc>
          <w:tcPr>
            <w:tcW w:type="dxa" w:w="2160"/>
          </w:tcPr>
          <w:p>
            <w:pPr>
              <w:spacing w:after="40"/>
            </w:pPr>
            <w:r>
              <w:rPr>
                <w:sz w:val="19"/>
              </w:rPr>
            </w:r>
            <w:r>
              <w:rPr>
                <w:b/>
                <w:sz w:val="19"/>
              </w:rPr>
              <w:t>24</w:t>
            </w:r>
          </w:p>
        </w:tc>
        <w:tc>
          <w:tcPr>
            <w:tcW w:type="dxa" w:w="2160"/>
          </w:tcPr>
          <w:p>
            <w:pPr>
              <w:spacing w:after="40"/>
            </w:pPr>
            <w:r>
              <w:rPr>
                <w:sz w:val="19"/>
              </w:rPr>
            </w:r>
            <w:r>
              <w:rPr>
                <w:rFonts w:ascii="Consolas" w:hAnsi="Consolas"/>
                <w:color w:val="B03060"/>
                <w:sz w:val="19"/>
              </w:rPr>
              <w:t>diagrams/D_comp_architecture_v1.md</w:t>
            </w:r>
            <w:r>
              <w:rPr>
                <w:sz w:val="19"/>
              </w:rPr>
              <w:t xml:space="preserve"> Bảng 5.2</w:t>
            </w:r>
          </w:p>
        </w:tc>
        <w:tc>
          <w:tcPr>
            <w:tcW w:type="dxa" w:w="2160"/>
          </w:tcPr>
          <w:p>
            <w:pPr>
              <w:spacing w:after="40"/>
            </w:pPr>
            <w:r>
              <w:rPr>
                <w:sz w:val="19"/>
              </w:rPr>
            </w:r>
            <w:r>
              <w:rPr>
                <w:sz w:val="19"/>
              </w:rPr>
              <w:t>Đếm dòng C01…C24</w:t>
            </w:r>
          </w:p>
        </w:tc>
      </w:tr>
      <w:tr>
        <w:tc>
          <w:tcPr>
            <w:tcW w:type="dxa" w:w="2160"/>
          </w:tcPr>
          <w:p>
            <w:pPr>
              <w:spacing w:after="40"/>
            </w:pPr>
            <w:r>
              <w:rPr>
                <w:sz w:val="19"/>
              </w:rPr>
            </w:r>
            <w:r>
              <w:rPr>
                <w:sz w:val="19"/>
              </w:rPr>
              <w:t>Interface và port</w:t>
            </w:r>
          </w:p>
        </w:tc>
        <w:tc>
          <w:tcPr>
            <w:tcW w:type="dxa" w:w="2160"/>
          </w:tcPr>
          <w:p>
            <w:pPr>
              <w:spacing w:after="40"/>
            </w:pPr>
            <w:r>
              <w:rPr>
                <w:sz w:val="19"/>
              </w:rPr>
            </w:r>
            <w:r>
              <w:rPr>
                <w:b/>
                <w:sz w:val="19"/>
              </w:rPr>
              <w:t>19</w:t>
            </w:r>
            <w:r>
              <w:rPr>
                <w:sz w:val="19"/>
              </w:rPr>
              <w:t xml:space="preserve"> = 15 interface nội bộ + 4 port ra ngoài</w:t>
            </w:r>
          </w:p>
        </w:tc>
        <w:tc>
          <w:tcPr>
            <w:tcW w:type="dxa" w:w="2160"/>
          </w:tcPr>
          <w:p>
            <w:pPr>
              <w:spacing w:after="40"/>
            </w:pPr>
            <w:r>
              <w:rPr>
                <w:sz w:val="19"/>
              </w:rPr>
            </w:r>
            <w:r>
              <w:rPr>
                <w:rFonts w:ascii="Consolas" w:hAnsi="Consolas"/>
                <w:color w:val="B03060"/>
                <w:sz w:val="19"/>
              </w:rPr>
              <w:t>diagrams/D_comp_architecture_v1.md</w:t>
            </w:r>
            <w:r>
              <w:rPr>
                <w:sz w:val="19"/>
              </w:rPr>
              <w:t xml:space="preserve"> Bảng 5.22</w:t>
            </w:r>
          </w:p>
        </w:tc>
        <w:tc>
          <w:tcPr>
            <w:tcW w:type="dxa" w:w="2160"/>
          </w:tcPr>
          <w:p>
            <w:pPr>
              <w:spacing w:after="40"/>
            </w:pPr>
            <w:r>
              <w:rPr>
                <w:sz w:val="19"/>
              </w:rPr>
            </w:r>
            <w:r>
              <w:rPr>
                <w:sz w:val="19"/>
              </w:rPr>
              <w:t xml:space="preserve">Đếm dòng bảng; bốn port cuối là </w:t>
            </w:r>
            <w:r>
              <w:rPr>
                <w:rFonts w:ascii="Consolas" w:hAnsi="Consolas"/>
                <w:color w:val="B03060"/>
                <w:sz w:val="19"/>
              </w:rPr>
              <w:t>EmailPort</w:t>
            </w:r>
            <w:r>
              <w:rPr>
                <w:sz w:val="19"/>
              </w:rPr>
              <w:t xml:space="preserve">, </w:t>
            </w:r>
            <w:r>
              <w:rPr>
                <w:rFonts w:ascii="Consolas" w:hAnsi="Consolas"/>
                <w:color w:val="B03060"/>
                <w:sz w:val="19"/>
              </w:rPr>
              <w:t>CalendarPort</w:t>
            </w:r>
            <w:r>
              <w:rPr>
                <w:sz w:val="19"/>
              </w:rPr>
              <w:t xml:space="preserve">, </w:t>
            </w:r>
            <w:r>
              <w:rPr>
                <w:rFonts w:ascii="Consolas" w:hAnsi="Consolas"/>
                <w:color w:val="B03060"/>
                <w:sz w:val="19"/>
              </w:rPr>
              <w:t>IdentityPort</w:t>
            </w:r>
            <w:r>
              <w:rPr>
                <w:sz w:val="19"/>
              </w:rPr>
              <w:t xml:space="preserve">, </w:t>
            </w:r>
            <w:r>
              <w:rPr>
                <w:rFonts w:ascii="Consolas" w:hAnsi="Consolas"/>
                <w:color w:val="B03060"/>
                <w:sz w:val="19"/>
              </w:rPr>
              <w:t>StoragePort</w:t>
            </w:r>
          </w:p>
        </w:tc>
      </w:tr>
      <w:tr>
        <w:tc>
          <w:tcPr>
            <w:tcW w:type="dxa" w:w="2160"/>
          </w:tcPr>
          <w:p>
            <w:pPr>
              <w:spacing w:after="40"/>
            </w:pPr>
            <w:r>
              <w:rPr>
                <w:sz w:val="19"/>
              </w:rPr>
            </w:r>
            <w:r>
              <w:rPr>
                <w:sz w:val="19"/>
              </w:rPr>
              <w:t>Node triển khai</w:t>
            </w:r>
          </w:p>
        </w:tc>
        <w:tc>
          <w:tcPr>
            <w:tcW w:type="dxa" w:w="2160"/>
          </w:tcPr>
          <w:p>
            <w:pPr>
              <w:spacing w:after="40"/>
            </w:pPr>
            <w:r>
              <w:rPr>
                <w:sz w:val="19"/>
              </w:rPr>
            </w:r>
            <w:r>
              <w:rPr>
                <w:b/>
                <w:sz w:val="19"/>
              </w:rPr>
              <w:t>14</w:t>
            </w:r>
          </w:p>
        </w:tc>
        <w:tc>
          <w:tcPr>
            <w:tcW w:type="dxa" w:w="2160"/>
          </w:tcPr>
          <w:p>
            <w:pPr>
              <w:spacing w:after="40"/>
            </w:pPr>
            <w:r>
              <w:rPr>
                <w:sz w:val="19"/>
              </w:rPr>
            </w:r>
            <w:r>
              <w:rPr>
                <w:rFonts w:ascii="Consolas" w:hAnsi="Consolas"/>
                <w:color w:val="B03060"/>
                <w:sz w:val="19"/>
              </w:rPr>
              <w:t>diagrams/D_deploy_topology_v1.md</w:t>
            </w:r>
            <w:r>
              <w:rPr>
                <w:sz w:val="19"/>
              </w:rPr>
              <w:t xml:space="preserve"> Bảng 5.13</w:t>
            </w:r>
          </w:p>
        </w:tc>
        <w:tc>
          <w:tcPr>
            <w:tcW w:type="dxa" w:w="2160"/>
          </w:tcPr>
          <w:p>
            <w:pPr>
              <w:spacing w:after="40"/>
            </w:pPr>
            <w:r>
              <w:rPr>
                <w:sz w:val="19"/>
              </w:rPr>
            </w:r>
            <w:r>
              <w:rPr>
                <w:sz w:val="19"/>
              </w:rPr>
              <w:t>Đếm dòng N01…N14; trong đó 3 node là hệ thống ngoài (N11, N12, N13)</w:t>
            </w:r>
          </w:p>
        </w:tc>
      </w:tr>
      <w:tr>
        <w:tc>
          <w:tcPr>
            <w:tcW w:type="dxa" w:w="2160"/>
          </w:tcPr>
          <w:p>
            <w:pPr>
              <w:spacing w:after="40"/>
            </w:pPr>
            <w:r>
              <w:rPr>
                <w:sz w:val="19"/>
              </w:rPr>
            </w:r>
            <w:r>
              <w:rPr>
                <w:sz w:val="19"/>
              </w:rPr>
              <w:t>Kênh kết nối giữa node</w:t>
            </w:r>
          </w:p>
        </w:tc>
        <w:tc>
          <w:tcPr>
            <w:tcW w:type="dxa" w:w="2160"/>
          </w:tcPr>
          <w:p>
            <w:pPr>
              <w:spacing w:after="40"/>
            </w:pPr>
            <w:r>
              <w:rPr>
                <w:sz w:val="19"/>
              </w:rPr>
            </w:r>
            <w:r>
              <w:rPr>
                <w:b/>
                <w:sz w:val="19"/>
              </w:rPr>
              <w:t>22</w:t>
            </w:r>
            <w:r>
              <w:rPr>
                <w:sz w:val="19"/>
              </w:rPr>
              <w:t xml:space="preserve"> = 21 vẽ trên hình + 1 kênh vận hành</w:t>
            </w:r>
          </w:p>
        </w:tc>
        <w:tc>
          <w:tcPr>
            <w:tcW w:type="dxa" w:w="2160"/>
          </w:tcPr>
          <w:p>
            <w:pPr>
              <w:spacing w:after="40"/>
            </w:pPr>
            <w:r>
              <w:rPr>
                <w:sz w:val="19"/>
              </w:rPr>
            </w:r>
            <w:r>
              <w:rPr>
                <w:rFonts w:ascii="Consolas" w:hAnsi="Consolas"/>
                <w:color w:val="B03060"/>
                <w:sz w:val="19"/>
              </w:rPr>
              <w:t>diagrams/D_deploy_topology_v1.md</w:t>
            </w:r>
            <w:r>
              <w:rPr>
                <w:sz w:val="19"/>
              </w:rPr>
              <w:t xml:space="preserve"> Bảng 5.14</w:t>
            </w:r>
          </w:p>
        </w:tc>
        <w:tc>
          <w:tcPr>
            <w:tcW w:type="dxa" w:w="2160"/>
          </w:tcPr>
          <w:p>
            <w:pPr>
              <w:spacing w:after="40"/>
            </w:pPr>
            <w:r>
              <w:rPr>
                <w:sz w:val="19"/>
              </w:rPr>
            </w:r>
            <w:r>
              <w:rPr>
                <w:sz w:val="19"/>
              </w:rPr>
              <w:t>Đếm dòng ma trận kết nối</w:t>
            </w:r>
          </w:p>
        </w:tc>
      </w:tr>
      <w:tr>
        <w:tc>
          <w:tcPr>
            <w:tcW w:type="dxa" w:w="2160"/>
          </w:tcPr>
          <w:p>
            <w:pPr>
              <w:spacing w:after="40"/>
            </w:pPr>
            <w:r>
              <w:rPr>
                <w:sz w:val="19"/>
              </w:rPr>
            </w:r>
            <w:r>
              <w:rPr>
                <w:sz w:val="19"/>
              </w:rPr>
              <w:t>Màn hình</w:t>
            </w:r>
          </w:p>
        </w:tc>
        <w:tc>
          <w:tcPr>
            <w:tcW w:type="dxa" w:w="2160"/>
          </w:tcPr>
          <w:p>
            <w:pPr>
              <w:spacing w:after="40"/>
            </w:pPr>
            <w:r>
              <w:rPr>
                <w:sz w:val="19"/>
              </w:rPr>
            </w:r>
            <w:r>
              <w:rPr>
                <w:b/>
                <w:sz w:val="19"/>
              </w:rPr>
              <w:t>11</w:t>
            </w:r>
          </w:p>
        </w:tc>
        <w:tc>
          <w:tcPr>
            <w:tcW w:type="dxa" w:w="2160"/>
          </w:tcPr>
          <w:p>
            <w:pPr>
              <w:spacing w:after="40"/>
            </w:pPr>
            <w:r>
              <w:rPr>
                <w:sz w:val="19"/>
              </w:rPr>
            </w:r>
            <w:r>
              <w:rPr>
                <w:rFonts w:ascii="Consolas" w:hAnsi="Consolas"/>
                <w:color w:val="B03060"/>
                <w:sz w:val="19"/>
              </w:rPr>
              <w:t>wireframes/D_wireframes_v1.md</w:t>
            </w:r>
            <w:r>
              <w:rPr>
                <w:sz w:val="19"/>
              </w:rPr>
              <w:t xml:space="preserve"> Bảng 5.61</w:t>
            </w:r>
          </w:p>
        </w:tc>
        <w:tc>
          <w:tcPr>
            <w:tcW w:type="dxa" w:w="2160"/>
          </w:tcPr>
          <w:p>
            <w:pPr>
              <w:spacing w:after="40"/>
            </w:pPr>
            <w:r>
              <w:rPr>
                <w:sz w:val="19"/>
              </w:rPr>
            </w:r>
            <w:r>
              <w:rPr>
                <w:sz w:val="19"/>
              </w:rPr>
              <w:t xml:space="preserve">Đếm dòng SCR-01…SCR-11; đối chiếu với </w:t>
            </w:r>
            <w:r>
              <w:rPr>
                <w:rFonts w:ascii="Consolas" w:hAnsi="Consolas"/>
                <w:color w:val="B03060"/>
                <w:sz w:val="19"/>
              </w:rPr>
              <w:t>id="scr-xx"</w:t>
            </w:r>
            <w:r>
              <w:rPr>
                <w:sz w:val="19"/>
              </w:rPr>
              <w:t xml:space="preserve"> trong </w:t>
            </w:r>
            <w:r>
              <w:rPr>
                <w:rFonts w:ascii="Consolas" w:hAnsi="Consolas"/>
                <w:color w:val="B03060"/>
                <w:sz w:val="19"/>
              </w:rPr>
              <w:t>prototype/index.html</w:t>
            </w:r>
            <w:r>
              <w:rPr>
                <w:sz w:val="19"/>
              </w:rPr>
              <w:t xml:space="preserve"> — khớp 11/11</w:t>
            </w:r>
          </w:p>
        </w:tc>
      </w:tr>
      <w:tr>
        <w:tc>
          <w:tcPr>
            <w:tcW w:type="dxa" w:w="2160"/>
          </w:tcPr>
          <w:p>
            <w:pPr>
              <w:spacing w:after="40"/>
            </w:pPr>
            <w:r>
              <w:rPr>
                <w:sz w:val="19"/>
              </w:rPr>
            </w:r>
            <w:r>
              <w:rPr>
                <w:sz w:val="19"/>
              </w:rPr>
              <w:t>Trạng thái màn hình phải vẽ</w:t>
            </w:r>
          </w:p>
        </w:tc>
        <w:tc>
          <w:tcPr>
            <w:tcW w:type="dxa" w:w="2160"/>
          </w:tcPr>
          <w:p>
            <w:pPr>
              <w:spacing w:after="40"/>
            </w:pPr>
            <w:r>
              <w:rPr>
                <w:sz w:val="19"/>
              </w:rPr>
            </w:r>
            <w:r>
              <w:rPr>
                <w:b/>
                <w:sz w:val="19"/>
              </w:rPr>
              <w:t>25</w:t>
            </w:r>
          </w:p>
        </w:tc>
        <w:tc>
          <w:tcPr>
            <w:tcW w:type="dxa" w:w="2160"/>
          </w:tcPr>
          <w:p>
            <w:pPr>
              <w:spacing w:after="40"/>
            </w:pPr>
            <w:r>
              <w:rPr>
                <w:sz w:val="19"/>
              </w:rPr>
            </w:r>
            <w:r>
              <w:rPr>
                <w:rFonts w:ascii="Consolas" w:hAnsi="Consolas"/>
                <w:color w:val="B03060"/>
                <w:sz w:val="19"/>
              </w:rPr>
              <w:t>wireframes/D_wireframes_v1.md</w:t>
            </w:r>
            <w:r>
              <w:rPr>
                <w:sz w:val="19"/>
              </w:rPr>
              <w:t xml:space="preserve"> Bảng 5.61</w:t>
            </w:r>
          </w:p>
        </w:tc>
        <w:tc>
          <w:tcPr>
            <w:tcW w:type="dxa" w:w="2160"/>
          </w:tcPr>
          <w:p>
            <w:pPr>
              <w:spacing w:after="40"/>
            </w:pPr>
            <w:r>
              <w:rPr>
                <w:sz w:val="19"/>
              </w:rPr>
            </w:r>
            <w:r>
              <w:rPr>
                <w:sz w:val="19"/>
              </w:rPr>
              <w:t>Cộng cột "Số trạng thái vẽ": 2+2+2+2+3+2+3+2+3+2+2</w:t>
            </w:r>
          </w:p>
        </w:tc>
      </w:tr>
      <w:tr>
        <w:tc>
          <w:tcPr>
            <w:tcW w:type="dxa" w:w="2160"/>
          </w:tcPr>
          <w:p>
            <w:pPr>
              <w:spacing w:after="40"/>
            </w:pPr>
            <w:r>
              <w:rPr>
                <w:sz w:val="19"/>
              </w:rPr>
            </w:r>
            <w:r>
              <w:rPr>
                <w:sz w:val="19"/>
              </w:rPr>
              <w:t>NFR</w:t>
            </w:r>
          </w:p>
        </w:tc>
        <w:tc>
          <w:tcPr>
            <w:tcW w:type="dxa" w:w="2160"/>
          </w:tcPr>
          <w:p>
            <w:pPr>
              <w:spacing w:after="40"/>
            </w:pPr>
            <w:r>
              <w:rPr>
                <w:sz w:val="19"/>
              </w:rPr>
            </w:r>
            <w:r>
              <w:rPr>
                <w:b/>
                <w:sz w:val="19"/>
              </w:rPr>
              <w:t>14</w:t>
            </w:r>
            <w:r>
              <w:rPr>
                <w:sz w:val="19"/>
              </w:rPr>
              <w:t xml:space="preserve"> = 12 của A + 2 do D bổ sung</w:t>
            </w:r>
          </w:p>
        </w:tc>
        <w:tc>
          <w:tcPr>
            <w:tcW w:type="dxa" w:w="2160"/>
          </w:tcPr>
          <w:p>
            <w:pPr>
              <w:spacing w:after="40"/>
            </w:pPr>
            <w:r>
              <w:rPr>
                <w:sz w:val="19"/>
              </w:rPr>
            </w:r>
            <w:r>
              <w:rPr>
                <w:rFonts w:ascii="Consolas" w:hAnsi="Consolas"/>
                <w:color w:val="B03060"/>
                <w:sz w:val="19"/>
              </w:rPr>
              <w:t>docs/nfr_detail_D.md</w:t>
            </w:r>
            <w:r>
              <w:rPr>
                <w:sz w:val="19"/>
              </w:rPr>
              <w:t xml:space="preserve"> Bảng 5.30</w:t>
            </w:r>
          </w:p>
        </w:tc>
        <w:tc>
          <w:tcPr>
            <w:tcW w:type="dxa" w:w="2160"/>
          </w:tcPr>
          <w:p>
            <w:pPr>
              <w:spacing w:after="40"/>
            </w:pPr>
            <w:r>
              <w:rPr>
                <w:sz w:val="19"/>
              </w:rPr>
            </w:r>
            <w:r>
              <w:rPr>
                <w:sz w:val="19"/>
              </w:rPr>
              <w:t xml:space="preserve">Đếm dòng NFR-01…NFR-14; NFR-13 và NFR-14 </w:t>
            </w:r>
            <w:r>
              <w:rPr>
                <w:b/>
                <w:sz w:val="19"/>
              </w:rPr>
              <w:t>chờ A xác nhận</w:t>
            </w:r>
          </w:p>
        </w:tc>
      </w:tr>
      <w:tr>
        <w:tc>
          <w:tcPr>
            <w:tcW w:type="dxa" w:w="2160"/>
          </w:tcPr>
          <w:p>
            <w:pPr>
              <w:spacing w:after="40"/>
            </w:pPr>
            <w:r>
              <w:rPr>
                <w:sz w:val="19"/>
              </w:rPr>
            </w:r>
            <w:r>
              <w:rPr>
                <w:sz w:val="19"/>
              </w:rPr>
              <w:t>Quyết định kiến trúc ADR</w:t>
            </w:r>
          </w:p>
        </w:tc>
        <w:tc>
          <w:tcPr>
            <w:tcW w:type="dxa" w:w="2160"/>
          </w:tcPr>
          <w:p>
            <w:pPr>
              <w:spacing w:after="40"/>
            </w:pPr>
            <w:r>
              <w:rPr>
                <w:sz w:val="19"/>
              </w:rPr>
            </w:r>
            <w:r>
              <w:rPr>
                <w:b/>
                <w:sz w:val="19"/>
              </w:rPr>
              <w:t>12</w:t>
            </w:r>
          </w:p>
        </w:tc>
        <w:tc>
          <w:tcPr>
            <w:tcW w:type="dxa" w:w="2160"/>
          </w:tcPr>
          <w:p>
            <w:pPr>
              <w:spacing w:after="40"/>
            </w:pPr>
            <w:r>
              <w:rPr>
                <w:sz w:val="19"/>
              </w:rPr>
            </w:r>
            <w:r>
              <w:rPr>
                <w:rFonts w:ascii="Consolas" w:hAnsi="Consolas"/>
                <w:color w:val="B03060"/>
                <w:sz w:val="19"/>
              </w:rPr>
              <w:t>docs/design_decisions_D.md</w:t>
            </w:r>
            <w:r>
              <w:rPr>
                <w:sz w:val="19"/>
              </w:rPr>
              <w:t xml:space="preserve"> Bảng 5.50</w:t>
            </w:r>
          </w:p>
        </w:tc>
        <w:tc>
          <w:tcPr>
            <w:tcW w:type="dxa" w:w="2160"/>
          </w:tcPr>
          <w:p>
            <w:pPr>
              <w:spacing w:after="40"/>
            </w:pPr>
            <w:r>
              <w:rPr>
                <w:sz w:val="19"/>
              </w:rPr>
            </w:r>
            <w:r>
              <w:rPr>
                <w:sz w:val="19"/>
              </w:rPr>
              <w:t>Đếm dòng ADR-01…ADR-12</w:t>
            </w:r>
          </w:p>
        </w:tc>
      </w:tr>
      <w:tr>
        <w:tc>
          <w:tcPr>
            <w:tcW w:type="dxa" w:w="2160"/>
          </w:tcPr>
          <w:p>
            <w:pPr>
              <w:spacing w:after="40"/>
            </w:pPr>
            <w:r>
              <w:rPr>
                <w:sz w:val="19"/>
              </w:rPr>
            </w:r>
            <w:r>
              <w:rPr>
                <w:sz w:val="19"/>
              </w:rPr>
              <w:t>Mâu thuẫn trong sổ</w:t>
            </w:r>
          </w:p>
        </w:tc>
        <w:tc>
          <w:tcPr>
            <w:tcW w:type="dxa" w:w="2160"/>
          </w:tcPr>
          <w:p>
            <w:pPr>
              <w:spacing w:after="40"/>
            </w:pPr>
            <w:r>
              <w:rPr>
                <w:sz w:val="19"/>
              </w:rPr>
            </w:r>
            <w:r>
              <w:rPr>
                <w:b/>
                <w:sz w:val="19"/>
              </w:rPr>
              <w:t>7</w:t>
            </w:r>
          </w:p>
        </w:tc>
        <w:tc>
          <w:tcPr>
            <w:tcW w:type="dxa" w:w="2160"/>
          </w:tcPr>
          <w:p>
            <w:pPr>
              <w:spacing w:after="40"/>
            </w:pPr>
            <w:r>
              <w:rPr>
                <w:sz w:val="19"/>
              </w:rPr>
            </w:r>
            <w:r>
              <w:rPr>
                <w:rFonts w:ascii="Consolas" w:hAnsi="Consolas"/>
                <w:color w:val="B03060"/>
                <w:sz w:val="19"/>
              </w:rPr>
              <w:t>docs/design_decisions_D.md</w:t>
            </w:r>
            <w:r>
              <w:rPr>
                <w:sz w:val="19"/>
              </w:rPr>
              <w:t xml:space="preserve"> Bảng 5.51</w:t>
            </w:r>
          </w:p>
        </w:tc>
        <w:tc>
          <w:tcPr>
            <w:tcW w:type="dxa" w:w="2160"/>
          </w:tcPr>
          <w:p>
            <w:pPr>
              <w:spacing w:after="40"/>
            </w:pPr>
            <w:r>
              <w:rPr>
                <w:sz w:val="19"/>
              </w:rPr>
            </w:r>
            <w:r>
              <w:rPr>
                <w:sz w:val="19"/>
              </w:rPr>
              <w:t>Đếm dòng X-01…X-07; phân bố mức khẩn: 2 P0, 2 P1, 3 P2</w:t>
            </w:r>
          </w:p>
        </w:tc>
      </w:tr>
      <w:tr>
        <w:tc>
          <w:tcPr>
            <w:tcW w:type="dxa" w:w="2160"/>
          </w:tcPr>
          <w:p>
            <w:pPr>
              <w:spacing w:after="40"/>
            </w:pPr>
            <w:r>
              <w:rPr>
                <w:sz w:val="19"/>
              </w:rPr>
            </w:r>
            <w:r>
              <w:rPr>
                <w:sz w:val="19"/>
              </w:rPr>
              <w:t>Đề xuất schema gửi C</w:t>
            </w:r>
          </w:p>
        </w:tc>
        <w:tc>
          <w:tcPr>
            <w:tcW w:type="dxa" w:w="2160"/>
          </w:tcPr>
          <w:p>
            <w:pPr>
              <w:spacing w:after="40"/>
            </w:pPr>
            <w:r>
              <w:rPr>
                <w:sz w:val="19"/>
              </w:rPr>
            </w:r>
            <w:r>
              <w:rPr>
                <w:b/>
                <w:sz w:val="19"/>
              </w:rPr>
              <w:t>9</w:t>
            </w:r>
          </w:p>
        </w:tc>
        <w:tc>
          <w:tcPr>
            <w:tcW w:type="dxa" w:w="2160"/>
          </w:tcPr>
          <w:p>
            <w:pPr>
              <w:spacing w:after="40"/>
            </w:pPr>
            <w:r>
              <w:rPr>
                <w:sz w:val="19"/>
              </w:rPr>
            </w:r>
            <w:r>
              <w:rPr>
                <w:rFonts w:ascii="Consolas" w:hAnsi="Consolas"/>
                <w:color w:val="B03060"/>
                <w:sz w:val="19"/>
              </w:rPr>
              <w:t>docs/design_decisions_D.md</w:t>
            </w:r>
            <w:r>
              <w:rPr>
                <w:sz w:val="19"/>
              </w:rPr>
              <w:t xml:space="preserve"> Bảng 5.52</w:t>
            </w:r>
          </w:p>
        </w:tc>
        <w:tc>
          <w:tcPr>
            <w:tcW w:type="dxa" w:w="2160"/>
          </w:tcPr>
          <w:p>
            <w:pPr>
              <w:spacing w:after="40"/>
            </w:pPr>
            <w:r>
              <w:rPr>
                <w:sz w:val="19"/>
              </w:rPr>
            </w:r>
            <w:r>
              <w:rPr>
                <w:sz w:val="19"/>
              </w:rPr>
              <w:t>Đếm dòng; 2 mức P0, 4 mức P1, 3 mức P2</w:t>
            </w:r>
          </w:p>
        </w:tc>
      </w:tr>
      <w:tr>
        <w:tc>
          <w:tcPr>
            <w:tcW w:type="dxa" w:w="2160"/>
          </w:tcPr>
          <w:p>
            <w:pPr>
              <w:spacing w:after="40"/>
            </w:pPr>
            <w:r>
              <w:rPr>
                <w:sz w:val="19"/>
              </w:rPr>
            </w:r>
            <w:r>
              <w:rPr>
                <w:sz w:val="19"/>
              </w:rPr>
              <w:t>Diagram hành vi của B</w:t>
            </w:r>
          </w:p>
        </w:tc>
        <w:tc>
          <w:tcPr>
            <w:tcW w:type="dxa" w:w="2160"/>
          </w:tcPr>
          <w:p>
            <w:pPr>
              <w:spacing w:after="40"/>
            </w:pPr>
            <w:r>
              <w:rPr>
                <w:sz w:val="19"/>
              </w:rPr>
            </w:r>
            <w:r>
              <w:rPr>
                <w:b/>
                <w:sz w:val="19"/>
              </w:rPr>
              <w:t>7</w:t>
            </w:r>
          </w:p>
        </w:tc>
        <w:tc>
          <w:tcPr>
            <w:tcW w:type="dxa" w:w="2160"/>
          </w:tcPr>
          <w:p>
            <w:pPr>
              <w:spacing w:after="40"/>
            </w:pPr>
            <w:r>
              <w:rPr>
                <w:sz w:val="19"/>
              </w:rPr>
            </w:r>
            <w:r>
              <w:rPr>
                <w:rFonts w:ascii="Consolas" w:hAnsi="Consolas"/>
                <w:color w:val="B03060"/>
                <w:sz w:val="19"/>
              </w:rPr>
              <w:t>diagrams/B_*.md</w:t>
            </w:r>
          </w:p>
        </w:tc>
        <w:tc>
          <w:tcPr>
            <w:tcW w:type="dxa" w:w="2160"/>
          </w:tcPr>
          <w:p>
            <w:pPr>
              <w:spacing w:after="40"/>
            </w:pPr>
            <w:r>
              <w:rPr>
                <w:sz w:val="19"/>
              </w:rPr>
            </w:r>
            <w:r>
              <w:rPr>
                <w:sz w:val="19"/>
              </w:rPr>
              <w:t xml:space="preserve">2 activity </w:t>
            </w:r>
            <w:r>
              <w:rPr>
                <w:i/>
                <w:sz w:val="19"/>
              </w:rPr>
              <w:t>(ACT-01, ACT-02)</w:t>
            </w:r>
            <w:r>
              <w:rPr>
                <w:sz w:val="19"/>
              </w:rPr>
              <w:t xml:space="preserve">, 2 state </w:t>
            </w:r>
            <w:r>
              <w:rPr>
                <w:i/>
                <w:sz w:val="19"/>
              </w:rPr>
              <w:t>(STATE-01, STATE-02)</w:t>
            </w:r>
            <w:r>
              <w:rPr>
                <w:sz w:val="19"/>
              </w:rPr>
              <w:t xml:space="preserve">, 3 sequence </w:t>
            </w:r>
            <w:r>
              <w:rPr>
                <w:i/>
                <w:sz w:val="19"/>
              </w:rPr>
              <w:t>(SEQ-01, SEQ-02, SEQ-03)</w:t>
            </w:r>
            <w:r>
              <w:rPr>
                <w:sz w:val="19"/>
              </w:rPr>
              <w:t xml:space="preserve">; mỗi tệp chứa đúng một khối </w:t>
            </w:r>
            <w:r>
              <w:rPr>
                <w:rFonts w:ascii="Consolas" w:hAnsi="Consolas"/>
                <w:color w:val="B03060"/>
                <w:sz w:val="19"/>
              </w:rPr>
              <w:t>mermaid</w:t>
            </w:r>
          </w:p>
        </w:tc>
      </w:tr>
      <w:tr>
        <w:tc>
          <w:tcPr>
            <w:tcW w:type="dxa" w:w="2160"/>
          </w:tcPr>
          <w:p>
            <w:pPr>
              <w:spacing w:after="40"/>
            </w:pPr>
            <w:r>
              <w:rPr>
                <w:sz w:val="19"/>
              </w:rPr>
            </w:r>
            <w:r>
              <w:rPr>
                <w:sz w:val="19"/>
              </w:rPr>
              <w:t>Diagram cấu trúc của C</w:t>
            </w:r>
          </w:p>
        </w:tc>
        <w:tc>
          <w:tcPr>
            <w:tcW w:type="dxa" w:w="2160"/>
          </w:tcPr>
          <w:p>
            <w:pPr>
              <w:spacing w:after="40"/>
            </w:pPr>
            <w:r>
              <w:rPr>
                <w:sz w:val="19"/>
              </w:rPr>
            </w:r>
            <w:r>
              <w:rPr>
                <w:b/>
                <w:sz w:val="19"/>
              </w:rPr>
              <w:t>3</w:t>
            </w:r>
          </w:p>
        </w:tc>
        <w:tc>
          <w:tcPr>
            <w:tcW w:type="dxa" w:w="2160"/>
          </w:tcPr>
          <w:p>
            <w:pPr>
              <w:spacing w:after="40"/>
            </w:pPr>
            <w:r>
              <w:rPr>
                <w:sz w:val="19"/>
              </w:rPr>
            </w:r>
            <w:r>
              <w:rPr>
                <w:rFonts w:ascii="Consolas" w:hAnsi="Consolas"/>
                <w:color w:val="B03060"/>
                <w:sz w:val="19"/>
              </w:rPr>
              <w:t>diagrams/C_*.md</w:t>
            </w:r>
          </w:p>
        </w:tc>
        <w:tc>
          <w:tcPr>
            <w:tcW w:type="dxa" w:w="2160"/>
          </w:tcPr>
          <w:p>
            <w:pPr>
              <w:spacing w:after="40"/>
            </w:pPr>
            <w:r>
              <w:rPr>
                <w:sz w:val="19"/>
              </w:rPr>
            </w:r>
            <w:r>
              <w:rPr>
                <w:sz w:val="19"/>
              </w:rPr>
              <w:t xml:space="preserve">Domain model, class diagram, ERD; mỗi tệp một khối </w:t>
            </w:r>
            <w:r>
              <w:rPr>
                <w:rFonts w:ascii="Consolas" w:hAnsi="Consolas"/>
                <w:color w:val="B03060"/>
                <w:sz w:val="19"/>
              </w:rPr>
              <w:t>mermaid</w:t>
            </w:r>
          </w:p>
        </w:tc>
      </w:tr>
      <w:tr>
        <w:tc>
          <w:tcPr>
            <w:tcW w:type="dxa" w:w="2160"/>
          </w:tcPr>
          <w:p>
            <w:pPr>
              <w:spacing w:after="40"/>
            </w:pPr>
            <w:r>
              <w:rPr>
                <w:sz w:val="19"/>
              </w:rPr>
            </w:r>
            <w:r>
              <w:rPr>
                <w:sz w:val="19"/>
              </w:rPr>
              <w:t>Diagram của D</w:t>
            </w:r>
          </w:p>
        </w:tc>
        <w:tc>
          <w:tcPr>
            <w:tcW w:type="dxa" w:w="2160"/>
          </w:tcPr>
          <w:p>
            <w:pPr>
              <w:spacing w:after="40"/>
            </w:pPr>
            <w:r>
              <w:rPr>
                <w:sz w:val="19"/>
              </w:rPr>
            </w:r>
            <w:r>
              <w:rPr>
                <w:b/>
                <w:sz w:val="19"/>
              </w:rPr>
              <w:t>2 chính + 7 phụ trợ = 9</w:t>
            </w:r>
          </w:p>
        </w:tc>
        <w:tc>
          <w:tcPr>
            <w:tcW w:type="dxa" w:w="2160"/>
          </w:tcPr>
          <w:p>
            <w:pPr>
              <w:spacing w:after="40"/>
            </w:pPr>
            <w:r>
              <w:rPr>
                <w:sz w:val="19"/>
              </w:rPr>
            </w:r>
            <w:r>
              <w:rPr>
                <w:rFonts w:ascii="Consolas" w:hAnsi="Consolas"/>
                <w:color w:val="B03060"/>
                <w:sz w:val="19"/>
              </w:rPr>
              <w:t>diagrams/D_*.md</w:t>
            </w:r>
            <w:r>
              <w:rPr>
                <w:sz w:val="19"/>
              </w:rPr>
              <w:t xml:space="preserve">, </w:t>
            </w:r>
            <w:r>
              <w:rPr>
                <w:rFonts w:ascii="Consolas" w:hAnsi="Consolas"/>
                <w:color w:val="B03060"/>
                <w:sz w:val="19"/>
              </w:rPr>
              <w:t>docs/*_D.md</w:t>
            </w:r>
            <w:r>
              <w:rPr>
                <w:sz w:val="19"/>
              </w:rPr>
              <w:t xml:space="preserve">, </w:t>
            </w:r>
            <w:r>
              <w:rPr>
                <w:rFonts w:ascii="Consolas" w:hAnsi="Consolas"/>
                <w:color w:val="B03060"/>
                <w:sz w:val="19"/>
              </w:rPr>
              <w:t>wireframes/README.md</w:t>
            </w:r>
          </w:p>
        </w:tc>
        <w:tc>
          <w:tcPr>
            <w:tcW w:type="dxa" w:w="2160"/>
          </w:tcPr>
          <w:p>
            <w:pPr>
              <w:spacing w:after="40"/>
            </w:pPr>
            <w:r>
              <w:rPr>
                <w:sz w:val="19"/>
              </w:rPr>
            </w:r>
            <w:r>
              <w:rPr>
                <w:sz w:val="19"/>
              </w:rPr>
              <w:t>COMP-01 và DEP-01 là hai diagram chính; 7 sơ đồ phụ trợ đếm bằng số khối ```</w:t>
            </w:r>
            <w:r>
              <w:rPr>
                <w:rFonts w:ascii="Consolas" w:hAnsi="Consolas"/>
                <w:color w:val="B03060"/>
                <w:sz w:val="19"/>
              </w:rPr>
              <w:t xml:space="preserve"> </w:t>
            </w:r>
            <w:r>
              <w:rPr>
                <w:sz w:val="19"/>
              </w:rPr>
              <w:t>`</w:t>
            </w:r>
            <w:r>
              <w:rPr>
                <w:rFonts w:ascii="Consolas" w:hAnsi="Consolas"/>
                <w:color w:val="B03060"/>
                <w:sz w:val="19"/>
              </w:rPr>
              <w:t xml:space="preserve">mermaid </w:t>
            </w:r>
            <w:r>
              <w:rPr>
                <w:sz w:val="19"/>
              </w:rPr>
              <w:t>``</w:t>
            </w:r>
            <w:r>
              <w:rPr>
                <w:rFonts w:ascii="Consolas" w:hAnsi="Consolas"/>
                <w:color w:val="B03060"/>
                <w:sz w:val="19"/>
              </w:rPr>
              <w:t xml:space="preserve">: 1 trong tệp component *(phóng to cụm Offer)*, 1 trong </w:t>
            </w:r>
            <w:r>
              <w:rPr>
                <w:sz w:val="19"/>
              </w:rPr>
              <w:t>nfr_detail_D.md</w:t>
            </w:r>
            <w:r>
              <w:rPr>
                <w:rFonts w:ascii="Consolas" w:hAnsi="Consolas"/>
                <w:color w:val="B03060"/>
                <w:sz w:val="19"/>
              </w:rPr>
              <w:t xml:space="preserve">, 1 trong </w:t>
            </w:r>
            <w:r>
              <w:rPr>
                <w:sz w:val="19"/>
              </w:rPr>
              <w:t>design_decisions_D.md</w:t>
            </w:r>
            <w:r>
              <w:rPr>
                <w:rFonts w:ascii="Consolas" w:hAnsi="Consolas"/>
                <w:color w:val="B03060"/>
                <w:sz w:val="19"/>
              </w:rPr>
              <w:t xml:space="preserve">, 4 trong </w:t>
            </w:r>
            <w:r>
              <w:rPr>
                <w:sz w:val="19"/>
              </w:rPr>
              <w:t>wireframes/README.md`</w:t>
            </w:r>
          </w:p>
        </w:tc>
      </w:tr>
      <w:tr>
        <w:tc>
          <w:tcPr>
            <w:tcW w:type="dxa" w:w="2160"/>
          </w:tcPr>
          <w:p>
            <w:pPr>
              <w:spacing w:after="40"/>
            </w:pPr>
            <w:r>
              <w:rPr>
                <w:sz w:val="19"/>
              </w:rPr>
            </w:r>
            <w:r>
              <w:rPr>
                <w:sz w:val="19"/>
              </w:rPr>
              <w:t>Tổng số diagram Mermaid toàn báo cáo</w:t>
            </w:r>
          </w:p>
        </w:tc>
        <w:tc>
          <w:tcPr>
            <w:tcW w:type="dxa" w:w="2160"/>
          </w:tcPr>
          <w:p>
            <w:pPr>
              <w:spacing w:after="40"/>
            </w:pPr>
            <w:r>
              <w:rPr>
                <w:sz w:val="19"/>
              </w:rPr>
            </w:r>
            <w:r>
              <w:rPr>
                <w:b/>
                <w:sz w:val="19"/>
              </w:rPr>
              <w:t>19</w:t>
            </w:r>
          </w:p>
        </w:tc>
        <w:tc>
          <w:tcPr>
            <w:tcW w:type="dxa" w:w="2160"/>
          </w:tcPr>
          <w:p>
            <w:pPr>
              <w:spacing w:after="40"/>
            </w:pPr>
            <w:r>
              <w:rPr>
                <w:sz w:val="19"/>
              </w:rPr>
            </w:r>
            <w:r>
              <w:rPr>
                <w:sz w:val="19"/>
              </w:rPr>
              <w:t>Ba dòng trên</w:t>
            </w:r>
          </w:p>
        </w:tc>
        <w:tc>
          <w:tcPr>
            <w:tcW w:type="dxa" w:w="2160"/>
          </w:tcPr>
          <w:p>
            <w:pPr>
              <w:spacing w:after="40"/>
            </w:pPr>
            <w:r>
              <w:rPr>
                <w:sz w:val="19"/>
              </w:rPr>
            </w:r>
            <w:r>
              <w:rPr>
                <w:sz w:val="19"/>
              </w:rPr>
              <w:t>7 của B + 3 của C + 9 của D</w:t>
            </w:r>
          </w:p>
        </w:tc>
      </w:tr>
      <w:tr>
        <w:tc>
          <w:tcPr>
            <w:tcW w:type="dxa" w:w="2160"/>
          </w:tcPr>
          <w:p>
            <w:pPr>
              <w:spacing w:after="40"/>
            </w:pPr>
            <w:r>
              <w:rPr>
                <w:sz w:val="19"/>
              </w:rPr>
            </w:r>
            <w:r>
              <w:rPr>
                <w:sz w:val="19"/>
              </w:rPr>
              <w:t>Tệp deliverable của D</w:t>
            </w:r>
          </w:p>
        </w:tc>
        <w:tc>
          <w:tcPr>
            <w:tcW w:type="dxa" w:w="2160"/>
          </w:tcPr>
          <w:p>
            <w:pPr>
              <w:spacing w:after="40"/>
            </w:pPr>
            <w:r>
              <w:rPr>
                <w:sz w:val="19"/>
              </w:rPr>
            </w:r>
            <w:r>
              <w:rPr>
                <w:b/>
                <w:sz w:val="19"/>
              </w:rPr>
              <w:t>10</w:t>
            </w:r>
          </w:p>
        </w:tc>
        <w:tc>
          <w:tcPr>
            <w:tcW w:type="dxa" w:w="2160"/>
          </w:tcPr>
          <w:p>
            <w:pPr>
              <w:spacing w:after="40"/>
            </w:pPr>
            <w:r>
              <w:rPr>
                <w:sz w:val="19"/>
              </w:rPr>
            </w:r>
            <w:r>
              <w:rPr>
                <w:sz w:val="19"/>
              </w:rPr>
              <w:t>Hợp đồng thiết kế mục 11</w:t>
            </w:r>
          </w:p>
        </w:tc>
        <w:tc>
          <w:tcPr>
            <w:tcW w:type="dxa" w:w="2160"/>
          </w:tcPr>
          <w:p>
            <w:pPr>
              <w:spacing w:after="40"/>
            </w:pPr>
            <w:r>
              <w:rPr>
                <w:sz w:val="19"/>
              </w:rPr>
            </w:r>
            <w:r>
              <w:rPr>
                <w:sz w:val="19"/>
              </w:rPr>
              <w:t>D1…D10; tệp đang đọc là phụ lục tích hợp bổ sung, không nằm trong danh sách mười tệp gốc</w:t>
            </w:r>
          </w:p>
        </w:tc>
      </w:tr>
    </w:tbl>
    <w:p/>
    <w:p>
      <w:pPr>
        <w:spacing w:after="120"/>
        <w:jc w:val="both"/>
      </w:pPr>
      <w:r>
        <w:rPr>
          <w:b/>
        </w:rPr>
        <w:t>Ghi chú về cách dùng các con số này.</w:t>
      </w:r>
      <w:r>
        <w:t xml:space="preserve"> Ba con số dễ bị hỏi ngược nhất là </w:t>
      </w:r>
      <w:r>
        <w:rPr>
          <w:i/>
        </w:rPr>
        <w:t>(a)</w:t>
      </w:r>
      <w:r>
        <w:t xml:space="preserve"> "17 hay 18 trạng thái" — trả lời: </w:t>
      </w:r>
      <w:r>
        <w:rPr>
          <w:b/>
        </w:rPr>
        <w:t>17</w:t>
      </w:r>
      <w:r>
        <w:t xml:space="preserve"> trong schema hiện tại, 18 nếu Sync S4 chấp thuận bổ sung </w:t>
      </w:r>
      <w:r>
        <w:rPr>
          <w:rFonts w:ascii="Consolas" w:hAnsi="Consolas"/>
          <w:color w:val="B03060"/>
          <w:sz w:val="20"/>
        </w:rPr>
        <w:t>SHORTLISTED</w:t>
      </w:r>
      <w:r>
        <w:t xml:space="preserve"> theo X-02; </w:t>
      </w:r>
      <w:r>
        <w:rPr>
          <w:i/>
        </w:rPr>
        <w:t>(b)</w:t>
      </w:r>
      <w:r>
        <w:t xml:space="preserve"> "13 hay 25 business rule" — trả lời: hai hệ đánh số song song, 13 mã trong đặc tả gốc và 16 mã trong dải BR-03…BR-25 của A, hợp lại là 23 mã với một điểm va chạm ở BR-13 theo X-04; </w:t>
      </w:r>
      <w:r>
        <w:rPr>
          <w:i/>
        </w:rPr>
        <w:t>(c)</w:t>
      </w:r>
      <w:r>
        <w:t xml:space="preserve"> "5 hay 6 use case" — trả lời: </w:t>
      </w:r>
      <w:r>
        <w:rPr>
          <w:b/>
        </w:rPr>
        <w:t>5 use case có kịch bản đầy đủ cộng UC-06 rút gọn</w:t>
      </w:r>
      <w:r>
        <w:t>, theo X-07 đã chốt theo A.</w:t>
      </w:r>
    </w:p>
    <w:p>
      <w:pPr>
        <w:spacing w:before="40" w:after="40"/>
        <w:pBdr>
          <w:bottom w:val="single" w:sz="6" w:color="BBBBBB"/>
        </w:pBdr>
      </w:pPr>
    </w:p>
    <w:p>
      <w:pPr>
        <w:pStyle w:val="Heading2"/>
      </w:pPr>
      <w:r>
        <w:t>9. Việc cần chốt ở Sync S4 phát sinh từ tài liệu này</w:t>
      </w:r>
    </w:p>
    <w:p>
      <w:pPr>
        <w:spacing w:after="120"/>
        <w:jc w:val="both"/>
      </w:pPr>
      <w:r>
        <w:t xml:space="preserve">Bảng 5.119 chỉ liệt kê những mục </w:t>
      </w:r>
      <w:r>
        <w:rPr>
          <w:b/>
        </w:rPr>
        <w:t>mới phát hiện khi lập ma trận</w:t>
      </w:r>
      <w:r>
        <w:t xml:space="preserve">; các mục đã có trong Bảng 5.57 của </w:t>
      </w:r>
      <w:r>
        <w:rPr>
          <w:rFonts w:ascii="Consolas" w:hAnsi="Consolas"/>
          <w:color w:val="B03060"/>
          <w:sz w:val="20"/>
        </w:rPr>
        <w:t>docs/design_decisions_D.md</w:t>
      </w:r>
      <w:r>
        <w:t xml:space="preserve"> không lặp lại ở đây.</w:t>
      </w:r>
    </w:p>
    <w:p>
      <w:pPr>
        <w:spacing w:after="120"/>
        <w:jc w:val="both"/>
      </w:pPr>
      <w:r>
        <w:rPr>
          <w:b/>
        </w:rPr>
        <w:t>Bảng 5.119 — Việc phát sinh từ ma trận truy vết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E8EDF5"/>
          </w:tcPr>
          <w:p>
            <w:pPr>
              <w:spacing w:after="40"/>
            </w:pPr>
            <w:r>
              <w:rPr>
                <w:sz w:val="19"/>
              </w:rPr>
            </w:r>
            <w:r>
              <w:rPr>
                <w:b/>
                <w:sz w:val="19"/>
              </w:rPr>
              <w:t>#</w:t>
            </w:r>
          </w:p>
        </w:tc>
        <w:tc>
          <w:tcPr>
            <w:tcW w:type="dxa" w:w="1728"/>
            <w:shd w:val="clear" w:color="auto" w:fill="E8EDF5"/>
          </w:tcPr>
          <w:p>
            <w:pPr>
              <w:spacing w:after="40"/>
            </w:pPr>
            <w:r>
              <w:rPr>
                <w:sz w:val="19"/>
              </w:rPr>
            </w:r>
            <w:r>
              <w:rPr>
                <w:b/>
                <w:sz w:val="19"/>
              </w:rPr>
              <w:t>Người xác nhận</w:t>
            </w:r>
          </w:p>
        </w:tc>
        <w:tc>
          <w:tcPr>
            <w:tcW w:type="dxa" w:w="1728"/>
            <w:shd w:val="clear" w:color="auto" w:fill="E8EDF5"/>
          </w:tcPr>
          <w:p>
            <w:pPr>
              <w:spacing w:after="40"/>
            </w:pPr>
            <w:r>
              <w:rPr>
                <w:sz w:val="19"/>
              </w:rPr>
            </w:r>
            <w:r>
              <w:rPr>
                <w:b/>
                <w:sz w:val="19"/>
              </w:rPr>
              <w:t>Nội dung</w:t>
            </w:r>
          </w:p>
        </w:tc>
        <w:tc>
          <w:tcPr>
            <w:tcW w:type="dxa" w:w="1728"/>
            <w:shd w:val="clear" w:color="auto" w:fill="E8EDF5"/>
          </w:tcPr>
          <w:p>
            <w:pPr>
              <w:spacing w:after="40"/>
            </w:pPr>
            <w:r>
              <w:rPr>
                <w:sz w:val="19"/>
              </w:rPr>
            </w:r>
            <w:r>
              <w:rPr>
                <w:b/>
                <w:sz w:val="19"/>
              </w:rPr>
              <w:t>Nguồn</w:t>
            </w:r>
          </w:p>
        </w:tc>
        <w:tc>
          <w:tcPr>
            <w:tcW w:type="dxa" w:w="1728"/>
            <w:shd w:val="clear" w:color="auto" w:fill="E8EDF5"/>
          </w:tcPr>
          <w:p>
            <w:pPr>
              <w:spacing w:after="40"/>
            </w:pPr>
            <w:r>
              <w:rPr>
                <w:sz w:val="19"/>
              </w:rPr>
            </w:r>
            <w:r>
              <w:rPr>
                <w:b/>
                <w:sz w:val="19"/>
              </w:rPr>
              <w:t>Nếu chưa chốt</w:t>
            </w:r>
          </w:p>
        </w:tc>
      </w:tr>
      <w:tr>
        <w:tc>
          <w:tcPr>
            <w:tcW w:type="dxa" w:w="1728"/>
          </w:tcPr>
          <w:p>
            <w:pPr>
              <w:spacing w:after="40"/>
            </w:pPr>
            <w:r>
              <w:rPr>
                <w:sz w:val="19"/>
              </w:rPr>
            </w:r>
            <w:r>
              <w:rPr>
                <w:sz w:val="19"/>
              </w:rPr>
              <w:t>1</w:t>
            </w:r>
          </w:p>
        </w:tc>
        <w:tc>
          <w:tcPr>
            <w:tcW w:type="dxa" w:w="1728"/>
          </w:tcPr>
          <w:p>
            <w:pPr>
              <w:spacing w:after="40"/>
            </w:pPr>
            <w:r>
              <w:rPr>
                <w:sz w:val="19"/>
              </w:rPr>
            </w:r>
            <w:r>
              <w:rPr>
                <w:sz w:val="19"/>
              </w:rPr>
              <w:t>A</w:t>
            </w:r>
          </w:p>
        </w:tc>
        <w:tc>
          <w:tcPr>
            <w:tcW w:type="dxa" w:w="1728"/>
          </w:tcPr>
          <w:p>
            <w:pPr>
              <w:spacing w:after="40"/>
            </w:pPr>
            <w:r>
              <w:rPr>
                <w:sz w:val="19"/>
              </w:rPr>
            </w:r>
            <w:r>
              <w:rPr>
                <w:sz w:val="19"/>
              </w:rPr>
              <w:t xml:space="preserve">Bổ sung alt flow cho UC-01 mô tả việc huỷ buổi phỏng vấn, làm cơ sở cho </w:t>
            </w:r>
            <w:r>
              <w:rPr>
                <w:rFonts w:ascii="Consolas" w:hAnsi="Consolas"/>
                <w:color w:val="B03060"/>
                <w:sz w:val="19"/>
              </w:rPr>
              <w:t>interview_status = CANCELLED</w:t>
            </w:r>
          </w:p>
        </w:tc>
        <w:tc>
          <w:tcPr>
            <w:tcW w:type="dxa" w:w="1728"/>
          </w:tcPr>
          <w:p>
            <w:pPr>
              <w:spacing w:after="40"/>
            </w:pPr>
            <w:r>
              <w:rPr>
                <w:sz w:val="19"/>
              </w:rPr>
            </w:r>
            <w:r>
              <w:rPr>
                <w:sz w:val="19"/>
              </w:rPr>
              <w:t xml:space="preserve">Mục 7d; ghi chú của B tại </w:t>
            </w:r>
            <w:r>
              <w:rPr>
                <w:rFonts w:ascii="Consolas" w:hAnsi="Consolas"/>
                <w:color w:val="B03060"/>
                <w:sz w:val="19"/>
              </w:rPr>
              <w:t>diagrams/B_state_interview_v1.md</w:t>
            </w:r>
          </w:p>
        </w:tc>
        <w:tc>
          <w:tcPr>
            <w:tcW w:type="dxa" w:w="1728"/>
          </w:tcPr>
          <w:p>
            <w:pPr>
              <w:spacing w:after="40"/>
            </w:pPr>
            <w:r>
              <w:rPr>
                <w:sz w:val="19"/>
              </w:rPr>
            </w:r>
            <w:r>
              <w:rPr>
                <w:sz w:val="19"/>
              </w:rPr>
              <w:t>Một giá trị enum tồn tại trong schema mà không có luồng nghiệp vụ và không có giao diện</w:t>
            </w:r>
          </w:p>
        </w:tc>
      </w:tr>
      <w:tr>
        <w:tc>
          <w:tcPr>
            <w:tcW w:type="dxa" w:w="1728"/>
          </w:tcPr>
          <w:p>
            <w:pPr>
              <w:spacing w:after="40"/>
            </w:pPr>
            <w:r>
              <w:rPr>
                <w:sz w:val="19"/>
              </w:rPr>
            </w:r>
            <w:r>
              <w:rPr>
                <w:sz w:val="19"/>
              </w:rPr>
              <w:t>2</w:t>
            </w:r>
          </w:p>
        </w:tc>
        <w:tc>
          <w:tcPr>
            <w:tcW w:type="dxa" w:w="1728"/>
          </w:tcPr>
          <w:p>
            <w:pPr>
              <w:spacing w:after="40"/>
            </w:pPr>
            <w:r>
              <w:rPr>
                <w:sz w:val="19"/>
              </w:rPr>
            </w:r>
            <w:r>
              <w:rPr>
                <w:sz w:val="19"/>
              </w:rPr>
              <w:t>A + D</w:t>
            </w:r>
          </w:p>
        </w:tc>
        <w:tc>
          <w:tcPr>
            <w:tcW w:type="dxa" w:w="1728"/>
          </w:tcPr>
          <w:p>
            <w:pPr>
              <w:spacing w:after="40"/>
            </w:pPr>
            <w:r>
              <w:rPr>
                <w:sz w:val="19"/>
              </w:rPr>
            </w:r>
            <w:r>
              <w:rPr>
                <w:sz w:val="19"/>
              </w:rPr>
              <w:t xml:space="preserve">Cơ chế chuyển </w:t>
            </w:r>
            <w:r>
              <w:rPr>
                <w:rFonts w:ascii="Consolas" w:hAnsi="Consolas"/>
                <w:color w:val="B03060"/>
                <w:sz w:val="19"/>
              </w:rPr>
              <w:t>interview_status</w:t>
            </w:r>
            <w:r>
              <w:rPr>
                <w:sz w:val="19"/>
              </w:rPr>
              <w:t xml:space="preserve"> sang </w:t>
            </w:r>
            <w:r>
              <w:rPr>
                <w:rFonts w:ascii="Consolas" w:hAnsi="Consolas"/>
                <w:color w:val="B03060"/>
                <w:sz w:val="19"/>
              </w:rPr>
              <w:t>COMPLETED</w:t>
            </w:r>
            <w:r>
              <w:rPr>
                <w:sz w:val="19"/>
              </w:rPr>
              <w:t xml:space="preserve">: job tự động của C17 hay thao tác trên </w:t>
            </w:r>
            <w:r>
              <w:rPr>
                <w:rFonts w:ascii="Consolas" w:hAnsi="Consolas"/>
                <w:color w:val="B03060"/>
                <w:sz w:val="19"/>
              </w:rPr>
              <w:t>SCR-04</w:t>
            </w:r>
          </w:p>
        </w:tc>
        <w:tc>
          <w:tcPr>
            <w:tcW w:type="dxa" w:w="1728"/>
          </w:tcPr>
          <w:p>
            <w:pPr>
              <w:spacing w:after="40"/>
            </w:pPr>
            <w:r>
              <w:rPr>
                <w:sz w:val="19"/>
              </w:rPr>
            </w:r>
            <w:r>
              <w:rPr>
                <w:sz w:val="19"/>
              </w:rPr>
              <w:t>Mục 7d</w:t>
            </w:r>
          </w:p>
        </w:tc>
        <w:tc>
          <w:tcPr>
            <w:tcW w:type="dxa" w:w="1728"/>
          </w:tcPr>
          <w:p>
            <w:pPr>
              <w:spacing w:after="40"/>
            </w:pPr>
            <w:r>
              <w:rPr>
                <w:sz w:val="19"/>
              </w:rPr>
            </w:r>
            <w:r>
              <w:rPr>
                <w:sz w:val="19"/>
              </w:rPr>
              <w:t>Precondition của UC-03 không có nguồn gốc rõ ràng</w:t>
            </w:r>
          </w:p>
        </w:tc>
      </w:tr>
      <w:tr>
        <w:tc>
          <w:tcPr>
            <w:tcW w:type="dxa" w:w="1728"/>
          </w:tcPr>
          <w:p>
            <w:pPr>
              <w:spacing w:after="40"/>
            </w:pPr>
            <w:r>
              <w:rPr>
                <w:sz w:val="19"/>
              </w:rPr>
            </w:r>
            <w:r>
              <w:rPr>
                <w:sz w:val="19"/>
              </w:rPr>
              <w:t>3</w:t>
            </w:r>
          </w:p>
        </w:tc>
        <w:tc>
          <w:tcPr>
            <w:tcW w:type="dxa" w:w="1728"/>
          </w:tcPr>
          <w:p>
            <w:pPr>
              <w:spacing w:after="40"/>
            </w:pPr>
            <w:r>
              <w:rPr>
                <w:sz w:val="19"/>
              </w:rPr>
            </w:r>
            <w:r>
              <w:rPr>
                <w:sz w:val="19"/>
              </w:rPr>
              <w:t>D</w:t>
            </w:r>
          </w:p>
        </w:tc>
        <w:tc>
          <w:tcPr>
            <w:tcW w:type="dxa" w:w="1728"/>
          </w:tcPr>
          <w:p>
            <w:pPr>
              <w:spacing w:after="40"/>
            </w:pPr>
            <w:r>
              <w:rPr>
                <w:sz w:val="19"/>
              </w:rPr>
            </w:r>
            <w:r>
              <w:rPr>
                <w:sz w:val="19"/>
              </w:rPr>
              <w:t xml:space="preserve">Bổ sung tab "Nhật ký hoạt động" và tab quản trị template vào </w:t>
            </w:r>
            <w:r>
              <w:rPr>
                <w:rFonts w:ascii="Consolas" w:hAnsi="Consolas"/>
                <w:color w:val="B03060"/>
                <w:sz w:val="19"/>
              </w:rPr>
              <w:t>SCR-11</w:t>
            </w:r>
            <w:r>
              <w:rPr>
                <w:sz w:val="19"/>
              </w:rPr>
              <w:t xml:space="preserve"> để </w:t>
            </w:r>
            <w:r>
              <w:rPr>
                <w:rFonts w:ascii="Consolas" w:hAnsi="Consolas"/>
                <w:color w:val="B03060"/>
                <w:sz w:val="19"/>
              </w:rPr>
              <w:t>audit_logs</w:t>
            </w:r>
            <w:r>
              <w:rPr>
                <w:sz w:val="19"/>
              </w:rPr>
              <w:t xml:space="preserve">, </w:t>
            </w:r>
            <w:r>
              <w:rPr>
                <w:rFonts w:ascii="Consolas" w:hAnsi="Consolas"/>
                <w:color w:val="B03060"/>
                <w:sz w:val="19"/>
              </w:rPr>
              <w:t>email_templates</w:t>
            </w:r>
            <w:r>
              <w:rPr>
                <w:sz w:val="19"/>
              </w:rPr>
              <w:t xml:space="preserve">, </w:t>
            </w:r>
            <w:r>
              <w:rPr>
                <w:rFonts w:ascii="Consolas" w:hAnsi="Consolas"/>
                <w:color w:val="B03060"/>
                <w:sz w:val="19"/>
              </w:rPr>
              <w:t>scorecard_templates</w:t>
            </w:r>
            <w:r>
              <w:rPr>
                <w:sz w:val="19"/>
              </w:rPr>
              <w:t xml:space="preserve"> có giao diện</w:t>
            </w:r>
          </w:p>
        </w:tc>
        <w:tc>
          <w:tcPr>
            <w:tcW w:type="dxa" w:w="1728"/>
          </w:tcPr>
          <w:p>
            <w:pPr>
              <w:spacing w:after="40"/>
            </w:pPr>
            <w:r>
              <w:rPr>
                <w:sz w:val="19"/>
              </w:rPr>
            </w:r>
            <w:r>
              <w:rPr>
                <w:sz w:val="19"/>
              </w:rPr>
              <w:t>Mục 7c</w:t>
            </w:r>
          </w:p>
        </w:tc>
        <w:tc>
          <w:tcPr>
            <w:tcW w:type="dxa" w:w="1728"/>
          </w:tcPr>
          <w:p>
            <w:pPr>
              <w:spacing w:after="40"/>
            </w:pPr>
            <w:r>
              <w:rPr>
                <w:sz w:val="19"/>
              </w:rPr>
            </w:r>
            <w:r>
              <w:rPr>
                <w:sz w:val="19"/>
              </w:rPr>
              <w:t>Ba bảng không có màn hình nào; một dòng quyền trong ma trận RBAC không có giao diện tương ứng</w:t>
            </w:r>
          </w:p>
        </w:tc>
      </w:tr>
      <w:tr>
        <w:tc>
          <w:tcPr>
            <w:tcW w:type="dxa" w:w="1728"/>
          </w:tcPr>
          <w:p>
            <w:pPr>
              <w:spacing w:after="40"/>
            </w:pPr>
            <w:r>
              <w:rPr>
                <w:sz w:val="19"/>
              </w:rPr>
            </w:r>
            <w:r>
              <w:rPr>
                <w:sz w:val="19"/>
              </w:rPr>
              <w:t>4</w:t>
            </w:r>
          </w:p>
        </w:tc>
        <w:tc>
          <w:tcPr>
            <w:tcW w:type="dxa" w:w="1728"/>
          </w:tcPr>
          <w:p>
            <w:pPr>
              <w:spacing w:after="40"/>
            </w:pPr>
            <w:r>
              <w:rPr>
                <w:sz w:val="19"/>
              </w:rPr>
            </w:r>
            <w:r>
              <w:rPr>
                <w:sz w:val="19"/>
              </w:rPr>
              <w:t>A + D</w:t>
            </w:r>
          </w:p>
        </w:tc>
        <w:tc>
          <w:tcPr>
            <w:tcW w:type="dxa" w:w="1728"/>
          </w:tcPr>
          <w:p>
            <w:pPr>
              <w:spacing w:after="40"/>
            </w:pPr>
            <w:r>
              <w:rPr>
                <w:sz w:val="19"/>
              </w:rPr>
            </w:r>
            <w:r>
              <w:rPr>
                <w:sz w:val="19"/>
              </w:rPr>
              <w:t>Phạm vi giao diện cho F01 quản lý JD: giữ ngoài 11 màn hay bổ sung</w:t>
            </w:r>
          </w:p>
        </w:tc>
        <w:tc>
          <w:tcPr>
            <w:tcW w:type="dxa" w:w="1728"/>
          </w:tcPr>
          <w:p>
            <w:pPr>
              <w:spacing w:after="40"/>
            </w:pPr>
            <w:r>
              <w:rPr>
                <w:sz w:val="19"/>
              </w:rPr>
            </w:r>
            <w:r>
              <w:rPr>
                <w:sz w:val="19"/>
              </w:rPr>
              <w:t>Mục 7c</w:t>
            </w:r>
          </w:p>
        </w:tc>
        <w:tc>
          <w:tcPr>
            <w:tcW w:type="dxa" w:w="1728"/>
          </w:tcPr>
          <w:p>
            <w:pPr>
              <w:spacing w:after="40"/>
            </w:pPr>
            <w:r>
              <w:rPr>
                <w:sz w:val="19"/>
              </w:rPr>
            </w:r>
            <w:r>
              <w:rPr>
                <w:sz w:val="19"/>
              </w:rPr>
              <w:t>Câu hỏi "Recruiter tạo JD ở đâu" không có câu trả lời bằng wireframe</w:t>
            </w:r>
          </w:p>
        </w:tc>
      </w:tr>
      <w:tr>
        <w:tc>
          <w:tcPr>
            <w:tcW w:type="dxa" w:w="1728"/>
          </w:tcPr>
          <w:p>
            <w:pPr>
              <w:spacing w:after="40"/>
            </w:pPr>
            <w:r>
              <w:rPr>
                <w:sz w:val="19"/>
              </w:rPr>
            </w:r>
            <w:r>
              <w:rPr>
                <w:sz w:val="19"/>
              </w:rPr>
              <w:t>5</w:t>
            </w:r>
          </w:p>
        </w:tc>
        <w:tc>
          <w:tcPr>
            <w:tcW w:type="dxa" w:w="1728"/>
          </w:tcPr>
          <w:p>
            <w:pPr>
              <w:spacing w:after="40"/>
            </w:pPr>
            <w:r>
              <w:rPr>
                <w:sz w:val="19"/>
              </w:rPr>
            </w:r>
            <w:r>
              <w:rPr>
                <w:sz w:val="19"/>
              </w:rPr>
              <w:t>C</w:t>
            </w:r>
          </w:p>
        </w:tc>
        <w:tc>
          <w:tcPr>
            <w:tcW w:type="dxa" w:w="1728"/>
          </w:tcPr>
          <w:p>
            <w:pPr>
              <w:spacing w:after="40"/>
            </w:pPr>
            <w:r>
              <w:rPr>
                <w:sz w:val="19"/>
              </w:rPr>
            </w:r>
            <w:r>
              <w:rPr>
                <w:sz w:val="19"/>
              </w:rPr>
              <w:t xml:space="preserve">Rà lại con số "15 ràng buộc CHECK" ở </w:t>
            </w:r>
            <w:r>
              <w:rPr>
                <w:rFonts w:ascii="Consolas" w:hAnsi="Consolas"/>
                <w:color w:val="B03060"/>
                <w:sz w:val="19"/>
              </w:rPr>
              <w:t>report/chapter_4_data.md</w:t>
            </w:r>
            <w:r>
              <w:rPr>
                <w:sz w:val="19"/>
              </w:rPr>
              <w:t xml:space="preserve"> Bảng 4.2 so với 14 đếm được trong </w:t>
            </w:r>
            <w:r>
              <w:rPr>
                <w:rFonts w:ascii="Consolas" w:hAnsi="Consolas"/>
                <w:color w:val="B03060"/>
                <w:sz w:val="19"/>
              </w:rPr>
              <w:t>sql/schema.sql</w:t>
            </w:r>
          </w:p>
        </w:tc>
        <w:tc>
          <w:tcPr>
            <w:tcW w:type="dxa" w:w="1728"/>
          </w:tcPr>
          <w:p>
            <w:pPr>
              <w:spacing w:after="40"/>
            </w:pPr>
            <w:r>
              <w:rPr>
                <w:sz w:val="19"/>
              </w:rPr>
            </w:r>
            <w:r>
              <w:rPr>
                <w:sz w:val="19"/>
              </w:rPr>
              <w:t>Mục 7f</w:t>
            </w:r>
          </w:p>
        </w:tc>
        <w:tc>
          <w:tcPr>
            <w:tcW w:type="dxa" w:w="1728"/>
          </w:tcPr>
          <w:p>
            <w:pPr>
              <w:spacing w:after="40"/>
            </w:pPr>
            <w:r>
              <w:rPr>
                <w:sz w:val="19"/>
              </w:rPr>
            </w:r>
            <w:r>
              <w:rPr>
                <w:sz w:val="19"/>
              </w:rPr>
              <w:t>Số liệu trong báo cáo không khớp mã nguồn kèm theo</w:t>
            </w:r>
          </w:p>
        </w:tc>
      </w:tr>
      <w:tr>
        <w:tc>
          <w:tcPr>
            <w:tcW w:type="dxa" w:w="1728"/>
          </w:tcPr>
          <w:p>
            <w:pPr>
              <w:spacing w:after="40"/>
            </w:pPr>
            <w:r>
              <w:rPr>
                <w:sz w:val="19"/>
              </w:rPr>
            </w:r>
            <w:r>
              <w:rPr>
                <w:sz w:val="19"/>
              </w:rPr>
              <w:t>6</w:t>
            </w:r>
          </w:p>
        </w:tc>
        <w:tc>
          <w:tcPr>
            <w:tcW w:type="dxa" w:w="1728"/>
          </w:tcPr>
          <w:p>
            <w:pPr>
              <w:spacing w:after="40"/>
            </w:pPr>
            <w:r>
              <w:rPr>
                <w:sz w:val="19"/>
              </w:rPr>
            </w:r>
            <w:r>
              <w:rPr>
                <w:sz w:val="19"/>
              </w:rPr>
              <w:t>B</w:t>
            </w:r>
          </w:p>
        </w:tc>
        <w:tc>
          <w:tcPr>
            <w:tcW w:type="dxa" w:w="1728"/>
          </w:tcPr>
          <w:p>
            <w:pPr>
              <w:spacing w:after="40"/>
            </w:pPr>
            <w:r>
              <w:rPr>
                <w:sz w:val="19"/>
              </w:rPr>
            </w:r>
            <w:r>
              <w:rPr>
                <w:sz w:val="19"/>
              </w:rPr>
              <w:t xml:space="preserve">Cập nhật câu kết luận mục 3.9 của </w:t>
            </w:r>
            <w:r>
              <w:rPr>
                <w:rFonts w:ascii="Consolas" w:hAnsi="Consolas"/>
                <w:color w:val="B03060"/>
                <w:sz w:val="19"/>
              </w:rPr>
              <w:t>report/chapter_3_behavior.md</w:t>
            </w:r>
            <w:r>
              <w:rPr>
                <w:sz w:val="19"/>
              </w:rPr>
              <w:t xml:space="preserve"> từ "6 diagram" thành 7 sau khi thêm STATE-02</w:t>
            </w:r>
          </w:p>
        </w:tc>
        <w:tc>
          <w:tcPr>
            <w:tcW w:type="dxa" w:w="1728"/>
          </w:tcPr>
          <w:p>
            <w:pPr>
              <w:spacing w:after="40"/>
            </w:pPr>
            <w:r>
              <w:rPr>
                <w:sz w:val="19"/>
              </w:rPr>
            </w:r>
            <w:r>
              <w:rPr>
                <w:sz w:val="19"/>
              </w:rPr>
              <w:t>Mục 7f</w:t>
            </w:r>
          </w:p>
        </w:tc>
        <w:tc>
          <w:tcPr>
            <w:tcW w:type="dxa" w:w="1728"/>
          </w:tcPr>
          <w:p>
            <w:pPr>
              <w:spacing w:after="40"/>
            </w:pPr>
            <w:r>
              <w:rPr>
                <w:sz w:val="19"/>
              </w:rPr>
            </w:r>
            <w:r>
              <w:rPr>
                <w:sz w:val="19"/>
              </w:rPr>
              <w:t>Chương 3 tự mâu thuẫn giữa phần kết luận và phần addendum</w:t>
            </w:r>
          </w:p>
        </w:tc>
      </w:tr>
      <w:tr>
        <w:tc>
          <w:tcPr>
            <w:tcW w:type="dxa" w:w="1728"/>
          </w:tcPr>
          <w:p>
            <w:pPr>
              <w:spacing w:after="40"/>
            </w:pPr>
            <w:r>
              <w:rPr>
                <w:sz w:val="19"/>
              </w:rPr>
            </w:r>
            <w:r>
              <w:rPr>
                <w:sz w:val="19"/>
              </w:rPr>
              <w:t>7</w:t>
            </w:r>
          </w:p>
        </w:tc>
        <w:tc>
          <w:tcPr>
            <w:tcW w:type="dxa" w:w="1728"/>
          </w:tcPr>
          <w:p>
            <w:pPr>
              <w:spacing w:after="40"/>
            </w:pPr>
            <w:r>
              <w:rPr>
                <w:sz w:val="19"/>
              </w:rPr>
            </w:r>
            <w:r>
              <w:rPr>
                <w:sz w:val="19"/>
              </w:rPr>
              <w:t>D</w:t>
            </w:r>
          </w:p>
        </w:tc>
        <w:tc>
          <w:tcPr>
            <w:tcW w:type="dxa" w:w="1728"/>
          </w:tcPr>
          <w:p>
            <w:pPr>
              <w:spacing w:after="40"/>
            </w:pPr>
            <w:r>
              <w:rPr>
                <w:sz w:val="19"/>
              </w:rPr>
            </w:r>
            <w:r>
              <w:rPr>
                <w:sz w:val="19"/>
              </w:rPr>
              <w:t xml:space="preserve">Rà lại toàn bộ dải số hình và bảng của sáu tệp thuộc D khi ghép bản nộp, đối chiếu với bản kê ở mục 0.2 của </w:t>
            </w:r>
            <w:r>
              <w:rPr>
                <w:rFonts w:ascii="Consolas" w:hAnsi="Consolas"/>
                <w:color w:val="B03060"/>
                <w:sz w:val="19"/>
              </w:rPr>
              <w:t>wireframes/D_wireframes_v1.md</w:t>
            </w:r>
          </w:p>
        </w:tc>
        <w:tc>
          <w:tcPr>
            <w:tcW w:type="dxa" w:w="1728"/>
          </w:tcPr>
          <w:p>
            <w:pPr>
              <w:spacing w:after="40"/>
            </w:pPr>
            <w:r>
              <w:rPr>
                <w:sz w:val="19"/>
              </w:rPr>
            </w:r>
            <w:r>
              <w:rPr>
                <w:sz w:val="19"/>
              </w:rPr>
              <w:t>Mục 7f</w:t>
            </w:r>
          </w:p>
        </w:tc>
        <w:tc>
          <w:tcPr>
            <w:tcW w:type="dxa" w:w="1728"/>
          </w:tcPr>
          <w:p>
            <w:pPr>
              <w:spacing w:after="40"/>
            </w:pPr>
            <w:r>
              <w:rPr>
                <w:sz w:val="19"/>
              </w:rPr>
            </w:r>
            <w:r>
              <w:rPr>
                <w:sz w:val="19"/>
              </w:rPr>
              <w:t>Các dải đã được tách lần lượt, nhưng chỉ một lượt rà tập trung mới bảo đảm không còn số nào mang hai nội dung khác nhau</w:t>
            </w:r>
          </w:p>
        </w:tc>
      </w:tr>
    </w:tbl>
    <w:p/>
    <w:p>
      <w:pPr>
        <w:spacing w:before="40" w:after="40"/>
        <w:pBdr>
          <w:bottom w:val="single" w:sz="6" w:color="BBBBBB"/>
        </w:pBdr>
      </w:pPr>
    </w:p>
    <w:p>
      <w:pPr>
        <w:pStyle w:val="Heading2"/>
      </w:pPr>
      <w:r>
        <w:t>10. Tệp nguồn đã dùng để lập ma trận</w:t>
      </w:r>
    </w:p>
    <w:p>
      <w:pPr>
        <w:spacing w:after="120"/>
        <w:jc w:val="both"/>
      </w:pPr>
      <w:r>
        <w:t>Mọi khẳng định trong tài liệu này truy được về một trong các tệp dưới đây. Khi một tệp trong danh sách thay đổi, tài liệu này phải được rà lại.</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EDF5"/>
          </w:tcPr>
          <w:p>
            <w:pPr>
              <w:spacing w:after="40"/>
            </w:pPr>
            <w:r>
              <w:rPr>
                <w:sz w:val="19"/>
              </w:rPr>
            </w:r>
            <w:r>
              <w:rPr>
                <w:b/>
                <w:sz w:val="19"/>
              </w:rPr>
              <w:t>Tệp</w:t>
            </w:r>
          </w:p>
        </w:tc>
        <w:tc>
          <w:tcPr>
            <w:tcW w:type="dxa" w:w="4320"/>
            <w:shd w:val="clear" w:color="auto" w:fill="E8EDF5"/>
          </w:tcPr>
          <w:p>
            <w:pPr>
              <w:spacing w:after="40"/>
            </w:pPr>
            <w:r>
              <w:rPr>
                <w:sz w:val="19"/>
              </w:rPr>
            </w:r>
            <w:r>
              <w:rPr>
                <w:b/>
                <w:sz w:val="19"/>
              </w:rPr>
              <w:t>Dùng cho mục nào</w:t>
            </w:r>
          </w:p>
        </w:tc>
      </w:tr>
      <w:tr>
        <w:tc>
          <w:tcPr>
            <w:tcW w:type="dxa" w:w="4320"/>
          </w:tcPr>
          <w:p>
            <w:pPr>
              <w:spacing w:after="40"/>
            </w:pPr>
            <w:r>
              <w:rPr>
                <w:sz w:val="19"/>
              </w:rPr>
            </w:r>
            <w:r>
              <w:rPr>
                <w:rFonts w:ascii="Consolas" w:hAnsi="Consolas"/>
                <w:color w:val="B03060"/>
                <w:sz w:val="19"/>
              </w:rPr>
              <w:t>spec_ats (1).md</w:t>
            </w:r>
            <w:r>
              <w:rPr>
                <w:sz w:val="19"/>
              </w:rPr>
              <w:t xml:space="preserve"> v1.1</w:t>
            </w:r>
          </w:p>
        </w:tc>
        <w:tc>
          <w:tcPr>
            <w:tcW w:type="dxa" w:w="4320"/>
          </w:tcPr>
          <w:p>
            <w:pPr>
              <w:spacing w:after="40"/>
            </w:pPr>
            <w:r>
              <w:rPr>
                <w:sz w:val="19"/>
              </w:rPr>
            </w:r>
            <w:r>
              <w:rPr>
                <w:sz w:val="19"/>
              </w:rPr>
              <w:t>Mục 1.4, 2, 3.1 — actor, use case, BR-01…BR-13, state machine gốc</w:t>
            </w:r>
          </w:p>
        </w:tc>
      </w:tr>
      <w:tr>
        <w:tc>
          <w:tcPr>
            <w:tcW w:type="dxa" w:w="4320"/>
          </w:tcPr>
          <w:p>
            <w:pPr>
              <w:spacing w:after="40"/>
            </w:pPr>
            <w:r>
              <w:rPr>
                <w:sz w:val="19"/>
              </w:rPr>
            </w:r>
            <w:r>
              <w:rPr>
                <w:rFonts w:ascii="Consolas" w:hAnsi="Consolas"/>
                <w:color w:val="B03060"/>
                <w:sz w:val="19"/>
              </w:rPr>
              <w:t>docs/chapter-A.docx</w:t>
            </w:r>
            <w:r>
              <w:rPr>
                <w:sz w:val="19"/>
              </w:rPr>
              <w:t xml:space="preserve"> v1.0</w:t>
            </w:r>
          </w:p>
        </w:tc>
        <w:tc>
          <w:tcPr>
            <w:tcW w:type="dxa" w:w="4320"/>
          </w:tcPr>
          <w:p>
            <w:pPr>
              <w:spacing w:after="40"/>
            </w:pPr>
            <w:r>
              <w:rPr>
                <w:sz w:val="19"/>
              </w:rPr>
            </w:r>
            <w:r>
              <w:rPr>
                <w:sz w:val="19"/>
              </w:rPr>
              <w:t>Mục 1.4, 2, 3.2 — Bảng 2.1 actor, Bảng 2.3 danh mục UC, Bảng 2.15a/2.15b business rule</w:t>
            </w:r>
          </w:p>
        </w:tc>
      </w:tr>
      <w:tr>
        <w:tc>
          <w:tcPr>
            <w:tcW w:type="dxa" w:w="4320"/>
          </w:tcPr>
          <w:p>
            <w:pPr>
              <w:spacing w:after="40"/>
            </w:pPr>
            <w:r>
              <w:rPr>
                <w:sz w:val="19"/>
              </w:rPr>
            </w:r>
            <w:r>
              <w:rPr>
                <w:rFonts w:ascii="Consolas" w:hAnsi="Consolas"/>
                <w:color w:val="B03060"/>
                <w:sz w:val="19"/>
              </w:rPr>
              <w:t>report/chapter_3_behavior.md</w:t>
            </w:r>
          </w:p>
        </w:tc>
        <w:tc>
          <w:tcPr>
            <w:tcW w:type="dxa" w:w="4320"/>
          </w:tcPr>
          <w:p>
            <w:pPr>
              <w:spacing w:after="40"/>
            </w:pPr>
            <w:r>
              <w:rPr>
                <w:sz w:val="19"/>
              </w:rPr>
            </w:r>
            <w:r>
              <w:rPr>
                <w:sz w:val="19"/>
              </w:rPr>
              <w:t>Mục 2, 7a, 7f — Bảng 3.1 mapping UC/BR sang diagram, Bảng 3.1b ánh xạ hai enum</w:t>
            </w:r>
          </w:p>
        </w:tc>
      </w:tr>
      <w:tr>
        <w:tc>
          <w:tcPr>
            <w:tcW w:type="dxa" w:w="4320"/>
          </w:tcPr>
          <w:p>
            <w:pPr>
              <w:spacing w:after="40"/>
            </w:pPr>
            <w:r>
              <w:rPr>
                <w:sz w:val="19"/>
              </w:rPr>
            </w:r>
            <w:r>
              <w:rPr>
                <w:rFonts w:ascii="Consolas" w:hAnsi="Consolas"/>
                <w:color w:val="B03060"/>
                <w:sz w:val="19"/>
              </w:rPr>
              <w:t>diagrams/B_state_application_v1.md</w:t>
            </w:r>
          </w:p>
        </w:tc>
        <w:tc>
          <w:tcPr>
            <w:tcW w:type="dxa" w:w="4320"/>
          </w:tcPr>
          <w:p>
            <w:pPr>
              <w:spacing w:after="40"/>
            </w:pPr>
            <w:r>
              <w:rPr>
                <w:sz w:val="19"/>
              </w:rPr>
            </w:r>
            <w:r>
              <w:rPr>
                <w:sz w:val="19"/>
              </w:rPr>
              <w:t>Mục 4.1 — transition của 17 trạng thái</w:t>
            </w:r>
          </w:p>
        </w:tc>
      </w:tr>
      <w:tr>
        <w:tc>
          <w:tcPr>
            <w:tcW w:type="dxa" w:w="4320"/>
          </w:tcPr>
          <w:p>
            <w:pPr>
              <w:spacing w:after="40"/>
            </w:pPr>
            <w:r>
              <w:rPr>
                <w:sz w:val="19"/>
              </w:rPr>
            </w:r>
            <w:r>
              <w:rPr>
                <w:rFonts w:ascii="Consolas" w:hAnsi="Consolas"/>
                <w:color w:val="B03060"/>
                <w:sz w:val="19"/>
              </w:rPr>
              <w:t>diagrams/B_state_interview_v1.md</w:t>
            </w:r>
          </w:p>
        </w:tc>
        <w:tc>
          <w:tcPr>
            <w:tcW w:type="dxa" w:w="4320"/>
          </w:tcPr>
          <w:p>
            <w:pPr>
              <w:spacing w:after="40"/>
            </w:pPr>
            <w:r>
              <w:rPr>
                <w:sz w:val="19"/>
              </w:rPr>
            </w:r>
            <w:r>
              <w:rPr>
                <w:sz w:val="19"/>
              </w:rPr>
              <w:t>Mục 4.2, 7d — transition và khoảng trống của 4 trạng thái</w:t>
            </w:r>
          </w:p>
        </w:tc>
      </w:tr>
      <w:tr>
        <w:tc>
          <w:tcPr>
            <w:tcW w:type="dxa" w:w="4320"/>
          </w:tcPr>
          <w:p>
            <w:pPr>
              <w:spacing w:after="40"/>
            </w:pPr>
            <w:r>
              <w:rPr>
                <w:sz w:val="19"/>
              </w:rPr>
            </w:r>
            <w:r>
              <w:rPr>
                <w:rFonts w:ascii="Consolas" w:hAnsi="Consolas"/>
                <w:color w:val="B03060"/>
                <w:sz w:val="19"/>
              </w:rPr>
              <w:t>diagrams/B_seq_schedule_interview_v1.md</w:t>
            </w:r>
            <w:r>
              <w:rPr>
                <w:sz w:val="19"/>
              </w:rPr>
              <w:t xml:space="preserve">, </w:t>
            </w:r>
            <w:r>
              <w:rPr>
                <w:rFonts w:ascii="Consolas" w:hAnsi="Consolas"/>
                <w:color w:val="B03060"/>
                <w:sz w:val="19"/>
              </w:rPr>
              <w:t>B_seq_offer_approval_v1.md</w:t>
            </w:r>
            <w:r>
              <w:rPr>
                <w:sz w:val="19"/>
              </w:rPr>
              <w:t xml:space="preserve">, </w:t>
            </w:r>
            <w:r>
              <w:rPr>
                <w:rFonts w:ascii="Consolas" w:hAnsi="Consolas"/>
                <w:color w:val="B03060"/>
                <w:sz w:val="19"/>
              </w:rPr>
              <w:t>B_seq_sla_feedback_v1.md</w:t>
            </w:r>
          </w:p>
        </w:tc>
        <w:tc>
          <w:tcPr>
            <w:tcW w:type="dxa" w:w="4320"/>
          </w:tcPr>
          <w:p>
            <w:pPr>
              <w:spacing w:after="40"/>
            </w:pPr>
            <w:r>
              <w:rPr>
                <w:sz w:val="19"/>
              </w:rPr>
            </w:r>
            <w:r>
              <w:rPr>
                <w:sz w:val="19"/>
              </w:rPr>
              <w:t>Mục 2, 3 — SEQ-01, SEQ-02, SEQ-03</w:t>
            </w:r>
          </w:p>
        </w:tc>
      </w:tr>
      <w:tr>
        <w:tc>
          <w:tcPr>
            <w:tcW w:type="dxa" w:w="4320"/>
          </w:tcPr>
          <w:p>
            <w:pPr>
              <w:spacing w:after="40"/>
            </w:pPr>
            <w:r>
              <w:rPr>
                <w:sz w:val="19"/>
              </w:rPr>
            </w:r>
            <w:r>
              <w:rPr>
                <w:rFonts w:ascii="Consolas" w:hAnsi="Consolas"/>
                <w:color w:val="B03060"/>
                <w:sz w:val="19"/>
              </w:rPr>
              <w:t>report/chapter_4_data.md</w:t>
            </w:r>
          </w:p>
        </w:tc>
        <w:tc>
          <w:tcPr>
            <w:tcW w:type="dxa" w:w="4320"/>
          </w:tcPr>
          <w:p>
            <w:pPr>
              <w:spacing w:after="40"/>
            </w:pPr>
            <w:r>
              <w:rPr>
                <w:sz w:val="19"/>
              </w:rPr>
            </w:r>
            <w:r>
              <w:rPr>
                <w:sz w:val="19"/>
              </w:rPr>
              <w:t>Mục 3, 7f — Bảng 4.1 ánh xạ BR sang ràng buộc dữ liệu, Bảng 4.2 số liệu tổng quan</w:t>
            </w:r>
          </w:p>
        </w:tc>
      </w:tr>
      <w:tr>
        <w:tc>
          <w:tcPr>
            <w:tcW w:type="dxa" w:w="4320"/>
          </w:tcPr>
          <w:p>
            <w:pPr>
              <w:spacing w:after="40"/>
            </w:pPr>
            <w:r>
              <w:rPr>
                <w:sz w:val="19"/>
              </w:rPr>
            </w:r>
            <w:r>
              <w:rPr>
                <w:rFonts w:ascii="Consolas" w:hAnsi="Consolas"/>
                <w:color w:val="B03060"/>
                <w:sz w:val="19"/>
              </w:rPr>
              <w:t>sql/schema.sql</w:t>
            </w:r>
            <w:r>
              <w:rPr>
                <w:sz w:val="19"/>
              </w:rPr>
              <w:t xml:space="preserve"> v1.2</w:t>
            </w:r>
          </w:p>
        </w:tc>
        <w:tc>
          <w:tcPr>
            <w:tcW w:type="dxa" w:w="4320"/>
          </w:tcPr>
          <w:p>
            <w:pPr>
              <w:spacing w:after="40"/>
            </w:pPr>
            <w:r>
              <w:rPr>
                <w:sz w:val="19"/>
              </w:rPr>
            </w:r>
            <w:r>
              <w:rPr>
                <w:sz w:val="19"/>
              </w:rPr>
              <w:t>Mục 3, 4, 5, 8 — nguồn đếm bảng, index, enum, ràng buộc</w:t>
            </w:r>
          </w:p>
        </w:tc>
      </w:tr>
      <w:tr>
        <w:tc>
          <w:tcPr>
            <w:tcW w:type="dxa" w:w="4320"/>
          </w:tcPr>
          <w:p>
            <w:pPr>
              <w:spacing w:after="40"/>
            </w:pPr>
            <w:r>
              <w:rPr>
                <w:sz w:val="19"/>
              </w:rPr>
            </w:r>
            <w:r>
              <w:rPr>
                <w:rFonts w:ascii="Consolas" w:hAnsi="Consolas"/>
                <w:color w:val="B03060"/>
                <w:sz w:val="19"/>
              </w:rPr>
              <w:t>docs/data_dictionary_C.md</w:t>
            </w:r>
          </w:p>
        </w:tc>
        <w:tc>
          <w:tcPr>
            <w:tcW w:type="dxa" w:w="4320"/>
          </w:tcPr>
          <w:p>
            <w:pPr>
              <w:spacing w:after="40"/>
            </w:pPr>
            <w:r>
              <w:rPr>
                <w:sz w:val="19"/>
              </w:rPr>
            </w:r>
            <w:r>
              <w:rPr>
                <w:sz w:val="19"/>
              </w:rPr>
              <w:t>Đối chiếu tên cột khi lập mục 5</w:t>
            </w:r>
          </w:p>
        </w:tc>
      </w:tr>
      <w:tr>
        <w:tc>
          <w:tcPr>
            <w:tcW w:type="dxa" w:w="4320"/>
          </w:tcPr>
          <w:p>
            <w:pPr>
              <w:spacing w:after="40"/>
            </w:pPr>
            <w:r>
              <w:rPr>
                <w:sz w:val="19"/>
              </w:rPr>
            </w:r>
            <w:r>
              <w:rPr>
                <w:rFonts w:ascii="Consolas" w:hAnsi="Consolas"/>
                <w:color w:val="B03060"/>
                <w:sz w:val="19"/>
              </w:rPr>
              <w:t>diagrams/D_comp_architecture_v1.md</w:t>
            </w:r>
          </w:p>
        </w:tc>
        <w:tc>
          <w:tcPr>
            <w:tcW w:type="dxa" w:w="4320"/>
          </w:tcPr>
          <w:p>
            <w:pPr>
              <w:spacing w:after="40"/>
            </w:pPr>
            <w:r>
              <w:rPr>
                <w:sz w:val="19"/>
              </w:rPr>
            </w:r>
            <w:r>
              <w:rPr>
                <w:sz w:val="19"/>
              </w:rPr>
              <w:t>Mục 2, 5, 6 — Bảng 5.2 component, Bảng 5.22 interface, Bảng 5.4 quyền ghi</w:t>
            </w:r>
          </w:p>
        </w:tc>
      </w:tr>
      <w:tr>
        <w:tc>
          <w:tcPr>
            <w:tcW w:type="dxa" w:w="4320"/>
          </w:tcPr>
          <w:p>
            <w:pPr>
              <w:spacing w:after="40"/>
            </w:pPr>
            <w:r>
              <w:rPr>
                <w:sz w:val="19"/>
              </w:rPr>
            </w:r>
            <w:r>
              <w:rPr>
                <w:rFonts w:ascii="Consolas" w:hAnsi="Consolas"/>
                <w:color w:val="B03060"/>
                <w:sz w:val="19"/>
              </w:rPr>
              <w:t>diagrams/D_deploy_topology_v1.md</w:t>
            </w:r>
          </w:p>
        </w:tc>
        <w:tc>
          <w:tcPr>
            <w:tcW w:type="dxa" w:w="4320"/>
          </w:tcPr>
          <w:p>
            <w:pPr>
              <w:spacing w:after="40"/>
            </w:pPr>
            <w:r>
              <w:rPr>
                <w:sz w:val="19"/>
              </w:rPr>
            </w:r>
            <w:r>
              <w:rPr>
                <w:sz w:val="19"/>
              </w:rPr>
              <w:t>Mục 6, 8 — Bảng 5.13 node, Bảng 5.14 kênh kết nối</w:t>
            </w:r>
          </w:p>
        </w:tc>
      </w:tr>
      <w:tr>
        <w:tc>
          <w:tcPr>
            <w:tcW w:type="dxa" w:w="4320"/>
          </w:tcPr>
          <w:p>
            <w:pPr>
              <w:spacing w:after="40"/>
            </w:pPr>
            <w:r>
              <w:rPr>
                <w:sz w:val="19"/>
              </w:rPr>
            </w:r>
            <w:r>
              <w:rPr>
                <w:rFonts w:ascii="Consolas" w:hAnsi="Consolas"/>
                <w:color w:val="B03060"/>
                <w:sz w:val="19"/>
              </w:rPr>
              <w:t>docs/nfr_detail_D.md</w:t>
            </w:r>
          </w:p>
        </w:tc>
        <w:tc>
          <w:tcPr>
            <w:tcW w:type="dxa" w:w="4320"/>
          </w:tcPr>
          <w:p>
            <w:pPr>
              <w:spacing w:after="40"/>
            </w:pPr>
            <w:r>
              <w:rPr>
                <w:sz w:val="19"/>
              </w:rPr>
            </w:r>
            <w:r>
              <w:rPr>
                <w:sz w:val="19"/>
              </w:rPr>
              <w:t>Mục 6, 8 — Bảng 5.30 tổng hợp NFR, Bảng 5.45 ma trận NFR × component</w:t>
            </w:r>
          </w:p>
        </w:tc>
      </w:tr>
      <w:tr>
        <w:tc>
          <w:tcPr>
            <w:tcW w:type="dxa" w:w="4320"/>
          </w:tcPr>
          <w:p>
            <w:pPr>
              <w:spacing w:after="40"/>
            </w:pPr>
            <w:r>
              <w:rPr>
                <w:sz w:val="19"/>
              </w:rPr>
            </w:r>
            <w:r>
              <w:rPr>
                <w:rFonts w:ascii="Consolas" w:hAnsi="Consolas"/>
                <w:color w:val="B03060"/>
                <w:sz w:val="19"/>
              </w:rPr>
              <w:t>docs/design_decisions_D.md</w:t>
            </w:r>
          </w:p>
        </w:tc>
        <w:tc>
          <w:tcPr>
            <w:tcW w:type="dxa" w:w="4320"/>
          </w:tcPr>
          <w:p>
            <w:pPr>
              <w:spacing w:after="40"/>
            </w:pPr>
            <w:r>
              <w:rPr>
                <w:sz w:val="19"/>
              </w:rPr>
            </w:r>
            <w:r>
              <w:rPr>
                <w:sz w:val="19"/>
              </w:rPr>
              <w:t>Mục 1.4, 3, 7 — ADR-01…ADR-12, sổ mâu thuẫn X-01…X-07, đề xuất gửi C, ma trận RBAC</w:t>
            </w:r>
          </w:p>
        </w:tc>
      </w:tr>
      <w:tr>
        <w:tc>
          <w:tcPr>
            <w:tcW w:type="dxa" w:w="4320"/>
          </w:tcPr>
          <w:p>
            <w:pPr>
              <w:spacing w:after="40"/>
            </w:pPr>
            <w:r>
              <w:rPr>
                <w:sz w:val="19"/>
              </w:rPr>
            </w:r>
            <w:r>
              <w:rPr>
                <w:rFonts w:ascii="Consolas" w:hAnsi="Consolas"/>
                <w:color w:val="B03060"/>
                <w:sz w:val="19"/>
              </w:rPr>
              <w:t>wireframes/D_wireframes_v1.md</w:t>
            </w:r>
          </w:p>
        </w:tc>
        <w:tc>
          <w:tcPr>
            <w:tcW w:type="dxa" w:w="4320"/>
          </w:tcPr>
          <w:p>
            <w:pPr>
              <w:spacing w:after="40"/>
            </w:pPr>
            <w:r>
              <w:rPr>
                <w:sz w:val="19"/>
              </w:rPr>
            </w:r>
            <w:r>
              <w:rPr>
                <w:sz w:val="19"/>
              </w:rPr>
              <w:t>Mục 2, 5, 8 — Bảng 5.61 danh mục màn hình, Bảng 5.62 kịch bản dữ liệu mẫu</w:t>
            </w:r>
          </w:p>
        </w:tc>
      </w:tr>
      <w:tr>
        <w:tc>
          <w:tcPr>
            <w:tcW w:type="dxa" w:w="4320"/>
          </w:tcPr>
          <w:p>
            <w:pPr>
              <w:spacing w:after="40"/>
            </w:pPr>
            <w:r>
              <w:rPr>
                <w:sz w:val="19"/>
              </w:rPr>
            </w:r>
            <w:r>
              <w:rPr>
                <w:rFonts w:ascii="Consolas" w:hAnsi="Consolas"/>
                <w:color w:val="B03060"/>
                <w:sz w:val="19"/>
              </w:rPr>
              <w:t>wireframes/README.md</w:t>
            </w:r>
          </w:p>
        </w:tc>
        <w:tc>
          <w:tcPr>
            <w:tcW w:type="dxa" w:w="4320"/>
          </w:tcPr>
          <w:p>
            <w:pPr>
              <w:spacing w:after="40"/>
            </w:pPr>
            <w:r>
              <w:rPr>
                <w:sz w:val="19"/>
              </w:rPr>
            </w:r>
            <w:r>
              <w:rPr>
                <w:sz w:val="19"/>
              </w:rPr>
              <w:t>Mục 2, 4, 5, 7 — Bảng 5.91 và 5.92 đối chiếu hai chiều UC ↔ màn hình, Bảng 5.98 và 5.99 nhãn hiển thị</w:t>
            </w:r>
          </w:p>
        </w:tc>
      </w:tr>
      <w:tr>
        <w:tc>
          <w:tcPr>
            <w:tcW w:type="dxa" w:w="4320"/>
          </w:tcPr>
          <w:p>
            <w:pPr>
              <w:spacing w:after="40"/>
            </w:pPr>
            <w:r>
              <w:rPr>
                <w:sz w:val="19"/>
              </w:rPr>
            </w:r>
            <w:r>
              <w:rPr>
                <w:rFonts w:ascii="Consolas" w:hAnsi="Consolas"/>
                <w:color w:val="B03060"/>
                <w:sz w:val="19"/>
              </w:rPr>
              <w:t>prototype/index.html</w:t>
            </w:r>
          </w:p>
        </w:tc>
        <w:tc>
          <w:tcPr>
            <w:tcW w:type="dxa" w:w="4320"/>
          </w:tcPr>
          <w:p>
            <w:pPr>
              <w:spacing w:after="40"/>
            </w:pPr>
            <w:r>
              <w:rPr>
                <w:sz w:val="19"/>
              </w:rPr>
            </w:r>
            <w:r>
              <w:rPr>
                <w:sz w:val="19"/>
              </w:rPr>
              <w:t>Mục 7g — kiểm tra độ phủ 11 màn</w:t>
            </w:r>
          </w:p>
        </w:tc>
      </w:tr>
      <w:tr>
        <w:tc>
          <w:tcPr>
            <w:tcW w:type="dxa" w:w="4320"/>
          </w:tcPr>
          <w:p>
            <w:pPr>
              <w:spacing w:after="40"/>
            </w:pPr>
            <w:r>
              <w:rPr>
                <w:sz w:val="19"/>
              </w:rPr>
            </w:r>
            <w:r>
              <w:rPr>
                <w:rFonts w:ascii="Consolas" w:hAnsi="Consolas"/>
                <w:color w:val="B03060"/>
                <w:sz w:val="19"/>
              </w:rPr>
              <w:t>docs/handoff_A_D_after_BC_v12.md</w:t>
            </w:r>
          </w:p>
        </w:tc>
        <w:tc>
          <w:tcPr>
            <w:tcW w:type="dxa" w:w="4320"/>
          </w:tcPr>
          <w:p>
            <w:pPr>
              <w:spacing w:after="40"/>
            </w:pPr>
            <w:r>
              <w:rPr>
                <w:sz w:val="19"/>
              </w:rPr>
            </w:r>
            <w:r>
              <w:rPr>
                <w:sz w:val="19"/>
              </w:rPr>
              <w:t>Ràng buộc phạm vi cho D</w:t>
            </w:r>
          </w:p>
        </w:tc>
      </w:tr>
    </w:tbl>
    <w:p/>
    <w:p>
      <w:pPr>
        <w:spacing w:after="120"/>
        <w:jc w:val="both"/>
      </w:pPr>
      <w:r>
        <w:rPr>
          <w:i/>
        </w:rPr>
        <w:t>Hết ma trận truy vết. Tài liệu này không sửa bất kỳ tệp nào của A, B hoặc C; toàn bộ điểm chưa khép kín ở mục 7 và mục 9 là đầu vào cho Sync S4.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