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Kenneth Dandrow</w:t>
        <w:tab/>
        <w:tab/>
        <w:tab/>
        <w:tab/>
        <w:tab/>
        <w:tab/>
        <w:tab/>
        <w:tab/>
        <w:t xml:space="preserve">CS-255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Dr. Lucas Cordova</w:t>
        <w:tab/>
        <w:tab/>
        <w:tab/>
        <w:tab/>
        <w:tab/>
        <w:tab/>
        <w:tab/>
        <w:tab/>
        <w:t xml:space="preserve">6/23/24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CS 255 System Design Document Template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UML Diagrams</w:t>
      </w:r>
    </w:p>
    <w:p>
      <w:pPr>
        <w:suppressAutoHyphens w:val="true"/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Use Case Diagram: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11257">
          <v:rect xmlns:o="urn:schemas-microsoft-com:office:office" xmlns:v="urn:schemas-microsoft-com:vml" id="rectole0000000000" style="width:437.350000pt;height:56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Activity Diagrams: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8018">
          <v:rect xmlns:o="urn:schemas-microsoft-com:office:office" xmlns:v="urn:schemas-microsoft-com:vml" id="rectole0000000001" style="width:437.350000pt;height:40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Sequence Diagram: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9718">
          <v:rect xmlns:o="urn:schemas-microsoft-com:office:office" xmlns:v="urn:schemas-microsoft-com:vml" id="rectole0000000002" style="width:437.350000pt;height:48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UML Class Diagram: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object w:dxaOrig="8747" w:dyaOrig="6013">
          <v:rect xmlns:o="urn:schemas-microsoft-com:office:office" xmlns:v="urn:schemas-microsoft-com:vml" id="rectole0000000003" style="width:437.350000pt;height:300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Requirements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Hardware Requirements: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Server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 Internet connection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Storage for database and Website Data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or Mobile device for users to access the website</w:t>
      </w:r>
    </w:p>
    <w:p>
      <w:pPr>
        <w:numPr>
          <w:ilvl w:val="0"/>
          <w:numId w:val="10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a firewall to safeguard website ports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Software Requirements: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Utilazation of Windows Server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Deployment of SQL server for the database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of backup software for both website and database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Implementation of a web server</w:t>
      </w:r>
    </w:p>
    <w:p>
      <w:pPr>
        <w:numPr>
          <w:ilvl w:val="0"/>
          <w:numId w:val="1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Inclusion of security software to prevent malware threats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Geographic Considerations: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Ensuring website accessibility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Securing the website and database server in a data center</w:t>
      </w:r>
    </w:p>
    <w:p>
      <w:pPr>
        <w:numPr>
          <w:ilvl w:val="0"/>
          <w:numId w:val="14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Placing a server in a centralized location for optimized performance and accessibility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10">
    <w:abstractNumId w:val="13"/>
  </w:num>
  <w:num w:numId="12">
    <w:abstractNumId w:val="7"/>
  </w:num>
  <w:num w:numId="1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