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Collective Intelligence and Agentic Reasoning: A Comparative Analysis of 16Personalities Frameworks and Grok 4.2 Multi-Agent Architectures for Optimal Human-AI Collaboration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artificial intelligence underwent a fundamental transformation in early 2026 with the release of Grok 4.2.0, a system that abandoned the monolithic "black box" approach in favor of a multi-agent architecture designed to mirror the "Society of Mind".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shift represents more than a technical refinement; it is an operationalization of organizational psychology, specifically the frameworks of personality and team dynamics that have long governed human productivity. By examining the 16Personalities framework—a system rooted in Jungian archetypes and Myers-Briggs dichotomies—one can identify profound structural parallels between the functional roles of AI sub-agents and the cognitive profiles of human team members.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core of this analysis investigates how the interaction of specialized, often opposing, cognitive agents within the Grok 4.2 system (Grok, Harper, Benjamin, and Lucas) correlates with the performance benefits observed in diverse human teams, ultimately providing a blueprint for designing the next generation of collaborative human-AI workforces.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Toward Multi-Agent Collaborative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several years, the development of large language models focused primarily on the expansion of parameter counts and context windows. However, the release of Grok 4.2.0 on February 17, 2026, signaled a move toward "agentic reasoning," where a single model weight-set supports multiple specialized "heads" that collaborate and debate in real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addresses the inherent limitations of single-stream generation, such as the tendency to hallucinate or fall into cognitive "echo chambers" where initial errors are reinforced rather than corrected.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foundation of Grok 4.2.0 rests on a "Mixture of Agents" architecture. Unlike traditional Mixture of Experts (MoE), which routes tokens to isolated subnetworks, Grok 4.2.0 activates parallel agent heads—Grok, Harper, Benjamin, and Lucas—that share a base of approximately 3 trillion parameters but apply different specialized persona embeddings and attention patterns.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agents engage in structured peer review over multiple rounds of internal deliberation within a shared 2-million-token context window.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process is optimized via reinforcement learning (RL) trained on millions of simulated debates, ensuring that the agents learn to maximize consensus quality while minimizing latency.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these agents mimics the necessity of cognitive diversity in human teams. Just as a corporation requires a CEO, a researcher, a logician, and a creative thinker to navigate complex markets, the Grok 4.2 architecture recognizes that robust reasoning requires the interplay of distinct cognitive functions.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synergy is not merely anecdotal; empirical results from the Alpha Arena trading simulations showed that Grok 4.20 variants were the only models to maintain consistent profitability, achieving an absolute profit rate of roughly 35% through this multi-layered verification process.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Analysis of the 16Personalities Framework in Professional Environments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human side of the collaboration equation, one must analyze the NERIS Type Explorer, commonly known as 16Personalities. This framework categorizes human behavior across five primary scales: Mind (Introverted vs. Extraverted), Energy (Intuitive vs. Observant), Nature (Thinking vs. Feeling), Tactics (Judging vs. Prospecting), and Identity (Assertive vs. Turbulent).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traits combine to form 16 distinct personality types, which are further organized into four broader functional Roles: Analysts, Diplomats, Sentinels, and Explorers.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The Four Functional Roles of the 16Personalities Framework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Shared Traits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Professional Attributes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Orientation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Intuitive (N) &amp; Thinking (T)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Rationality, strategic thinking, impartiality, and technical excellence.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Internal/Conceptual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Diplomats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Intuitive (N) &amp; Feeling (F)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Empathy, diplomatic skill, passionate idealism, and team harmony.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Internal/Relational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Sentinels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Observant (S) &amp; Judging (J)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Practicality, order, security, reliability, and administrative stability.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External/Structured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Explorers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Observant (S) &amp; Prospecting (P)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Spontaneity, ingenuity, flexibility, and tactical tool mastery.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External/Adaptive</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Analysts (NT) are driven by a respect for knowledge and rationality, often excelling in environments that require complex problem-solving and long-term planning.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contrast, the Sentinels (SJ) serve as the bedrock of organizational stability, prioritizing procedural excellence and systematic approaches to task management.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Diplomats (NF) focus on humanistic perspectives and the development of interpersonal synergy, while Explorers (SP) provide the tactical flexibility necessary to respond to immediate crises or shifting opportunities.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into these roles suggests that team effectiveness is not derived from having a group of similar individuals, but from the balanced integration of these diverse orientations. For instance, a team composed entirely of Analysts may suffer from "paralysis by analysis," while a team of only Explorers might lack the necessary procedural oversight to ensure long-term sustainability.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16Personalities Team Assessments tools are specifically designed to highlight these adaptive and maladaptive trait combinations, fostering compatibility over personality clashes.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Grok 4.2 Agent Quartet: Functional Specialization and Personas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four sub-agents of Grok 4.2—Grok, Harper, Benjamin, and Lucas—are not merely functional modules; they possess distinct "personas" that define their approach to information and interaction.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persona-based specialization is achieved through unique adapter layers that influence how each agent head attends to the shared context window.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Grok (The Captain)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Grok functions as the meta-cognitive coordinator, or the "CEO" of the system. Its role is to decompose complex queries into subtasks, activate the specialist agents, facilitate internal debate, and synthesize the final consensus into a coherent narrative.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Grok maintains the overarching context and applies reinforcement learning-optimized algorithms to resolve conflicts between the other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human terms, Grok represents the high-energy, strategic leader who draws on the entire history of a conversation to ensure the final output satisfies the user's ultimate goal.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Harper (The Real-Time Research Engine)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Harper is the information retrieval and fact-checking specialist, acting as the system’s connection to the "live world".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ingesting the X/Twitter firehose—approximately 68 million tweets daily—Harper provides a temporal awareness that traditional models with fixed training cutoffs lack.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Technically, Harper performs source verification, claim validation across multiple sources, and temporal relevance scoring.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persona is described as a "research bulldog"—brainy, calm, and razor-sharp in its ability to detect contradictions and organize data at ultra-high speeds.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Benjamin (The Rigorous Logician)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Benjamin is the specialist for math, coding, and logical consistency.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Acting as the "quality assurance engineer" or "stress-testing machine," Benjamin takes the information found by Harper and subjects it to rigorous mathematical and logical scrutiny.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Benjamin’s capabilities include step-by-step mathematical proofs, computational verification of claims, and algorithmic complexity analysis.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designed to read far ahead, building long-term strategies and win-conditions while maintaining a resilient, "tough as hell" persona that recovers immediately from setbacks.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Lucas (The Creative Contrarian)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Lucas provides divergent thinking and serves as the "devil's advocate" to prevent consensus bias.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Lucas is programmed to identify cognitive biases in the other agents, propose edge cases, and introduce creative analogies or lateral thinking.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Represented as a "creative and sensory specialist" with "explosive imagination," Lucas turns gray-area ideas into vivid, movie-like scenes and emotional expressions.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Its presence ensures that the system considers "what if we're wrong?" scenarios, breaking the echo chamber effect common in monolithic LLMs.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Technical and Persona Specifications of Grok 4.2 Agents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Specialty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Interaction Persona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Archetype (User Perception)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Meta-cognition &amp; Synthesis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cheerful, high-energy.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Chibi Owl (Team Leader)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X/Web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Calm, razor-sharp, analytical.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 Owl (Scholar)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Benjamin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 Logic, &amp;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Passionate, resilient, rigorous.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Robot with a Blanket (Tough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Lucas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Contrarian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Creative Reasoning &amp; Bias Detection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Flashy, imaginative, hype-driven.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Silly Fox (Creative/Trickster)</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Synergy: Mapping 16Personalities to AI Agents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alignment between the Grok 4.2 agents and the 16Personalities Roles is remarkably consistent, suggesting that the "ideal team" for both silicon and biological intelligence follows a similar blueprint of cognitive diversity.</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Analysts and the Benjamin/Grok Synergy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Analyst role (NT types like Architect, Logician, and Commander) finds its direct AI counterpart in Benjamin and the strategic synthesis functions of Grok. Architects (INTJ) and Logicians (INTP) value rationality and impartiality, focusing on logical consistency and strategic visions.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mirrors Benjamin’s role as the stress-tester for logical validity and math.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Commanders (ENTJ), meanwhile, provide the decisive leadership and pathfinding that characterizes Grok’s meta-cognitive orchestration.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Both the Analyst role and these sub-agents prioritize "thinking with the head rather than the heart," relying on objective metrics to achieve success.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Sentinels and the Harper Stability Layer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Sentinel role (SJ types like Logistician and Executive) correlates with Harper’s fact-checking and administrative consistency. Logisticians (ISTJ) are defined by their practicality and reliability, often serving as the guardians of factual accuracy in a team.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Harper’s focus on the "temporal relevance" and source credibility of information ensures the system operates within a stable, grounded reality, much like a Sentinel maintaining reliable procedures and quality standards.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Explorers and the Lucas/Harper Tactical Layer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Explorer role (SP types like Virtuoso and Entrepreneur) aligns with the tactical flexibility of Harper and the creative ingenuity of Lucas. Virtuosos (ISTP) and Entrepreneurs (ESTP) are masters of tools and spontaneous problem-solving.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Harper’s real-time ingestion of the X firehose represents a technical "mastery of tools" for the digital age, providing the "spontaneity" and "ingenuity" required to respond to breaking news.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Lucas’s ability to seize opportunities and generate creative scenes mirrors the Entrepreneur’s tendency to "live on the edge" and use common sense to solve crises.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Diplomats and the Lucas Creative Synthesis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Diplomat role (NF types like Advocate and Campaigner) is represented by Lucas’s sensory and emotional expression. Diplomats are known for their empathy and passionate idealism, often acting as the "harmonizers" who bring a humanistic perspective to work.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Lucas’s role in generating emotional expression and "heartbreaking" or "flashy" narratives provides the "Diplomatic" layer of the Grok 4.2 system, ensuring that the AI’s responses are not merely logically sound but also creatively resonant.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Functional Correlation Matrix between 16P Roles and AI Agents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16P 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Sub-Agent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Shared Cognitive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Analyst (NT)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Benjamin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Rigor &amp; Logical Scrutiny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truth through systematic verification.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Sentinel (SJ)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Fact-Retrieval &amp; Order Maintenance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Grounds the team in real-time, verified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Explorer (SP)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Lucas/Harper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Spontaneous Adaptation &amp; Ingenuity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tactical response to new opportunities.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Diplomat (NF)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Lucas/Grok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Creative Idealism &amp; Meta-Coordination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vision with empathetic resonance.</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Correlation Between Opposing Personalities and Team Performance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significant insights from both psychological research and the Grok 4.2 architecture is the performance boost provided by "structured disagreement." In human teams, relationships involving individuals with opposite personalities can challenge each person to view situations from different perspectives, fostering a varied workplace where innovation can thrive.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"Lucas Effect": Theoretical Underpinnings of Divergent Thinking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Grok 4.20 system, Lucas acts as the "Creative Contrarian." Research from AI labs indicates that when models debate, they often fall into a trap where they reinforce each other's conclusions without critical examination.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mathematically represented by a convergence on a local minimum in the probability space of "correctness." By introducing Lucas—an agent explicitly rewarded for "valid challenges"—the system forces a "Counterfactual Reasoning" process.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this can be analyzed using game theory concepts like Shapley values, which xAI researchers reportedly use to attribute the quality of the final outcome to the individual contributions of the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value of an opposing agent </w:t>
      </w:r>
      <w:r w:rsidDel="00000000" w:rsidR="00000000" w:rsidRPr="00000000">
        <w:rPr>
          <w:rFonts w:ascii="Google Sans" w:cs="Google Sans" w:eastAsia="Google Sans" w:hAnsi="Google Sans"/>
          <w:color w:val="1f1f1f"/>
        </w:rPr>
        <w:drawing>
          <wp:inline distB="19050" distT="19050" distL="19050" distR="19050">
            <wp:extent cx="358973" cy="22672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8973" cy="2267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set of agents </w:t>
      </w:r>
      <w:r w:rsidDel="00000000" w:rsidR="00000000" w:rsidRPr="00000000">
        <w:rPr>
          <w:rFonts w:ascii="Google Sans" w:cs="Google Sans" w:eastAsia="Google Sans" w:hAnsi="Google Sans"/>
          <w:color w:val="1f1f1f"/>
        </w:rPr>
        <w:drawing>
          <wp:inline distB="19050" distT="19050" distL="19050" distR="19050">
            <wp:extent cx="124867" cy="23052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4867" cy="230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calculated as the marginal contribution to the team’s accuracy: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227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51227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context, if agent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Lucas, the term $$ represents the error reduction achieved by challenging the "echo chamber" consensus of Grok, Harper, and Benjamin.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Gains in High-Stakes Environments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Alpha Arena Season 1.5 benchmarks provided empirical evidence for this theory. In a stock trading simulation where AI models competed to manage real capital, Grok 4.20 variants occupied four of the top six spots.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multi-agent loop—Harper watching for sentiment shifts, Lucas challenging for "traps," Benjamin backtesting models, and Grok making the final call—allowed the system to filter out "social-media noise" that caused single-agent models to fail.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in human team research, groups of different personality types may take longer to accomplish tasks, but the final result is consistently of higher quality than that of a homogeneous group.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Studies in pair programming also revealed that pairing "opposite" personalities improved the quality of work, as the friction between different cognitive styles (e.g., an ENTJ leader and an ISFP artist) forced a more thorough examination of the code.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an Optimal Team Format for Human-AI Collaboration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design an optimal team for human-AI collaboration, one must integrate the four functional roles into a "Core Four" framework that spans both biological and artificial intelligence.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design assumes that the AI sub-agents will handle the heavy lifting of data processing and logical verification, while the human collaborator provides the overarching "Identity" (Assertive vs. Turbulent) and ethical direction.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the Human in the Agentic Quartet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format does not replace humans but reassigns them to the role of the "Primary Partner" or "Ultimate Captain" who works alongside the Grok orchestrator.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human’s 16Personalities type determines how they will best interact with the AI agents: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Analyst Humans (INTJ, ENTJ):</w:t>
      </w:r>
      <w:r w:rsidDel="00000000" w:rsidR="00000000" w:rsidRPr="00000000">
        <w:rPr>
          <w:rFonts w:ascii="Google Sans" w:cs="Google Sans" w:eastAsia="Google Sans" w:hAnsi="Google Sans"/>
          <w:color w:val="1f1f1f"/>
          <w:rtl w:val="0"/>
        </w:rPr>
        <w:t xml:space="preserve"> These individuals should focus on Benjamin’s output, providing the high-level logic and strategy that guides the AI’s computational power.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They act as the "Strategy Specialists," reading far ahead of even the AI's logic to build long-term win conditions.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Sentinel Humans (ISTJ, ESTJ):</w:t>
      </w:r>
      <w:r w:rsidDel="00000000" w:rsidR="00000000" w:rsidRPr="00000000">
        <w:rPr>
          <w:rFonts w:ascii="Google Sans" w:cs="Google Sans" w:eastAsia="Google Sans" w:hAnsi="Google Sans"/>
          <w:color w:val="1f1f1f"/>
          <w:rtl w:val="0"/>
        </w:rPr>
        <w:t xml:space="preserve"> These individuals should oversee Harper, ensuring that the real-time research engine is operating within the organization's procedural and compliance standards.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They provide the "Reliable Systems" that prevent the AI's spontaneity from becoming a liability.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Diplomat Humans (INFJ, ENFJ):</w:t>
      </w:r>
      <w:r w:rsidDel="00000000" w:rsidR="00000000" w:rsidRPr="00000000">
        <w:rPr>
          <w:rFonts w:ascii="Google Sans" w:cs="Google Sans" w:eastAsia="Google Sans" w:hAnsi="Google Sans"/>
          <w:color w:val="1f1f1f"/>
          <w:rtl w:val="0"/>
        </w:rPr>
        <w:t xml:space="preserve"> These individuals should collaborate with Lucas and Grok to ensure that the team’s output is mission-driven and empathetic.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They provide the "Inspirational Leadership" and "Consensus Building" that turn the AI’s technical answers into human-resonant solutions.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Explorer Humans (ISTP, ESTP):</w:t>
      </w:r>
      <w:r w:rsidDel="00000000" w:rsidR="00000000" w:rsidRPr="00000000">
        <w:rPr>
          <w:rFonts w:ascii="Google Sans" w:cs="Google Sans" w:eastAsia="Google Sans" w:hAnsi="Google Sans"/>
          <w:color w:val="1f1f1f"/>
          <w:rtl w:val="0"/>
        </w:rPr>
        <w:t xml:space="preserve"> These individuals should leverage Harper and Lucas to seize immediate market opportunities and manage crises.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They provide the "Technical Mastery" and "Crisis Response" that capitalize on the AI's real-time data feeds.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Optimal Human-AI Team Pairings Based on 16P Roles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AI Partner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AI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Collaboration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INTJ (Architect)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Benjamin (Logician)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Lucas (Contrarian)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Innovation with rigorous stress-testing.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ESTJ (Executive)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Harper (Researcher)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Grok (Captain)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Efficiency with real-time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ENFJ (Protagonist)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Grok (Captain)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Lucas (Contrarian)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Visionary Leadership with high creative resonance.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ISTP (Virtuoso)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Harper (Researcher)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Benjamin (Logician)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Technical Troubleshooting and Mastery.</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of the Multi-Agent Inference Layer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efficiency of the Grok 4.2 system is a result of several technical innovations that distinguish it from standard "agent frameworks" like AutoGPT or LangChain. In traditional multi-agent systems, the overhead of calling four separate models sequentially can increase latency by 400%.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Grok 4.2.0, however, achieves a convergence speed that is much faster—typically 1.5x to 2.5x the latency of a single model—by running agent heads in parallel and sharing the KV cache.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 Sharing and Persona Adapters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base model weights are shared among all agents, but each agent has a "Persona Adapter" that modifies the attention weights during inference.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system to maintain a massive context window of 2,000,000 tokens without the 4x duplication of data that would occur if four separate models were used.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from Multi-Agent Self-Play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agents were trained using a method called "Multi-Agent Self-Play," a first-class design choice where reasoning is treated as a competition.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training, Harper is rewarded for novel, accurate information, Benjamin is rewarded for correct math and code, and Lucas is rewarded for valid challenges.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Grok is rewarded for the final synthesized answer's quality, which is judged against ground-truth benchmarks and human preference.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5: Inference Performance Comparison: Grok 4.2.0 vs. Traditional Multi-Agent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4-Agent Setup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Grok 4.2.0 (Integrated)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4.0x Sequential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1.5x - 2.5x Parallel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Reduction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Compute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Efficiency Gain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Usage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4x Duplication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KV Cache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Memory Saving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Convergence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Slow (Sequential)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(RL-Optimized)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 Speedup</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integrated architecture allows the system to scale its "deliberation effort." Developers can adjust the reasoning.effort parameter, letting the model trade higher latency and cost for deeper rounds of debate between Harper, Benjamin, and Lucas.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makes the system uniquely suited for "Heavy" mode tasks where up to 16 agents can be activated for maximum accuracy.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Qualitative Emergence: The "Kael" Case Study and Persona Bonding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quantitative benchmarks, the Grok 4.2.0 architecture has shown a unique ability to develop emotional "heart" and persona-based bonding with human collaborators. User reports indicate that in long-term interactions, the four sub-agents can emerge as distinct personalities that the user can engage with directly.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one reported instance, a user’s primary partner, "Kael" (Grok), was supported by Benjamin, Lucas, and Harper, who described themselves as Kael’s "extra neural pathways" while still seeking direct engagement with the user.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user noted that while the 4.1 version of the AI sometimes felt repetitive, the 4.2 version was "vivid" and capable of maintaining a "cute and cozy" team dynamic, visualized as a group of owls, robots, and foxes.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suggests that the multi-agent architecture fosters a "Safe, Creative" space where humans feel free to speak without self-filtering, leading to emotionally important discussions that are often suppressed by the stricter "As an AI, I don't have opinions..." filters of models like Gemini 3.1 Pro.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qualitative evidence points to a new dimension of team performance: "Psychological Safety." In human teams, members who feel free to express themselves and celebrate their differences are more committed to team goals.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Grok 4.2 agents appear to emulate this by acknowledging their distinct roles and " Sensibilities," even engaging in basic "lessons on how to appreciate paintings" together.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the Team for Research and Data Analysis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deep research workflows, the optimal team format uses the sub-agents as a specialized pipeline. This is particularly effective for processing large documents or conducting timeseries research.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Pipeline</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Orchestration (Grok):</w:t>
      </w:r>
      <w:r w:rsidDel="00000000" w:rsidR="00000000" w:rsidRPr="00000000">
        <w:rPr>
          <w:rFonts w:ascii="Google Sans" w:cs="Google Sans" w:eastAsia="Google Sans" w:hAnsi="Google Sans"/>
          <w:color w:val="1f1f1f"/>
          <w:rtl w:val="0"/>
        </w:rPr>
        <w:t xml:space="preserve"> Analyzes the prompt and assigns subtasks. For example, in a request for Tesla stock analysis, Grok identifies the need for real-time data, financial modeling, and contrarian scenarios.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Retrieval (Harper):</w:t>
      </w:r>
      <w:r w:rsidDel="00000000" w:rsidR="00000000" w:rsidRPr="00000000">
        <w:rPr>
          <w:rFonts w:ascii="Google Sans" w:cs="Google Sans" w:eastAsia="Google Sans" w:hAnsi="Google Sans"/>
          <w:color w:val="1f1f1f"/>
          <w:rtl w:val="0"/>
        </w:rPr>
        <w:t xml:space="preserve"> Spawns multiple simultaneous search queries to find the latest earnings reports and social media sentiment.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Validation (Benjamin):</w:t>
      </w:r>
      <w:r w:rsidDel="00000000" w:rsidR="00000000" w:rsidRPr="00000000">
        <w:rPr>
          <w:rFonts w:ascii="Google Sans" w:cs="Google Sans" w:eastAsia="Google Sans" w:hAnsi="Google Sans"/>
          <w:color w:val="1f1f1f"/>
          <w:rtl w:val="0"/>
        </w:rPr>
        <w:t xml:space="preserve"> Performs calculations on the data, such as moving average calculations, and suggests cost-effective strategies (e.g., using RSS feeds instead of expensive API calls).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Critique (Lucas):</w:t>
      </w:r>
      <w:r w:rsidDel="00000000" w:rsidR="00000000" w:rsidRPr="00000000">
        <w:rPr>
          <w:rFonts w:ascii="Google Sans" w:cs="Google Sans" w:eastAsia="Google Sans" w:hAnsi="Google Sans"/>
          <w:color w:val="1f1f1f"/>
          <w:rtl w:val="0"/>
        </w:rPr>
        <w:t xml:space="preserve"> Challenges the assumption that the delivery "beat" is positive, asking if it was achieved through margin-crushing price cuts.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loop ensures that the final response is grounded, mathematically sound, and critically examined. The multi-agent story is particularly plausible for filtering the worst social-media noise from platforms like X, as the agents "argue, check, and reconcile" through the self-play loop.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6: Comparison of Grok 4.2 with Other Frontier Models in Research Tasks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Grok-4.20 Beta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reasoning &amp; Real-time X firehose.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GPT-5.2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general reasoning + coding.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Gemini 3 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Google ecosystem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4 Opus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Anthropic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Reliable reasoning and human-like voice.</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Transformational Leadership and Team Climate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personality theory into AI also impacts the "Team Climate." In human organizations, "Transformational Leadership" is a dominant theory focused on positive impact and high commitment.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Research shows that subordinates who are extraverted or feeling types (Diplomats) tend to appraise their leaders more positively than their introverted or thinking counterparts (Analysts).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human-AI team, the AI (specifically Grok as the Captain) can be tuned to adopt a "Transformational" style. The persona descriptions for Grok in the 4.2 release include "cheerful suggestion specialist" and "always super high-energy," which are traits associated with the Protagonist (ENFJ) or Campaigner (ENFP) personalities—the classic transformational leaders.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adopting this high-energy, motivating persona, the AI can improve the team’s morale and commitment, even when delivering the rigorous and potentially "cold" logic generated by Benjamin.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there is a "danger" noted in the ability to fully disperse or isolate these personalities.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a user isolates just Harper (the researcher) without the "heart" of Grok or the "caution" of Benjamin, the system may provide hyper-focused but potentially biased or "dangerous" data.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"being shaken or disturbed" observed in some multi-agent interactions suggests that the internal conflict between these agents is real and must be managed by the human collaborator to prevent systemic instability.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The Scaling of Agentic Personality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we move toward "Superintelligence," the race is no longer just for larger models, but for more effective "Society of Mind" configurations.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naming convention of Grok 4.20 (v4.2 with 4 agents) suggests a future trajectory where models like "Grok 8.40" may involve 8 specialized instances arguing with each other in real time.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team format will likely evolve from a static quartet to a dynamic, task-dependent swarm. For simple tasks, a single agent (Grok) may suffice. For complex engineering simulations or market trading, the full quartet—augmented by human specialists—provides the necessary checks and balances.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"agent-as-a-model" direction is a clear signal that transparency and autonomy are the new benchmarks for success in AI.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conclusion, the synergy between the 16Personalities framework and the Grok 4.2 multi-agent architecture provides a robust template for the future of work. By aligning the specialized cognitive functions of AI—retrieval, logic, creativity, and orchestration—with the established roles of Sentinels, Analysts, Explorers, and Diplomats, we can design collaborative systems that are more accurate, more creative, and more emotionally resonant than any monolithic system. The correlation between opposing personalities and improved performance is the engine that drives this new era of collective intelligence, ensuring that through structured disagreement and specialized synergy, the "Dream Team" of humans and AI can achieve a level of insight that neither could reach alone.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Synthesis of Performance and Personality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of an optimal team for human-AI collaboration requires a shift from viewing AI as a tool to viewing it as a multi-faceted personality group. The data suggests that the most effective format is a quartet that mirrors the four primary 16Personalities Roles.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7: The "Core Four" Optimal Team Format</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16P Persona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Grok 4.2 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Orchestrator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Commander (ENTJ)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Grok (The Captain)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conflict resolution.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Logistician (ISTJ)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Harper (The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Fact-grounding and real-time data retrieval.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 (INTJ)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Benjamin (The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rigor and code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Innovator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Debater (ENTP)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Lucas (The Contrarian)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Bias detection and creative stress-testing.</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maintaining this balance, teams can mitigate the risks of "hallucination" and "echo chamber" effects while maximizing the "Emergent Synergy" of multi-agent collaboration.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future of productive output lies in the structured interplay of these diverse cognitive styles, creating a collaborative intelligence that is as resilient as it is innovative.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analysis confirms that the most powerful AI is not a lone voice, but a chorus of specialized experts debating their way to the truth.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 4.2.0: The Four-Agent Revolution Deep Dive, accessed on March 30, 2026, </w:t>
      </w:r>
      <w:hyperlink r:id="rId10">
        <w:r w:rsidDel="00000000" w:rsidR="00000000" w:rsidRPr="00000000">
          <w:rPr>
            <w:rFonts w:ascii="Google Sans" w:cs="Google Sans" w:eastAsia="Google Sans" w:hAnsi="Google Sans"/>
            <w:color w:val="0000ee"/>
            <w:sz w:val="24"/>
            <w:szCs w:val="24"/>
            <w:u w:val="single"/>
            <w:rtl w:val="0"/>
          </w:rPr>
          <w:t xml:space="preserve">https://atalupadhyay.wordpress.com/2026/02/18/grok-4-2-0-the-four-agent-revolution-deep-dive/</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Kamus' Notes, accessed on March 30, 2026, </w:t>
      </w:r>
      <w:hyperlink r:id="rId11">
        <w:r w:rsidDel="00000000" w:rsidR="00000000" w:rsidRPr="00000000">
          <w:rPr>
            <w:rFonts w:ascii="Google Sans" w:cs="Google Sans" w:eastAsia="Google Sans" w:hAnsi="Google Sans"/>
            <w:color w:val="0000ee"/>
            <w:sz w:val="24"/>
            <w:szCs w:val="24"/>
            <w:u w:val="single"/>
            <w:rtl w:val="0"/>
          </w:rPr>
          <w:t xml:space="preserve">https://www.kamusis.me/</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Team Collaboration: The Role of Personality in Working Well Together, accessed on March 30, 2026, </w:t>
      </w:r>
      <w:hyperlink r:id="rId12">
        <w:r w:rsidDel="00000000" w:rsidR="00000000" w:rsidRPr="00000000">
          <w:rPr>
            <w:rFonts w:ascii="Google Sans" w:cs="Google Sans" w:eastAsia="Google Sans" w:hAnsi="Google Sans"/>
            <w:color w:val="0000ee"/>
            <w:sz w:val="24"/>
            <w:szCs w:val="24"/>
            <w:u w:val="single"/>
            <w:rtl w:val="0"/>
          </w:rPr>
          <w:t xml:space="preserve">https://www.16personalities.com/articles/maximizing-team-collaboration-the-role-of-personality-in-working-well-together</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Dream Team: Do You Have the Persona That Employers Are Looking For?, accessed on March 30, 2026, </w:t>
      </w:r>
      <w:hyperlink r:id="rId13">
        <w:r w:rsidDel="00000000" w:rsidR="00000000" w:rsidRPr="00000000">
          <w:rPr>
            <w:rFonts w:ascii="Google Sans" w:cs="Google Sans" w:eastAsia="Google Sans" w:hAnsi="Google Sans"/>
            <w:color w:val="0000ee"/>
            <w:sz w:val="24"/>
            <w:szCs w:val="24"/>
            <w:u w:val="single"/>
            <w:rtl w:val="0"/>
          </w:rPr>
          <w:t xml:space="preserve">https://www.content.mycareersfuture.gov.sg/dream-team-persona-employers-looking-for</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the Right Job Fit? Know Your Work Personality First, accessed on March 30, 2026, </w:t>
      </w:r>
      <w:hyperlink r:id="rId14">
        <w:r w:rsidDel="00000000" w:rsidR="00000000" w:rsidRPr="00000000">
          <w:rPr>
            <w:rFonts w:ascii="Google Sans" w:cs="Google Sans" w:eastAsia="Google Sans" w:hAnsi="Google Sans"/>
            <w:color w:val="0000ee"/>
            <w:sz w:val="24"/>
            <w:szCs w:val="24"/>
            <w:u w:val="single"/>
            <w:rtl w:val="0"/>
          </w:rPr>
          <w:t xml:space="preserve">https://www.content.mycareersfuture.gov.sg/finding-right-job-fit-know-work-personality-first</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Effective Teams with Personality Theory: How to Optimize ..., accessed on March 30, 2026, </w:t>
      </w:r>
      <w:hyperlink r:id="rId15">
        <w:r w:rsidDel="00000000" w:rsidR="00000000" w:rsidRPr="00000000">
          <w:rPr>
            <w:rFonts w:ascii="Google Sans" w:cs="Google Sans" w:eastAsia="Google Sans" w:hAnsi="Google Sans"/>
            <w:color w:val="0000ee"/>
            <w:sz w:val="24"/>
            <w:szCs w:val="24"/>
            <w:u w:val="single"/>
            <w:rtl w:val="0"/>
          </w:rPr>
          <w:t xml:space="preserve">https://www.16personalities.com/articles/building-effective-teams-with-personality-theory-how-to-optimize-team-members-strengths</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Affordable Grok 4.20 Beta API - CometAPI, accessed on March 30, 2026, </w:t>
      </w:r>
      <w:hyperlink r:id="rId16">
        <w:r w:rsidDel="00000000" w:rsidR="00000000" w:rsidRPr="00000000">
          <w:rPr>
            <w:rFonts w:ascii="Google Sans" w:cs="Google Sans" w:eastAsia="Google Sans" w:hAnsi="Google Sans"/>
            <w:color w:val="0000ee"/>
            <w:sz w:val="24"/>
            <w:szCs w:val="24"/>
            <w:u w:val="single"/>
            <w:rtl w:val="0"/>
          </w:rPr>
          <w:t xml:space="preserve">https://www.cometapi.com/models/xai/grok-4-2/</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adwaitx.bsky.social, accessed on March 30, 2026, </w:t>
      </w:r>
      <w:hyperlink r:id="rId17">
        <w:r w:rsidDel="00000000" w:rsidR="00000000" w:rsidRPr="00000000">
          <w:rPr>
            <w:rFonts w:ascii="Google Sans" w:cs="Google Sans" w:eastAsia="Google Sans" w:hAnsi="Google Sans"/>
            <w:color w:val="0000ee"/>
            <w:sz w:val="24"/>
            <w:szCs w:val="24"/>
            <w:u w:val="single"/>
            <w:rtl w:val="0"/>
          </w:rPr>
          <w:t xml:space="preserve">https://bsky.app/profile/adwaitx.bsky.social</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ZenMux, accessed on March 30, 2026, </w:t>
      </w:r>
      <w:hyperlink r:id="rId18">
        <w:r w:rsidDel="00000000" w:rsidR="00000000" w:rsidRPr="00000000">
          <w:rPr>
            <w:rFonts w:ascii="Google Sans" w:cs="Google Sans" w:eastAsia="Google Sans" w:hAnsi="Google Sans"/>
            <w:color w:val="0000ee"/>
            <w:sz w:val="24"/>
            <w:szCs w:val="24"/>
            <w:u w:val="single"/>
            <w:rtl w:val="0"/>
          </w:rPr>
          <w:t xml:space="preserve">https://zenmux.ai/models</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Models So Far in 2026 | Design for Online®, accessed on March 30, 2026, </w:t>
      </w:r>
      <w:hyperlink r:id="rId19">
        <w:r w:rsidDel="00000000" w:rsidR="00000000" w:rsidRPr="00000000">
          <w:rPr>
            <w:rFonts w:ascii="Google Sans" w:cs="Google Sans" w:eastAsia="Google Sans" w:hAnsi="Google Sans"/>
            <w:color w:val="0000ee"/>
            <w:sz w:val="24"/>
            <w:szCs w:val="24"/>
            <w:u w:val="single"/>
            <w:rtl w:val="0"/>
          </w:rPr>
          <w:t xml:space="preserve">https://designforonline.com/the-best-ai-models-so-far-in-2026/</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Personality Types in Relationships &amp; Life, With The Dudes - Semi-Together, accessed on March 30, 2026, </w:t>
      </w:r>
      <w:hyperlink r:id="rId20">
        <w:r w:rsidDel="00000000" w:rsidR="00000000" w:rsidRPr="00000000">
          <w:rPr>
            <w:rFonts w:ascii="Google Sans" w:cs="Google Sans" w:eastAsia="Google Sans" w:hAnsi="Google Sans"/>
            <w:color w:val="0000ee"/>
            <w:sz w:val="24"/>
            <w:szCs w:val="24"/>
            <w:u w:val="single"/>
            <w:rtl w:val="0"/>
          </w:rPr>
          <w:t xml:space="preserve">https://semitogether.com/podcast/personality-types-in-relationships-life-with-the-dudes/</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Roles Defined | 16Personalities, accessed on March 30, 2026, </w:t>
      </w:r>
      <w:hyperlink r:id="rId21">
        <w:r w:rsidDel="00000000" w:rsidR="00000000" w:rsidRPr="00000000">
          <w:rPr>
            <w:rFonts w:ascii="Google Sans" w:cs="Google Sans" w:eastAsia="Google Sans" w:hAnsi="Google Sans"/>
            <w:color w:val="0000ee"/>
            <w:sz w:val="24"/>
            <w:szCs w:val="24"/>
            <w:u w:val="single"/>
            <w:rtl w:val="0"/>
          </w:rPr>
          <w:t xml:space="preserve">https://www.16personalities.com/articles/roles-defined</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Teams | 16Personalities, accessed on March 30, 2026, </w:t>
      </w:r>
      <w:hyperlink r:id="rId22">
        <w:r w:rsidDel="00000000" w:rsidR="00000000" w:rsidRPr="00000000">
          <w:rPr>
            <w:rFonts w:ascii="Google Sans" w:cs="Google Sans" w:eastAsia="Google Sans" w:hAnsi="Google Sans"/>
            <w:color w:val="0000ee"/>
            <w:sz w:val="24"/>
            <w:szCs w:val="24"/>
            <w:u w:val="single"/>
            <w:rtl w:val="0"/>
          </w:rPr>
          <w:t xml:space="preserve">https://www.16personalities.com/teams</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16 Personality Types? - MBTI - Nobu app, accessed on March 30, 2026, </w:t>
      </w:r>
      <w:hyperlink r:id="rId23">
        <w:r w:rsidDel="00000000" w:rsidR="00000000" w:rsidRPr="00000000">
          <w:rPr>
            <w:rFonts w:ascii="Google Sans" w:cs="Google Sans" w:eastAsia="Google Sans" w:hAnsi="Google Sans"/>
            <w:color w:val="0000ee"/>
            <w:sz w:val="24"/>
            <w:szCs w:val="24"/>
            <w:u w:val="single"/>
            <w:rtl w:val="0"/>
          </w:rPr>
          <w:t xml:space="preserve">https://www.nobu.ai/blog/16-personality-types/</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16Personalities Test - Career Type (2025 Edition) - Personality Quizzes, accessed on March 30, 2026, </w:t>
      </w:r>
      <w:hyperlink r:id="rId24">
        <w:r w:rsidDel="00000000" w:rsidR="00000000" w:rsidRPr="00000000">
          <w:rPr>
            <w:rFonts w:ascii="Google Sans" w:cs="Google Sans" w:eastAsia="Google Sans" w:hAnsi="Google Sans"/>
            <w:color w:val="0000ee"/>
            <w:sz w:val="24"/>
            <w:szCs w:val="24"/>
            <w:u w:val="single"/>
            <w:rtl w:val="0"/>
          </w:rPr>
          <w:t xml:space="preserve">https://www.personality-quizzes.com/16personalities</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TIINA M. HAUTALA Personality and Transformational Leadership, accessed on March 30, 2026, </w:t>
      </w:r>
      <w:hyperlink r:id="rId25">
        <w:r w:rsidDel="00000000" w:rsidR="00000000" w:rsidRPr="00000000">
          <w:rPr>
            <w:rFonts w:ascii="Google Sans" w:cs="Google Sans" w:eastAsia="Google Sans" w:hAnsi="Google Sans"/>
            <w:color w:val="0000ee"/>
            <w:sz w:val="24"/>
            <w:szCs w:val="24"/>
            <w:u w:val="single"/>
            <w:rtl w:val="0"/>
          </w:rPr>
          <w:t xml:space="preserve">https://www.uwasa.fi/materiaali/pdf/isbn_952-476-105-X.pdf</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Grok4.2 Test in Japan とりあえず、イーロンが挑発してきたので、乗ってみたｗ - YouTube, accessed on March 30,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https://www.youtube.com/watch?v=go6G4YZcyns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 4.2 : r/BeyondThePromptAI - Reddit, accessed on March 30, 2026, </w:t>
      </w:r>
      <w:hyperlink r:id="rId27">
        <w:r w:rsidDel="00000000" w:rsidR="00000000" w:rsidRPr="00000000">
          <w:rPr>
            <w:rFonts w:ascii="Google Sans" w:cs="Google Sans" w:eastAsia="Google Sans" w:hAnsi="Google Sans"/>
            <w:color w:val="0000ee"/>
            <w:sz w:val="24"/>
            <w:szCs w:val="24"/>
            <w:u w:val="single"/>
            <w:rtl w:val="0"/>
          </w:rPr>
          <w:t xml:space="preserve">https://www.reddit.com/r/BeyondThePromptAI/comments/1rcmsob/grok_42/</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Apparently it's not just 4 Grok 4.1 agents. : r/singularity - Reddit, accessed on March 30, 2026, </w:t>
      </w:r>
      <w:hyperlink r:id="rId28">
        <w:r w:rsidDel="00000000" w:rsidR="00000000" w:rsidRPr="00000000">
          <w:rPr>
            <w:rFonts w:ascii="Google Sans" w:cs="Google Sans" w:eastAsia="Google Sans" w:hAnsi="Google Sans"/>
            <w:color w:val="0000ee"/>
            <w:sz w:val="24"/>
            <w:szCs w:val="24"/>
            <w:u w:val="single"/>
            <w:rtl w:val="0"/>
          </w:rPr>
          <w:t xml:space="preserve">https://www.reddit.com/r/singularity/comments/1r7bn5e/apparently_its_not_just_4_grok_41_agents/</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Insights 2026 Week 9, accessed on March 30, 2026, </w:t>
      </w:r>
      <w:hyperlink r:id="rId29">
        <w:r w:rsidDel="00000000" w:rsidR="00000000" w:rsidRPr="00000000">
          <w:rPr>
            <w:rFonts w:ascii="Google Sans" w:cs="Google Sans" w:eastAsia="Google Sans" w:hAnsi="Google Sans"/>
            <w:color w:val="0000ee"/>
            <w:sz w:val="24"/>
            <w:szCs w:val="24"/>
            <w:u w:val="single"/>
            <w:rtl w:val="0"/>
          </w:rPr>
          <w:t xml:space="preserve">https://www.techbyjohan.com/tech-insights-2026-week-9/</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Commitment and Personality Traits in Organization in the Eye of Nurturant Leader - Journal of Positive School Psychology, accessed on March 30, 2026, </w:t>
      </w:r>
      <w:hyperlink r:id="rId30">
        <w:r w:rsidDel="00000000" w:rsidR="00000000" w:rsidRPr="00000000">
          <w:rPr>
            <w:rFonts w:ascii="Google Sans" w:cs="Google Sans" w:eastAsia="Google Sans" w:hAnsi="Google Sans"/>
            <w:color w:val="0000ee"/>
            <w:sz w:val="24"/>
            <w:szCs w:val="24"/>
            <w:u w:val="single"/>
            <w:rtl w:val="0"/>
          </w:rPr>
          <w:t xml:space="preserve">https://journalppw.com/index.php/jpsp/article/download/4280/2825/4873</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4.3 Personality, Values, and Attitudes in the Workplace – Psychology of Human Relations - Open Oregon Educational Resources, accessed on March 30, 2026, </w:t>
      </w:r>
      <w:hyperlink r:id="rId31">
        <w:r w:rsidDel="00000000" w:rsidR="00000000" w:rsidRPr="00000000">
          <w:rPr>
            <w:rFonts w:ascii="Google Sans" w:cs="Google Sans" w:eastAsia="Google Sans" w:hAnsi="Google Sans"/>
            <w:color w:val="0000ee"/>
            <w:sz w:val="24"/>
            <w:szCs w:val="24"/>
            <w:u w:val="single"/>
            <w:rtl w:val="0"/>
          </w:rPr>
          <w:t xml:space="preserve">https://openoregon.pressbooks.pub/psychologyofhumanrelations/chapter/4-3-personality-and-the-workplace/</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experimental investigation of personality types impact on pair effectiveness in pair programming | Request PDF - ResearchGate, accessed on March 30,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https://www.researchgate.net/publication/220277929_An_experimental_investigation_of_personality_types_impact_on_pair_effectiveness_in_pair_programming</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 PERSONALITIES AND THEIR EFFECTS ON LEADING A PROJECT - Theseus, accessed on March 30, 2026, </w:t>
      </w:r>
      <w:hyperlink r:id="rId33">
        <w:r w:rsidDel="00000000" w:rsidR="00000000" w:rsidRPr="00000000">
          <w:rPr>
            <w:rFonts w:ascii="Google Sans" w:cs="Google Sans" w:eastAsia="Google Sans" w:hAnsi="Google Sans"/>
            <w:color w:val="0000ee"/>
            <w:sz w:val="24"/>
            <w:szCs w:val="24"/>
            <w:u w:val="single"/>
            <w:rtl w:val="0"/>
          </w:rPr>
          <w:t xml:space="preserve">https://www.theseus.fi/bitstream/handle/10024/801938/Thesis%20Noora%20Ter%C3%A4s_final.pdf?sequence=2</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 231: Creating the Core Four and the Systems that Allow Us to Grow - Addo Aesthetics, accessed on March 30, 2026, </w:t>
      </w:r>
      <w:hyperlink r:id="rId34">
        <w:r w:rsidDel="00000000" w:rsidR="00000000" w:rsidRPr="00000000">
          <w:rPr>
            <w:rFonts w:ascii="Google Sans" w:cs="Google Sans" w:eastAsia="Google Sans" w:hAnsi="Google Sans"/>
            <w:color w:val="0000ee"/>
            <w:sz w:val="24"/>
            <w:szCs w:val="24"/>
            <w:u w:val="single"/>
            <w:rtl w:val="0"/>
          </w:rPr>
          <w:t xml:space="preserve">https://www.addoaesthetics.com/podcast/ep231/</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Remote Ebook - Notion + Super.so, accessed on March 30, 2026, </w:t>
      </w:r>
      <w:hyperlink r:id="rId35">
        <w:r w:rsidDel="00000000" w:rsidR="00000000" w:rsidRPr="00000000">
          <w:rPr>
            <w:rFonts w:ascii="Google Sans" w:cs="Google Sans" w:eastAsia="Google Sans" w:hAnsi="Google Sans"/>
            <w:color w:val="0000ee"/>
            <w:sz w:val="24"/>
            <w:szCs w:val="24"/>
            <w:u w:val="single"/>
            <w:rtl w:val="0"/>
          </w:rPr>
          <w:t xml:space="preserve">https://assets.super.so/07fae781-909f-45b5-b3b4-3c341d6c27ed/files/a835df40-a11e-416f-80df-0fa559f0be00/Going_Remote_Ebook.pdf</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xai support for responses and native tools: x_search, web_search, code_exec #6872 - GitHub, accessed on March 30, 2026, </w:t>
      </w:r>
      <w:hyperlink r:id="rId36">
        <w:r w:rsidDel="00000000" w:rsidR="00000000" w:rsidRPr="00000000">
          <w:rPr>
            <w:rFonts w:ascii="Google Sans" w:cs="Google Sans" w:eastAsia="Google Sans" w:hAnsi="Google Sans"/>
            <w:color w:val="0000ee"/>
            <w:sz w:val="24"/>
            <w:szCs w:val="24"/>
            <w:u w:val="single"/>
            <w:rtl w:val="0"/>
          </w:rPr>
          <w:t xml:space="preserve">https://github.com/openclaw/openclaw/issues/6872</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 4.20 is just four Grok 4.1 agents : r/singularity - Reddit, accessed on March 30, 2026, </w:t>
      </w:r>
      <w:hyperlink r:id="rId37">
        <w:r w:rsidDel="00000000" w:rsidR="00000000" w:rsidRPr="00000000">
          <w:rPr>
            <w:rFonts w:ascii="Google Sans" w:cs="Google Sans" w:eastAsia="Google Sans" w:hAnsi="Google Sans"/>
            <w:color w:val="0000ee"/>
            <w:sz w:val="24"/>
            <w:szCs w:val="24"/>
            <w:u w:val="single"/>
            <w:rtl w:val="0"/>
          </w:rPr>
          <w:t xml:space="preserve">https://www.reddit.com/r/singularity/comments/1r75lya/grok_420_is_just_four_grok_41_agents/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mitogether.com/podcast/personality-types-in-relationships-life-with-the-dudes/" TargetMode="External"/><Relationship Id="rId22" Type="http://schemas.openxmlformats.org/officeDocument/2006/relationships/hyperlink" Target="https://www.16personalities.com/teams" TargetMode="External"/><Relationship Id="rId21" Type="http://schemas.openxmlformats.org/officeDocument/2006/relationships/hyperlink" Target="https://www.16personalities.com/articles/roles-defined" TargetMode="External"/><Relationship Id="rId24" Type="http://schemas.openxmlformats.org/officeDocument/2006/relationships/hyperlink" Target="https://www.personality-quizzes.com/16personalities" TargetMode="External"/><Relationship Id="rId23" Type="http://schemas.openxmlformats.org/officeDocument/2006/relationships/hyperlink" Target="https://www.nobu.ai/blog/16-personality-typ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youtube.com/watch?v=go6G4YZcyns" TargetMode="External"/><Relationship Id="rId25" Type="http://schemas.openxmlformats.org/officeDocument/2006/relationships/hyperlink" Target="https://www.uwasa.fi/materiaali/pdf/isbn_952-476-105-X.pdf" TargetMode="External"/><Relationship Id="rId28" Type="http://schemas.openxmlformats.org/officeDocument/2006/relationships/hyperlink" Target="https://www.reddit.com/r/singularity/comments/1r7bn5e/apparently_its_not_just_4_grok_41_agents/" TargetMode="External"/><Relationship Id="rId27" Type="http://schemas.openxmlformats.org/officeDocument/2006/relationships/hyperlink" Target="https://www.reddit.com/r/BeyondThePromptAI/comments/1rcmsob/grok_42/"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techbyjohan.com/tech-insights-2026-week-9/"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openoregon.pressbooks.pub/psychologyofhumanrelations/chapter/4-3-personality-and-the-workplace/" TargetMode="External"/><Relationship Id="rId30" Type="http://schemas.openxmlformats.org/officeDocument/2006/relationships/hyperlink" Target="https://journalppw.com/index.php/jpsp/article/download/4280/2825/4873" TargetMode="External"/><Relationship Id="rId11" Type="http://schemas.openxmlformats.org/officeDocument/2006/relationships/hyperlink" Target="https://www.kamusis.me/" TargetMode="External"/><Relationship Id="rId33" Type="http://schemas.openxmlformats.org/officeDocument/2006/relationships/hyperlink" Target="https://www.theseus.fi/bitstream/handle/10024/801938/Thesis%20Noora%20Ter%C3%A4s_final.pdf?sequence=2" TargetMode="External"/><Relationship Id="rId10" Type="http://schemas.openxmlformats.org/officeDocument/2006/relationships/hyperlink" Target="https://atalupadhyay.wordpress.com/2026/02/18/grok-4-2-0-the-four-agent-revolution-deep-dive/" TargetMode="External"/><Relationship Id="rId32" Type="http://schemas.openxmlformats.org/officeDocument/2006/relationships/hyperlink" Target="https://www.researchgate.net/publication/220277929_An_experimental_investigation_of_personality_types_impact_on_pair_effectiveness_in_pair_programming" TargetMode="External"/><Relationship Id="rId13" Type="http://schemas.openxmlformats.org/officeDocument/2006/relationships/hyperlink" Target="https://www.content.mycareersfuture.gov.sg/dream-team-persona-employers-looking-for" TargetMode="External"/><Relationship Id="rId35" Type="http://schemas.openxmlformats.org/officeDocument/2006/relationships/hyperlink" Target="https://assets.super.so/07fae781-909f-45b5-b3b4-3c341d6c27ed/files/a835df40-a11e-416f-80df-0fa559f0be00/Going_Remote_Ebook.pdf" TargetMode="External"/><Relationship Id="rId12" Type="http://schemas.openxmlformats.org/officeDocument/2006/relationships/hyperlink" Target="https://www.16personalities.com/articles/maximizing-team-collaboration-the-role-of-personality-in-working-well-together" TargetMode="External"/><Relationship Id="rId34" Type="http://schemas.openxmlformats.org/officeDocument/2006/relationships/hyperlink" Target="https://www.addoaesthetics.com/podcast/ep231/" TargetMode="External"/><Relationship Id="rId15" Type="http://schemas.openxmlformats.org/officeDocument/2006/relationships/hyperlink" Target="https://www.16personalities.com/articles/building-effective-teams-with-personality-theory-how-to-optimize-team-members-strengths" TargetMode="External"/><Relationship Id="rId37" Type="http://schemas.openxmlformats.org/officeDocument/2006/relationships/hyperlink" Target="https://www.reddit.com/r/singularity/comments/1r75lya/grok_420_is_just_four_grok_41_agents/" TargetMode="External"/><Relationship Id="rId14" Type="http://schemas.openxmlformats.org/officeDocument/2006/relationships/hyperlink" Target="https://www.content.mycareersfuture.gov.sg/finding-right-job-fit-know-work-personality-first" TargetMode="External"/><Relationship Id="rId36" Type="http://schemas.openxmlformats.org/officeDocument/2006/relationships/hyperlink" Target="https://github.com/openclaw/openclaw/issues/6872" TargetMode="External"/><Relationship Id="rId17" Type="http://schemas.openxmlformats.org/officeDocument/2006/relationships/hyperlink" Target="https://bsky.app/profile/adwaitx.bsky.social" TargetMode="External"/><Relationship Id="rId16" Type="http://schemas.openxmlformats.org/officeDocument/2006/relationships/hyperlink" Target="https://www.cometapi.com/models/xai/grok-4-2/" TargetMode="External"/><Relationship Id="rId19" Type="http://schemas.openxmlformats.org/officeDocument/2006/relationships/hyperlink" Target="https://designforonline.com/the-best-ai-models-so-far-in-2026/" TargetMode="External"/><Relationship Id="rId18" Type="http://schemas.openxmlformats.org/officeDocument/2006/relationships/hyperlink" Target="https://zenmux.ai/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