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Kismet Business OS: Compliance &amp; Data Governance Training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Module Code: KISMET-COMP-101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Audience: All Consultants, Admin Staff, and Leadership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1.0 (Grant Compliant)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1. The "Why": Why We Are Strict on Data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d4d1cb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We are not just a finance consultancy; we are data custodians. The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PRIS Act 2024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and international financial regulations (SEC Rule 17a-4) require us to treat client data with "Banking-Grade" security.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d4d1cb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Risk: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$75,000 Fine: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The penalty per instance for mishandling client PII (Personally Identifiable Information).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Loss of License: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Failure to produce an audit trail of advice can lead to ACL (Australian Credit License) revocation.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Solution: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Kismet Business OS is designed as a "Regulatory Fortress." It automatically handles compliance so you don't have to—IF you follow the "Golden Rules."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2. The Golden Rules of Data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Rule #1: No Notes = It Didn't Happen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Every client interaction that could be construed as "advice" or "instruction" MUST have a contemporaneous record.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System: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If you mark an appointment as "Sat" in Notion but do not attach a Voice Note or Text Summary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60 minutes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, the system assumes a compliance breach.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Consequence: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T+2 Hours: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You get an automated ping (Slack/Email).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T+24 Hours: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It escalates to Shane’s "Bali Dashboard" as a "Ghost Appointment." This impacts your KPI scorecard.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Rule #2: The "One Truth" Principle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We must be able to produce a "Single Customer View" for regulators upon request.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System: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Notion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is the only place client data lives.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d4d1cb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save client phone numbers in your personal iPhone contacts.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d4d1cb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keep "side spreadsheets" of leads.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d4d1cb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email docs from your personal Gmail.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Why?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If it's not in Notion, it's not backed up by 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WORM (Write Once, Read Many)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archival system, meaning it is not legally defensible.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Rule #3: PII Sovereignty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Australian client data should ideally stay in Australia to ensure privacy protection.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The System: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Our Google Workspace and Notion instances are configured to prioritize Australian data regions.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Your Job: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Never upload client data (Passports, IDs, Tax Returns) to unauthorized AI tools (e.g., free ChatGPT, random PDF converters). Only use the embedded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"Kismet Assistant"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which has privacy filters enabled.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3. The "Escalation Gate" (How it Works)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d4d1cb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The system is designed to protect you from forgetting.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You finish an appointment.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You tap "Outcome: Sat" in the mobile app.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Timer: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A hidden 2-hour timer starts.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Requirement: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The system looks for data in the Notes or Voice_URL field.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d4d1cb"/>
          <w:rtl w:val="0"/>
        </w:rPr>
        <w:t xml:space="preserve">Data Found?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-&gt; Timer stops. Compliance tick ✅.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d4d1cb"/>
          <w:rtl w:val="0"/>
        </w:rPr>
        <w:t xml:space="preserve">No Data?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Warning Shot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(Notification to you).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Hard Stop: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If 24 hours pass with no data, the Household record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Locked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from further progression (cannot send DocuSign) until Shane unlocks it.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d4d1cb"/>
        </w:rPr>
      </w:pPr>
      <w:r w:rsidDel="00000000" w:rsidR="00000000" w:rsidRPr="00000000">
        <w:rPr>
          <w:rFonts w:ascii="Google Sans" w:cs="Google Sans" w:eastAsia="Google Sans" w:hAnsi="Google Sans"/>
          <w:color w:val="d4d1cb"/>
          <w:rtl w:val="0"/>
        </w:rPr>
        <w:t xml:space="preserve">4. Incident Reporting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d4d1cb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If you accidentally: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Email the wrong client.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Lose a device logged into Notion.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Suspect a phishing attempt.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d4d1cb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d4d1cb"/>
          <w:rtl w:val="0"/>
        </w:rPr>
        <w:t xml:space="preserve">IMMEDIATELY</w:t>
      </w: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 report it to the #tech-support channel. Under the PRIS Act, we have a strict timeline to report breaches to the regulator. Fast reporting saves fines. Hiding it multiplies them.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Acknowledgement: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read and understood the Kismet Data Governance protocols.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d4d1cb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d4d1cb"/>
          <w:rtl w:val="0"/>
        </w:rPr>
        <w:t xml:space="preserve">Signed: __________________________ Date: 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