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ED203" w14:textId="6772C9D1" w:rsidR="00877124" w:rsidRDefault="00661C64" w:rsidP="00934D35">
      <w:pPr>
        <w:spacing w:line="480" w:lineRule="auto"/>
        <w:rPr>
          <w:b/>
          <w:bCs/>
        </w:rPr>
      </w:pPr>
      <w:r w:rsidRPr="00661C64">
        <w:rPr>
          <w:b/>
          <w:bCs/>
        </w:rPr>
        <w:t>Katherine Stanton</w:t>
      </w:r>
    </w:p>
    <w:p w14:paraId="4CD371A2" w14:textId="006A1A10" w:rsidR="00C132BA" w:rsidRPr="00661C64" w:rsidRDefault="00C132BA" w:rsidP="00934D35">
      <w:pPr>
        <w:spacing w:line="480" w:lineRule="auto"/>
        <w:rPr>
          <w:b/>
          <w:bCs/>
        </w:rPr>
      </w:pPr>
      <w:r>
        <w:rPr>
          <w:b/>
          <w:bCs/>
        </w:rPr>
        <w:t>Assignment 08</w:t>
      </w:r>
    </w:p>
    <w:p w14:paraId="787B5118" w14:textId="3EEFECD7" w:rsidR="00661C64" w:rsidRPr="00661C64" w:rsidRDefault="00661C64" w:rsidP="00934D35">
      <w:pPr>
        <w:spacing w:line="480" w:lineRule="auto"/>
        <w:rPr>
          <w:b/>
          <w:bCs/>
        </w:rPr>
      </w:pPr>
      <w:r w:rsidRPr="00661C64">
        <w:rPr>
          <w:b/>
          <w:bCs/>
        </w:rPr>
        <w:t>ITAI-2373</w:t>
      </w:r>
      <w:r w:rsidR="00D04E7D">
        <w:rPr>
          <w:b/>
          <w:bCs/>
        </w:rPr>
        <w:t xml:space="preserve"> -</w:t>
      </w:r>
      <w:r w:rsidRPr="00661C64">
        <w:rPr>
          <w:b/>
          <w:bCs/>
        </w:rPr>
        <w:t xml:space="preserve"> NLP</w:t>
      </w:r>
    </w:p>
    <w:p w14:paraId="79F0EB47" w14:textId="01767749" w:rsidR="00661C64" w:rsidRDefault="00661C64" w:rsidP="00934D35">
      <w:pPr>
        <w:spacing w:line="480" w:lineRule="auto"/>
        <w:rPr>
          <w:b/>
          <w:bCs/>
        </w:rPr>
      </w:pPr>
      <w:r w:rsidRPr="00661C64">
        <w:rPr>
          <w:b/>
          <w:bCs/>
        </w:rPr>
        <w:t>Professor Narges DeBary</w:t>
      </w:r>
    </w:p>
    <w:p w14:paraId="5B8326AB" w14:textId="77777777" w:rsidR="00C132BA" w:rsidRPr="00C132BA" w:rsidRDefault="00C132BA" w:rsidP="00934D35">
      <w:pPr>
        <w:spacing w:line="480" w:lineRule="auto"/>
        <w:rPr>
          <w:b/>
          <w:bCs/>
        </w:rPr>
      </w:pPr>
    </w:p>
    <w:p w14:paraId="12ADC765" w14:textId="3FD78928" w:rsidR="00661C64" w:rsidRPr="00661C64" w:rsidRDefault="00661C64" w:rsidP="00934D35">
      <w:pPr>
        <w:spacing w:line="480" w:lineRule="auto"/>
        <w:rPr>
          <w:b/>
          <w:bCs/>
        </w:rPr>
      </w:pPr>
      <w:r>
        <w:tab/>
      </w:r>
      <w:r>
        <w:tab/>
      </w:r>
      <w:r>
        <w:tab/>
      </w:r>
      <w:r w:rsidR="00C132BA">
        <w:rPr>
          <w:b/>
          <w:bCs/>
        </w:rPr>
        <w:t>Assignment 08 – Named Entity Recognition (NER)</w:t>
      </w:r>
    </w:p>
    <w:p w14:paraId="508B45D6" w14:textId="130C6417" w:rsidR="00661C64" w:rsidRDefault="00661C64" w:rsidP="00934D35">
      <w:pPr>
        <w:spacing w:line="480" w:lineRule="auto"/>
        <w:rPr>
          <w:b/>
          <w:bCs/>
        </w:rPr>
      </w:pPr>
      <w:r w:rsidRPr="00661C64">
        <w:rPr>
          <w:b/>
          <w:bCs/>
        </w:rPr>
        <w:t>Introduction</w:t>
      </w:r>
    </w:p>
    <w:p w14:paraId="238916B4" w14:textId="5EF7332A" w:rsidR="00284A88" w:rsidRDefault="00661C64" w:rsidP="00934D35">
      <w:pPr>
        <w:spacing w:line="480" w:lineRule="auto"/>
      </w:pPr>
      <w:r>
        <w:tab/>
      </w:r>
      <w:r w:rsidR="00172AE8">
        <w:t xml:space="preserve">Named Entity Recognition </w:t>
      </w:r>
      <w:r w:rsidR="00984FE4">
        <w:t xml:space="preserve">(NER) </w:t>
      </w:r>
      <w:r w:rsidR="00172AE8">
        <w:t>is a subtask of NLP that usually takes place after the text preprocessing</w:t>
      </w:r>
      <w:r w:rsidR="00984FE4">
        <w:t xml:space="preserve">, parsing, and Part-of-Speech (POS) tagging stages. NER works by recognizing </w:t>
      </w:r>
      <w:r w:rsidR="00984FE4" w:rsidRPr="008E1926">
        <w:rPr>
          <w:b/>
          <w:bCs/>
        </w:rPr>
        <w:t>entities</w:t>
      </w:r>
      <w:r w:rsidR="00984FE4">
        <w:t xml:space="preserve"> - (which can include a person/ place/ or thing, as well as </w:t>
      </w:r>
      <w:r w:rsidR="0099772B">
        <w:t xml:space="preserve">many </w:t>
      </w:r>
      <w:r w:rsidR="00984FE4">
        <w:t xml:space="preserve">more specific or custom entities like time or organizations) - in each text and assigning the entity to predetermined categories. </w:t>
      </w:r>
      <w:r w:rsidR="0017763D">
        <w:t>I’ll be expanding on how NER works and its applications below.</w:t>
      </w:r>
    </w:p>
    <w:p w14:paraId="721C62CB" w14:textId="01E0AE3D" w:rsidR="00661C64" w:rsidRPr="00661C64" w:rsidRDefault="00661C64" w:rsidP="00934D35">
      <w:pPr>
        <w:spacing w:line="480" w:lineRule="auto"/>
        <w:rPr>
          <w:b/>
          <w:bCs/>
        </w:rPr>
      </w:pPr>
      <w:r w:rsidRPr="00661C64">
        <w:rPr>
          <w:b/>
          <w:bCs/>
        </w:rPr>
        <w:t>Discussion</w:t>
      </w:r>
    </w:p>
    <w:p w14:paraId="7418CC61" w14:textId="071294B3" w:rsidR="00C132BA" w:rsidRDefault="0017763D" w:rsidP="00C132BA">
      <w:pPr>
        <w:spacing w:line="480" w:lineRule="auto"/>
      </w:pPr>
      <w:r>
        <w:tab/>
      </w:r>
      <w:r w:rsidR="00B1526A">
        <w:t xml:space="preserve">According to IBM </w:t>
      </w:r>
      <w:r w:rsidR="00B1526A" w:rsidRPr="00B1526A">
        <w:rPr>
          <w:vertAlign w:val="superscript"/>
        </w:rPr>
        <w:t>[</w:t>
      </w:r>
      <w:hyperlink r:id="rId5" w:history="1">
        <w:r w:rsidR="00B1526A" w:rsidRPr="008E1926">
          <w:rPr>
            <w:rStyle w:val="Hyperlink"/>
            <w:vertAlign w:val="superscript"/>
          </w:rPr>
          <w:t>2</w:t>
        </w:r>
      </w:hyperlink>
      <w:r w:rsidR="00B1526A" w:rsidRPr="00B1526A">
        <w:rPr>
          <w:vertAlign w:val="superscript"/>
        </w:rPr>
        <w:t>]</w:t>
      </w:r>
      <w:r w:rsidR="00B1526A">
        <w:t>, NER grew out of the demand for a streamlined information extraction process</w:t>
      </w:r>
      <w:r w:rsidR="008E1926">
        <w:t xml:space="preserve"> - while dealing with</w:t>
      </w:r>
      <w:r w:rsidR="00B1526A">
        <w:t xml:space="preserve"> high volumes of text data </w:t>
      </w:r>
      <w:r w:rsidR="008E1926">
        <w:t xml:space="preserve">that was unstructured and uncategorized. </w:t>
      </w:r>
      <w:r w:rsidR="00244760">
        <w:t xml:space="preserve">NER models work by first detecting a named entity which can be a single word or a group of words and then categorizing the entity. As IBM notes, entities are not limited to person, place, or things, but can include types of money, medical codes, organizations, time, quantities or custom labels depending on use case. </w:t>
      </w:r>
    </w:p>
    <w:p w14:paraId="7D0FB04E" w14:textId="77777777" w:rsidR="00530681" w:rsidRDefault="00244760" w:rsidP="00530681">
      <w:pPr>
        <w:spacing w:line="480" w:lineRule="auto"/>
        <w:ind w:firstLine="720"/>
      </w:pPr>
      <w:r>
        <w:lastRenderedPageBreak/>
        <w:t xml:space="preserve">Turing lists several methodologies for NER in their comprehensive guide </w:t>
      </w:r>
      <w:r w:rsidRPr="00244760">
        <w:rPr>
          <w:vertAlign w:val="superscript"/>
        </w:rPr>
        <w:t>[</w:t>
      </w:r>
      <w:hyperlink r:id="rId6" w:history="1">
        <w:r w:rsidRPr="00244760">
          <w:rPr>
            <w:rStyle w:val="Hyperlink"/>
            <w:vertAlign w:val="superscript"/>
          </w:rPr>
          <w:t>3</w:t>
        </w:r>
      </w:hyperlink>
      <w:r w:rsidRPr="00244760">
        <w:rPr>
          <w:vertAlign w:val="superscript"/>
        </w:rPr>
        <w:t>]</w:t>
      </w:r>
      <w:r>
        <w:t xml:space="preserve"> of the subject. These include</w:t>
      </w:r>
      <w:r w:rsidR="00530681">
        <w:t>:</w:t>
      </w:r>
    </w:p>
    <w:p w14:paraId="55F9225F" w14:textId="0958E04D" w:rsidR="00530681" w:rsidRDefault="00530681" w:rsidP="00530681">
      <w:pPr>
        <w:pStyle w:val="ListParagraph"/>
        <w:numPr>
          <w:ilvl w:val="0"/>
          <w:numId w:val="3"/>
        </w:numPr>
        <w:spacing w:line="480" w:lineRule="auto"/>
      </w:pPr>
      <w:r w:rsidRPr="00530681">
        <w:rPr>
          <w:i/>
          <w:iCs/>
        </w:rPr>
        <w:t>D</w:t>
      </w:r>
      <w:r w:rsidR="00244760" w:rsidRPr="00530681">
        <w:rPr>
          <w:i/>
          <w:iCs/>
        </w:rPr>
        <w:t>ictionary-based methods</w:t>
      </w:r>
      <w:r>
        <w:t xml:space="preserve"> – utilizes a dictionary to match words, which is not often used due to the dictionary needing to be updated and maintained.</w:t>
      </w:r>
    </w:p>
    <w:p w14:paraId="34994A60" w14:textId="2AE94C30" w:rsidR="00530681" w:rsidRDefault="00244760" w:rsidP="00530681">
      <w:pPr>
        <w:pStyle w:val="ListParagraph"/>
        <w:numPr>
          <w:ilvl w:val="0"/>
          <w:numId w:val="3"/>
        </w:numPr>
        <w:spacing w:line="480" w:lineRule="auto"/>
      </w:pPr>
      <w:r>
        <w:t xml:space="preserve"> </w:t>
      </w:r>
      <w:r w:rsidR="00530681" w:rsidRPr="00530681">
        <w:rPr>
          <w:i/>
          <w:iCs/>
        </w:rPr>
        <w:t>R</w:t>
      </w:r>
      <w:r w:rsidRPr="00530681">
        <w:rPr>
          <w:i/>
          <w:iCs/>
        </w:rPr>
        <w:t>ule-based methods</w:t>
      </w:r>
      <w:r w:rsidR="00530681">
        <w:t xml:space="preserve"> – works by creating a set of rules for extracting data which can be either pattern-based or context-based depending on need.</w:t>
      </w:r>
    </w:p>
    <w:p w14:paraId="28A8158E" w14:textId="4DDDDEE2" w:rsidR="00530681" w:rsidRDefault="00244760" w:rsidP="00530681">
      <w:pPr>
        <w:pStyle w:val="ListParagraph"/>
        <w:numPr>
          <w:ilvl w:val="0"/>
          <w:numId w:val="3"/>
        </w:numPr>
        <w:spacing w:line="480" w:lineRule="auto"/>
      </w:pPr>
      <w:r w:rsidRPr="00530681">
        <w:rPr>
          <w:i/>
          <w:iCs/>
        </w:rPr>
        <w:t xml:space="preserve">ML-based </w:t>
      </w:r>
      <w:r w:rsidR="007E1908" w:rsidRPr="00530681">
        <w:rPr>
          <w:i/>
          <w:iCs/>
        </w:rPr>
        <w:t>methods</w:t>
      </w:r>
      <w:r w:rsidR="007E1908">
        <w:t xml:space="preserve"> -</w:t>
      </w:r>
      <w:r w:rsidR="00530681">
        <w:t xml:space="preserve"> first trains a machine learning model with annotated documents</w:t>
      </w:r>
      <w:r w:rsidR="007E1908">
        <w:t>, then the trained model is used to annotate raw documents.</w:t>
      </w:r>
    </w:p>
    <w:p w14:paraId="4004BB41" w14:textId="021D3D29" w:rsidR="00244760" w:rsidRDefault="00530681" w:rsidP="00530681">
      <w:pPr>
        <w:pStyle w:val="ListParagraph"/>
        <w:numPr>
          <w:ilvl w:val="0"/>
          <w:numId w:val="3"/>
        </w:numPr>
        <w:spacing w:line="480" w:lineRule="auto"/>
      </w:pPr>
      <w:r>
        <w:t xml:space="preserve">And </w:t>
      </w:r>
      <w:r w:rsidR="00244760" w:rsidRPr="00530681">
        <w:rPr>
          <w:i/>
          <w:iCs/>
        </w:rPr>
        <w:t>Deep Learning-based methods</w:t>
      </w:r>
      <w:r>
        <w:t xml:space="preserve"> </w:t>
      </w:r>
      <w:r w:rsidR="007E1908">
        <w:t>–</w:t>
      </w:r>
      <w:r>
        <w:t xml:space="preserve"> </w:t>
      </w:r>
      <w:r w:rsidR="007E1908">
        <w:t xml:space="preserve">More accurate than ML models, this method uses neural networks like recurrent NNs and LSTM (long short-term memory) RNNs or transformer models like </w:t>
      </w:r>
      <w:proofErr w:type="spellStart"/>
      <w:r w:rsidR="007E1908">
        <w:t>SpaCy</w:t>
      </w:r>
      <w:proofErr w:type="spellEnd"/>
      <w:r w:rsidR="007E1908">
        <w:t xml:space="preserve"> and BERT. </w:t>
      </w:r>
    </w:p>
    <w:p w14:paraId="119C4BDD" w14:textId="3B2735AF" w:rsidR="007E1908" w:rsidRPr="00B1526A" w:rsidRDefault="007E1908" w:rsidP="007E1908">
      <w:pPr>
        <w:spacing w:line="480" w:lineRule="auto"/>
        <w:ind w:left="720"/>
      </w:pPr>
      <w:r>
        <w:t xml:space="preserve">To implement a NER system, many companies use NER APIs (application programming interfaces). These include NLTK (Natural Language Toolkit), Stanford Named Entity Recognizer, and </w:t>
      </w:r>
      <w:proofErr w:type="spellStart"/>
      <w:r>
        <w:t>SpaCy</w:t>
      </w:r>
      <w:proofErr w:type="spellEnd"/>
      <w:r>
        <w:t xml:space="preserve">. </w:t>
      </w:r>
    </w:p>
    <w:p w14:paraId="3AB85597" w14:textId="56D95663" w:rsidR="0018430F" w:rsidRDefault="0018430F" w:rsidP="00C132BA">
      <w:pPr>
        <w:spacing w:line="480" w:lineRule="auto"/>
      </w:pPr>
      <w:r>
        <w:rPr>
          <w:noProof/>
        </w:rPr>
        <w:lastRenderedPageBreak/>
        <w:drawing>
          <wp:inline distT="0" distB="0" distL="0" distR="0" wp14:anchorId="6AD40148" wp14:editId="6FBFD1E1">
            <wp:extent cx="5943600" cy="5269865"/>
            <wp:effectExtent l="0" t="0" r="0" b="635"/>
            <wp:docPr id="13394859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85967"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269865"/>
                    </a:xfrm>
                    <a:prstGeom prst="rect">
                      <a:avLst/>
                    </a:prstGeom>
                  </pic:spPr>
                </pic:pic>
              </a:graphicData>
            </a:graphic>
          </wp:inline>
        </w:drawing>
      </w:r>
    </w:p>
    <w:p w14:paraId="16154ECF" w14:textId="3BC903DA" w:rsidR="0018430F" w:rsidRDefault="0018430F" w:rsidP="00C132BA">
      <w:pPr>
        <w:spacing w:line="480" w:lineRule="auto"/>
      </w:pPr>
      <w:r>
        <w:tab/>
      </w:r>
      <w:r>
        <w:tab/>
      </w:r>
      <w:r>
        <w:tab/>
      </w:r>
      <w:r>
        <w:tab/>
        <w:t xml:space="preserve">Figure 1. </w:t>
      </w:r>
      <w:proofErr w:type="spellStart"/>
      <w:r>
        <w:t>displaCy</w:t>
      </w:r>
      <w:proofErr w:type="spellEnd"/>
      <w:r>
        <w:t xml:space="preserve"> online tool </w:t>
      </w:r>
      <w:r w:rsidRPr="0018430F">
        <w:rPr>
          <w:vertAlign w:val="superscript"/>
        </w:rPr>
        <w:t>[</w:t>
      </w:r>
      <w:hyperlink r:id="rId8" w:history="1">
        <w:r w:rsidRPr="0018430F">
          <w:rPr>
            <w:rStyle w:val="Hyperlink"/>
            <w:vertAlign w:val="superscript"/>
          </w:rPr>
          <w:t>1</w:t>
        </w:r>
      </w:hyperlink>
      <w:r w:rsidRPr="0018430F">
        <w:rPr>
          <w:vertAlign w:val="superscript"/>
        </w:rPr>
        <w:t>]</w:t>
      </w:r>
    </w:p>
    <w:p w14:paraId="37D34674" w14:textId="5122214E" w:rsidR="0018430F" w:rsidRDefault="007E1908" w:rsidP="00C132BA">
      <w:pPr>
        <w:spacing w:line="480" w:lineRule="auto"/>
      </w:pPr>
      <w:proofErr w:type="spellStart"/>
      <w:r>
        <w:t>S</w:t>
      </w:r>
      <w:r w:rsidR="0099772B">
        <w:t>paCy’s</w:t>
      </w:r>
      <w:proofErr w:type="spellEnd"/>
      <w:r w:rsidR="0099772B">
        <w:t xml:space="preserve"> </w:t>
      </w:r>
      <w:r w:rsidR="00BD6F74">
        <w:t xml:space="preserve">web-based </w:t>
      </w:r>
      <w:r w:rsidR="0099772B">
        <w:t xml:space="preserve">visualizer </w:t>
      </w:r>
      <w:r w:rsidR="00B1526A">
        <w:t xml:space="preserve">tool </w:t>
      </w:r>
      <w:r w:rsidR="0099772B">
        <w:t>above demonstrates how entities are tagged</w:t>
      </w:r>
      <w:r w:rsidR="00B1526A">
        <w:t xml:space="preserve"> and categorized</w:t>
      </w:r>
      <w:r w:rsidR="0099772B">
        <w:t xml:space="preserve">. Interestingly, NER is incorrectly tagged as an organization perhaps due to it being an abbreviated acronym. </w:t>
      </w:r>
    </w:p>
    <w:p w14:paraId="28ADBE50" w14:textId="1A074421" w:rsidR="006314DA" w:rsidRDefault="006314DA" w:rsidP="00934D35">
      <w:pPr>
        <w:spacing w:line="480" w:lineRule="auto"/>
      </w:pPr>
    </w:p>
    <w:p w14:paraId="33601F2E" w14:textId="77777777" w:rsidR="00F9709B" w:rsidRDefault="00F9709B" w:rsidP="00934D35">
      <w:pPr>
        <w:spacing w:line="480" w:lineRule="auto"/>
        <w:rPr>
          <w:b/>
          <w:bCs/>
        </w:rPr>
      </w:pPr>
    </w:p>
    <w:p w14:paraId="4AE480A6" w14:textId="07FA962E" w:rsidR="00661C64" w:rsidRDefault="00661C64" w:rsidP="00934D35">
      <w:pPr>
        <w:spacing w:line="480" w:lineRule="auto"/>
        <w:rPr>
          <w:b/>
          <w:bCs/>
        </w:rPr>
      </w:pPr>
      <w:r w:rsidRPr="00661C64">
        <w:rPr>
          <w:b/>
          <w:bCs/>
        </w:rPr>
        <w:lastRenderedPageBreak/>
        <w:t>Conclusion</w:t>
      </w:r>
    </w:p>
    <w:p w14:paraId="4B790B71" w14:textId="5CCD688E" w:rsidR="00F9709B" w:rsidRPr="00F9709B" w:rsidRDefault="00F9709B" w:rsidP="00934D35">
      <w:pPr>
        <w:spacing w:line="480" w:lineRule="auto"/>
      </w:pPr>
      <w:r>
        <w:rPr>
          <w:b/>
          <w:bCs/>
        </w:rPr>
        <w:tab/>
      </w:r>
      <w:r>
        <w:t>NER is becoming an omnipresent part of modern NLP and AI with its useful methods of information extraction</w:t>
      </w:r>
      <w:r w:rsidR="0062204C">
        <w:t xml:space="preserve"> and categorization</w:t>
      </w:r>
      <w:r>
        <w:t xml:space="preserve">. It is being used in a variety of applications including customer service, the medical field, improving the accuracy of search engines, chatbots, and virtual assistants, and even in cybersecurity. </w:t>
      </w:r>
      <w:r w:rsidR="0062204C">
        <w:t xml:space="preserve">Being able to use </w:t>
      </w:r>
      <w:proofErr w:type="spellStart"/>
      <w:r w:rsidR="0062204C">
        <w:t>SpaCy’s</w:t>
      </w:r>
      <w:proofErr w:type="spellEnd"/>
      <w:r w:rsidR="0062204C">
        <w:t xml:space="preserve"> web tool was a helpful demonstration of how these models work to categorize named entities and I look forward to experimenting more with</w:t>
      </w:r>
      <w:r w:rsidR="00A97ED0">
        <w:t xml:space="preserve"> other</w:t>
      </w:r>
      <w:r w:rsidR="0062204C">
        <w:t xml:space="preserve"> available models in the future. </w:t>
      </w:r>
    </w:p>
    <w:p w14:paraId="59360214" w14:textId="77777777" w:rsidR="00F9709B" w:rsidRPr="00661C64" w:rsidRDefault="00F9709B" w:rsidP="00934D35">
      <w:pPr>
        <w:spacing w:line="480" w:lineRule="auto"/>
        <w:rPr>
          <w:b/>
          <w:bCs/>
        </w:rPr>
      </w:pPr>
    </w:p>
    <w:p w14:paraId="7C5BB606" w14:textId="23CD6215" w:rsidR="00661C64" w:rsidRDefault="001D36BC" w:rsidP="00934D35">
      <w:pPr>
        <w:spacing w:line="480" w:lineRule="auto"/>
      </w:pPr>
      <w:r>
        <w:tab/>
      </w:r>
      <w:r w:rsidR="00FF5108">
        <w:t xml:space="preserve"> </w:t>
      </w:r>
    </w:p>
    <w:p w14:paraId="215024ED" w14:textId="0341EC21" w:rsidR="00661C64" w:rsidRDefault="00661C64" w:rsidP="00934D35">
      <w:pPr>
        <w:spacing w:line="480" w:lineRule="auto"/>
        <w:rPr>
          <w:b/>
          <w:bCs/>
        </w:rPr>
      </w:pPr>
      <w:r w:rsidRPr="00661C64">
        <w:rPr>
          <w:b/>
          <w:bCs/>
        </w:rPr>
        <w:t>References</w:t>
      </w:r>
    </w:p>
    <w:p w14:paraId="497441AC" w14:textId="19A3666C" w:rsidR="0088406C" w:rsidRDefault="0017763D" w:rsidP="0017763D">
      <w:pPr>
        <w:pStyle w:val="ListParagraph"/>
        <w:numPr>
          <w:ilvl w:val="0"/>
          <w:numId w:val="2"/>
        </w:numPr>
        <w:spacing w:line="480" w:lineRule="auto"/>
      </w:pPr>
      <w:r>
        <w:t xml:space="preserve">Explosion AI. (n.d.). </w:t>
      </w:r>
      <w:proofErr w:type="spellStart"/>
      <w:r w:rsidRPr="0017763D">
        <w:rPr>
          <w:i/>
          <w:iCs/>
        </w:rPr>
        <w:t>displaCy</w:t>
      </w:r>
      <w:proofErr w:type="spellEnd"/>
      <w:r w:rsidRPr="0017763D">
        <w:rPr>
          <w:i/>
          <w:iCs/>
        </w:rPr>
        <w:t xml:space="preserve"> Named Entity Visualizer</w:t>
      </w:r>
      <w:r>
        <w:rPr>
          <w:i/>
          <w:iCs/>
        </w:rPr>
        <w:t xml:space="preserve"> demo</w:t>
      </w:r>
      <w:r>
        <w:t xml:space="preserve">. Explosion AI. </w:t>
      </w:r>
    </w:p>
    <w:p w14:paraId="1A4E63C1" w14:textId="1A0DD7A8" w:rsidR="0017763D" w:rsidRDefault="0017763D" w:rsidP="0017763D">
      <w:pPr>
        <w:pStyle w:val="ListParagraph"/>
        <w:spacing w:line="480" w:lineRule="auto"/>
        <w:ind w:left="1080"/>
      </w:pPr>
      <w:hyperlink r:id="rId9" w:history="1">
        <w:r w:rsidRPr="000E2677">
          <w:rPr>
            <w:rStyle w:val="Hyperlink"/>
          </w:rPr>
          <w:t>https://demos.explosion.ai/displacy-ent</w:t>
        </w:r>
      </w:hyperlink>
    </w:p>
    <w:p w14:paraId="66F195DC" w14:textId="1EE75826" w:rsidR="0017763D" w:rsidRDefault="0017763D" w:rsidP="0017763D">
      <w:pPr>
        <w:pStyle w:val="ListParagraph"/>
        <w:numPr>
          <w:ilvl w:val="0"/>
          <w:numId w:val="2"/>
        </w:numPr>
        <w:spacing w:line="480" w:lineRule="auto"/>
      </w:pPr>
      <w:r>
        <w:t xml:space="preserve">IBM. (2023, August 26). </w:t>
      </w:r>
      <w:r w:rsidRPr="0017763D">
        <w:rPr>
          <w:i/>
          <w:iCs/>
        </w:rPr>
        <w:t>What is named entity recognition</w:t>
      </w:r>
      <w:r>
        <w:t>? IBM.</w:t>
      </w:r>
    </w:p>
    <w:p w14:paraId="66E6FC38" w14:textId="60BE4650" w:rsidR="0017763D" w:rsidRDefault="0017763D" w:rsidP="0017763D">
      <w:pPr>
        <w:pStyle w:val="ListParagraph"/>
        <w:spacing w:line="480" w:lineRule="auto"/>
        <w:ind w:left="1080"/>
      </w:pPr>
      <w:hyperlink r:id="rId10" w:history="1">
        <w:r w:rsidRPr="000E2677">
          <w:rPr>
            <w:rStyle w:val="Hyperlink"/>
          </w:rPr>
          <w:t>https://www.ibm.com/think/topics/named-entity-recognition</w:t>
        </w:r>
      </w:hyperlink>
    </w:p>
    <w:p w14:paraId="752866D8" w14:textId="0CC68D2E" w:rsidR="0017763D" w:rsidRDefault="0017763D" w:rsidP="0017763D">
      <w:pPr>
        <w:pStyle w:val="ListParagraph"/>
        <w:numPr>
          <w:ilvl w:val="0"/>
          <w:numId w:val="2"/>
        </w:numPr>
        <w:spacing w:line="480" w:lineRule="auto"/>
      </w:pPr>
      <w:r>
        <w:t xml:space="preserve">Turing. (n.d.) </w:t>
      </w:r>
      <w:r w:rsidRPr="0017763D">
        <w:rPr>
          <w:i/>
          <w:iCs/>
        </w:rPr>
        <w:t>A Comprehensive Guide to Named Entity Recognition (NER).</w:t>
      </w:r>
      <w:r>
        <w:t xml:space="preserve"> Turing. </w:t>
      </w:r>
    </w:p>
    <w:p w14:paraId="2C7D7C11" w14:textId="72866712" w:rsidR="0017763D" w:rsidRDefault="0017763D" w:rsidP="0017763D">
      <w:pPr>
        <w:pStyle w:val="ListParagraph"/>
        <w:spacing w:line="480" w:lineRule="auto"/>
        <w:ind w:left="1080"/>
      </w:pPr>
      <w:hyperlink r:id="rId11" w:history="1">
        <w:r w:rsidRPr="000E2677">
          <w:rPr>
            <w:rStyle w:val="Hyperlink"/>
          </w:rPr>
          <w:t>https://www.turing.com/kb/a-comprehensive-guide-to-named-entity-recognition</w:t>
        </w:r>
      </w:hyperlink>
    </w:p>
    <w:p w14:paraId="64B0CDDF" w14:textId="77777777" w:rsidR="0017763D" w:rsidRPr="0017763D" w:rsidRDefault="0017763D" w:rsidP="0017763D">
      <w:pPr>
        <w:pStyle w:val="ListParagraph"/>
        <w:ind w:left="1080"/>
      </w:pPr>
    </w:p>
    <w:sectPr w:rsidR="0017763D" w:rsidRPr="001776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834EE"/>
    <w:multiLevelType w:val="hybridMultilevel"/>
    <w:tmpl w:val="7676142E"/>
    <w:lvl w:ilvl="0" w:tplc="04090001">
      <w:start w:val="1"/>
      <w:numFmt w:val="bullet"/>
      <w:lvlText w:val=""/>
      <w:lvlJc w:val="left"/>
      <w:pPr>
        <w:ind w:left="1493" w:hanging="360"/>
      </w:pPr>
      <w:rPr>
        <w:rFonts w:ascii="Symbol" w:hAnsi="Symbol" w:hint="default"/>
      </w:rPr>
    </w:lvl>
    <w:lvl w:ilvl="1" w:tplc="04090003" w:tentative="1">
      <w:start w:val="1"/>
      <w:numFmt w:val="bullet"/>
      <w:lvlText w:val="o"/>
      <w:lvlJc w:val="left"/>
      <w:pPr>
        <w:ind w:left="2213" w:hanging="360"/>
      </w:pPr>
      <w:rPr>
        <w:rFonts w:ascii="Courier New" w:hAnsi="Courier New" w:hint="default"/>
      </w:rPr>
    </w:lvl>
    <w:lvl w:ilvl="2" w:tplc="04090005" w:tentative="1">
      <w:start w:val="1"/>
      <w:numFmt w:val="bullet"/>
      <w:lvlText w:val=""/>
      <w:lvlJc w:val="left"/>
      <w:pPr>
        <w:ind w:left="2933" w:hanging="360"/>
      </w:pPr>
      <w:rPr>
        <w:rFonts w:ascii="Wingdings" w:hAnsi="Wingdings" w:hint="default"/>
      </w:rPr>
    </w:lvl>
    <w:lvl w:ilvl="3" w:tplc="04090001" w:tentative="1">
      <w:start w:val="1"/>
      <w:numFmt w:val="bullet"/>
      <w:lvlText w:val=""/>
      <w:lvlJc w:val="left"/>
      <w:pPr>
        <w:ind w:left="3653" w:hanging="360"/>
      </w:pPr>
      <w:rPr>
        <w:rFonts w:ascii="Symbol" w:hAnsi="Symbol" w:hint="default"/>
      </w:rPr>
    </w:lvl>
    <w:lvl w:ilvl="4" w:tplc="04090003" w:tentative="1">
      <w:start w:val="1"/>
      <w:numFmt w:val="bullet"/>
      <w:lvlText w:val="o"/>
      <w:lvlJc w:val="left"/>
      <w:pPr>
        <w:ind w:left="4373" w:hanging="360"/>
      </w:pPr>
      <w:rPr>
        <w:rFonts w:ascii="Courier New" w:hAnsi="Courier New" w:hint="default"/>
      </w:rPr>
    </w:lvl>
    <w:lvl w:ilvl="5" w:tplc="04090005" w:tentative="1">
      <w:start w:val="1"/>
      <w:numFmt w:val="bullet"/>
      <w:lvlText w:val=""/>
      <w:lvlJc w:val="left"/>
      <w:pPr>
        <w:ind w:left="5093" w:hanging="360"/>
      </w:pPr>
      <w:rPr>
        <w:rFonts w:ascii="Wingdings" w:hAnsi="Wingdings" w:hint="default"/>
      </w:rPr>
    </w:lvl>
    <w:lvl w:ilvl="6" w:tplc="04090001" w:tentative="1">
      <w:start w:val="1"/>
      <w:numFmt w:val="bullet"/>
      <w:lvlText w:val=""/>
      <w:lvlJc w:val="left"/>
      <w:pPr>
        <w:ind w:left="5813" w:hanging="360"/>
      </w:pPr>
      <w:rPr>
        <w:rFonts w:ascii="Symbol" w:hAnsi="Symbol" w:hint="default"/>
      </w:rPr>
    </w:lvl>
    <w:lvl w:ilvl="7" w:tplc="04090003" w:tentative="1">
      <w:start w:val="1"/>
      <w:numFmt w:val="bullet"/>
      <w:lvlText w:val="o"/>
      <w:lvlJc w:val="left"/>
      <w:pPr>
        <w:ind w:left="6533" w:hanging="360"/>
      </w:pPr>
      <w:rPr>
        <w:rFonts w:ascii="Courier New" w:hAnsi="Courier New" w:hint="default"/>
      </w:rPr>
    </w:lvl>
    <w:lvl w:ilvl="8" w:tplc="04090005" w:tentative="1">
      <w:start w:val="1"/>
      <w:numFmt w:val="bullet"/>
      <w:lvlText w:val=""/>
      <w:lvlJc w:val="left"/>
      <w:pPr>
        <w:ind w:left="7253" w:hanging="360"/>
      </w:pPr>
      <w:rPr>
        <w:rFonts w:ascii="Wingdings" w:hAnsi="Wingdings" w:hint="default"/>
      </w:rPr>
    </w:lvl>
  </w:abstractNum>
  <w:abstractNum w:abstractNumId="1" w15:restartNumberingAfterBreak="0">
    <w:nsid w:val="6A7A1C38"/>
    <w:multiLevelType w:val="hybridMultilevel"/>
    <w:tmpl w:val="0AE44568"/>
    <w:lvl w:ilvl="0" w:tplc="BA20E8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F744A1A"/>
    <w:multiLevelType w:val="hybridMultilevel"/>
    <w:tmpl w:val="DC508EE4"/>
    <w:lvl w:ilvl="0" w:tplc="F4AE53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39755866">
    <w:abstractNumId w:val="2"/>
  </w:num>
  <w:num w:numId="2" w16cid:durableId="1107888043">
    <w:abstractNumId w:val="1"/>
  </w:num>
  <w:num w:numId="3" w16cid:durableId="601844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336"/>
    <w:rsid w:val="00172AE8"/>
    <w:rsid w:val="00175179"/>
    <w:rsid w:val="0017763D"/>
    <w:rsid w:val="0018430F"/>
    <w:rsid w:val="001A5067"/>
    <w:rsid w:val="001D36BC"/>
    <w:rsid w:val="00244760"/>
    <w:rsid w:val="00284A88"/>
    <w:rsid w:val="002B4592"/>
    <w:rsid w:val="002F7C98"/>
    <w:rsid w:val="00434FA5"/>
    <w:rsid w:val="004453E3"/>
    <w:rsid w:val="004946AB"/>
    <w:rsid w:val="004C2658"/>
    <w:rsid w:val="004F4707"/>
    <w:rsid w:val="00503DEC"/>
    <w:rsid w:val="00530681"/>
    <w:rsid w:val="00543336"/>
    <w:rsid w:val="0062204C"/>
    <w:rsid w:val="006314DA"/>
    <w:rsid w:val="00661C64"/>
    <w:rsid w:val="0073218A"/>
    <w:rsid w:val="00765048"/>
    <w:rsid w:val="007841FE"/>
    <w:rsid w:val="007A7039"/>
    <w:rsid w:val="007E1908"/>
    <w:rsid w:val="00821B78"/>
    <w:rsid w:val="008714D0"/>
    <w:rsid w:val="00877124"/>
    <w:rsid w:val="0088406C"/>
    <w:rsid w:val="008E1926"/>
    <w:rsid w:val="00906A64"/>
    <w:rsid w:val="00934D35"/>
    <w:rsid w:val="00980887"/>
    <w:rsid w:val="00984FE4"/>
    <w:rsid w:val="0099772B"/>
    <w:rsid w:val="00A21542"/>
    <w:rsid w:val="00A97ED0"/>
    <w:rsid w:val="00AC3FDC"/>
    <w:rsid w:val="00B1526A"/>
    <w:rsid w:val="00BD6F74"/>
    <w:rsid w:val="00BD740C"/>
    <w:rsid w:val="00C132BA"/>
    <w:rsid w:val="00D04E7D"/>
    <w:rsid w:val="00DC6447"/>
    <w:rsid w:val="00F77DA7"/>
    <w:rsid w:val="00F9709B"/>
    <w:rsid w:val="00FF5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0ABEAE"/>
  <w15:chartTrackingRefBased/>
  <w15:docId w15:val="{6D4E4B90-9331-F74E-9B03-0586B1510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3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3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3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3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3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3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3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3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3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336"/>
    <w:rPr>
      <w:rFonts w:eastAsiaTheme="majorEastAsia" w:cstheme="majorBidi"/>
      <w:color w:val="272727" w:themeColor="text1" w:themeTint="D8"/>
    </w:rPr>
  </w:style>
  <w:style w:type="paragraph" w:styleId="Title">
    <w:name w:val="Title"/>
    <w:basedOn w:val="Normal"/>
    <w:next w:val="Normal"/>
    <w:link w:val="TitleChar"/>
    <w:uiPriority w:val="10"/>
    <w:qFormat/>
    <w:rsid w:val="00543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336"/>
    <w:pPr>
      <w:spacing w:before="160"/>
      <w:jc w:val="center"/>
    </w:pPr>
    <w:rPr>
      <w:i/>
      <w:iCs/>
      <w:color w:val="404040" w:themeColor="text1" w:themeTint="BF"/>
    </w:rPr>
  </w:style>
  <w:style w:type="character" w:customStyle="1" w:styleId="QuoteChar">
    <w:name w:val="Quote Char"/>
    <w:basedOn w:val="DefaultParagraphFont"/>
    <w:link w:val="Quote"/>
    <w:uiPriority w:val="29"/>
    <w:rsid w:val="00543336"/>
    <w:rPr>
      <w:i/>
      <w:iCs/>
      <w:color w:val="404040" w:themeColor="text1" w:themeTint="BF"/>
    </w:rPr>
  </w:style>
  <w:style w:type="paragraph" w:styleId="ListParagraph">
    <w:name w:val="List Paragraph"/>
    <w:basedOn w:val="Normal"/>
    <w:uiPriority w:val="34"/>
    <w:qFormat/>
    <w:rsid w:val="00543336"/>
    <w:pPr>
      <w:ind w:left="720"/>
      <w:contextualSpacing/>
    </w:pPr>
  </w:style>
  <w:style w:type="character" w:styleId="IntenseEmphasis">
    <w:name w:val="Intense Emphasis"/>
    <w:basedOn w:val="DefaultParagraphFont"/>
    <w:uiPriority w:val="21"/>
    <w:qFormat/>
    <w:rsid w:val="00543336"/>
    <w:rPr>
      <w:i/>
      <w:iCs/>
      <w:color w:val="0F4761" w:themeColor="accent1" w:themeShade="BF"/>
    </w:rPr>
  </w:style>
  <w:style w:type="paragraph" w:styleId="IntenseQuote">
    <w:name w:val="Intense Quote"/>
    <w:basedOn w:val="Normal"/>
    <w:next w:val="Normal"/>
    <w:link w:val="IntenseQuoteChar"/>
    <w:uiPriority w:val="30"/>
    <w:qFormat/>
    <w:rsid w:val="00543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336"/>
    <w:rPr>
      <w:i/>
      <w:iCs/>
      <w:color w:val="0F4761" w:themeColor="accent1" w:themeShade="BF"/>
    </w:rPr>
  </w:style>
  <w:style w:type="character" w:styleId="IntenseReference">
    <w:name w:val="Intense Reference"/>
    <w:basedOn w:val="DefaultParagraphFont"/>
    <w:uiPriority w:val="32"/>
    <w:qFormat/>
    <w:rsid w:val="00543336"/>
    <w:rPr>
      <w:b/>
      <w:bCs/>
      <w:smallCaps/>
      <w:color w:val="0F4761" w:themeColor="accent1" w:themeShade="BF"/>
      <w:spacing w:val="5"/>
    </w:rPr>
  </w:style>
  <w:style w:type="character" w:styleId="Hyperlink">
    <w:name w:val="Hyperlink"/>
    <w:basedOn w:val="DefaultParagraphFont"/>
    <w:uiPriority w:val="99"/>
    <w:unhideWhenUsed/>
    <w:rsid w:val="00434FA5"/>
    <w:rPr>
      <w:color w:val="467886" w:themeColor="hyperlink"/>
      <w:u w:val="single"/>
    </w:rPr>
  </w:style>
  <w:style w:type="character" w:styleId="UnresolvedMention">
    <w:name w:val="Unresolved Mention"/>
    <w:basedOn w:val="DefaultParagraphFont"/>
    <w:uiPriority w:val="99"/>
    <w:semiHidden/>
    <w:unhideWhenUsed/>
    <w:rsid w:val="00434FA5"/>
    <w:rPr>
      <w:color w:val="605E5C"/>
      <w:shd w:val="clear" w:color="auto" w:fill="E1DFDD"/>
    </w:rPr>
  </w:style>
  <w:style w:type="character" w:styleId="FollowedHyperlink">
    <w:name w:val="FollowedHyperlink"/>
    <w:basedOn w:val="DefaultParagraphFont"/>
    <w:uiPriority w:val="99"/>
    <w:semiHidden/>
    <w:unhideWhenUsed/>
    <w:rsid w:val="0017517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mos.explosion.ai/displacy-en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uring.com/kb/a-comprehensive-guide-to-named-entity-recognition" TargetMode="External"/><Relationship Id="rId11" Type="http://schemas.openxmlformats.org/officeDocument/2006/relationships/hyperlink" Target="https://www.turing.com/kb/a-comprehensive-guide-to-named-entity-recognition" TargetMode="External"/><Relationship Id="rId5" Type="http://schemas.openxmlformats.org/officeDocument/2006/relationships/hyperlink" Target="https://www.ibm.com/think/topics/named-entity-recognition" TargetMode="External"/><Relationship Id="rId10" Type="http://schemas.openxmlformats.org/officeDocument/2006/relationships/hyperlink" Target="https://www.ibm.com/think/topics/named-entity-recognition" TargetMode="External"/><Relationship Id="rId4" Type="http://schemas.openxmlformats.org/officeDocument/2006/relationships/webSettings" Target="webSettings.xml"/><Relationship Id="rId9" Type="http://schemas.openxmlformats.org/officeDocument/2006/relationships/hyperlink" Target="https://demos.explosion.ai/displacy-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4</Pages>
  <Words>545</Words>
  <Characters>3111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katherine.stanton-W210361913</dc:creator>
  <cp:keywords/>
  <dc:description/>
  <cp:lastModifiedBy>katherine.stanton-W210361913</cp:lastModifiedBy>
  <cp:revision>6</cp:revision>
  <dcterms:created xsi:type="dcterms:W3CDTF">2025-03-27T15:44:00Z</dcterms:created>
  <dcterms:modified xsi:type="dcterms:W3CDTF">2025-03-29T23:03:00Z</dcterms:modified>
</cp:coreProperties>
</file>