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CF2DC" w14:textId="77777777" w:rsidR="007C7301" w:rsidRDefault="00000000">
      <w:pPr>
        <w:spacing w:before="240" w:after="120"/>
        <w:jc w:val="center"/>
      </w:pPr>
      <w:r>
        <w:rPr>
          <w:b/>
          <w:bCs/>
          <w:sz w:val="36"/>
          <w:szCs w:val="36"/>
        </w:rPr>
        <w:t>자연어처리를 활용한 감정분석</w:t>
      </w:r>
    </w:p>
    <w:p w14:paraId="14EDBBFD" w14:textId="2ACDE1CD" w:rsidR="007C7301" w:rsidRPr="007D7C3C" w:rsidRDefault="007D7C3C" w:rsidP="007D7C3C">
      <w:pPr>
        <w:spacing w:after="120"/>
        <w:jc w:val="center"/>
        <w:rPr>
          <w:color w:val="000000" w:themeColor="text1"/>
          <w:sz w:val="24"/>
          <w:szCs w:val="24"/>
        </w:rPr>
      </w:pPr>
      <w:r w:rsidRPr="007D7C3C">
        <w:rPr>
          <w:rFonts w:hint="eastAsia"/>
          <w:color w:val="000000" w:themeColor="text1"/>
          <w:sz w:val="24"/>
          <w:szCs w:val="24"/>
        </w:rPr>
        <w:t>-</w:t>
      </w:r>
      <w:r w:rsidRPr="007D7C3C">
        <w:rPr>
          <w:color w:val="000000" w:themeColor="text1"/>
          <w:sz w:val="24"/>
          <w:szCs w:val="24"/>
        </w:rPr>
        <w:t xml:space="preserve"> RNN · LSTM · BERT · GPT-2 모델 비교 실험</w:t>
      </w:r>
      <w:r w:rsidRPr="007D7C3C">
        <w:rPr>
          <w:rFonts w:hint="eastAsia"/>
          <w:color w:val="000000" w:themeColor="text1"/>
          <w:sz w:val="24"/>
          <w:szCs w:val="24"/>
        </w:rPr>
        <w:t xml:space="preserve"> </w:t>
      </w:r>
      <w:r w:rsidRPr="007D7C3C">
        <w:rPr>
          <w:color w:val="000000" w:themeColor="text1"/>
          <w:sz w:val="24"/>
          <w:szCs w:val="24"/>
        </w:rPr>
        <w:t>–</w:t>
      </w:r>
    </w:p>
    <w:p w14:paraId="5DE0CA6D" w14:textId="268F77E0" w:rsidR="007D7C3C" w:rsidRPr="002D1D2B" w:rsidRDefault="007D7C3C" w:rsidP="007D7C3C">
      <w:pPr>
        <w:spacing w:after="120"/>
        <w:jc w:val="right"/>
        <w:rPr>
          <w:color w:val="000000" w:themeColor="text1"/>
          <w:sz w:val="20"/>
          <w:szCs w:val="20"/>
        </w:rPr>
      </w:pPr>
      <w:r w:rsidRPr="002D1D2B">
        <w:rPr>
          <w:rFonts w:hint="eastAsia"/>
          <w:color w:val="000000" w:themeColor="text1"/>
          <w:sz w:val="20"/>
          <w:szCs w:val="20"/>
        </w:rPr>
        <w:t>AI빅데이터융합경영학과 20212550 김태현</w:t>
      </w:r>
    </w:p>
    <w:p w14:paraId="786C2DA6" w14:textId="77777777" w:rsidR="007C7301" w:rsidRDefault="00000000">
      <w:pPr>
        <w:pStyle w:val="1"/>
      </w:pPr>
      <w:r>
        <w:t>1. 서론</w:t>
      </w:r>
    </w:p>
    <w:p w14:paraId="69202F04" w14:textId="77777777" w:rsidR="007C7301" w:rsidRDefault="00000000">
      <w:pPr>
        <w:spacing w:before="20" w:after="20"/>
        <w:jc w:val="both"/>
      </w:pPr>
      <w:r>
        <w:t xml:space="preserve">감정분석(Sentiment Analysis)은 텍스트에 담긴 감정·태도를 자동으로 분류하는 자연어처리 과제로, 소셜미디어 모니터링·고객 피드백 분석·여론 추적 등 다양한 분야에서 활용된다. 본 과제에서는 </w:t>
      </w:r>
      <w:r>
        <w:rPr>
          <w:b/>
          <w:bCs/>
        </w:rPr>
        <w:t>Kaggle의 Sentiment Analysis Dataset</w:t>
      </w:r>
      <w:r>
        <w:t>을 사용하여 다섯 가지 모델(</w:t>
      </w:r>
      <w:proofErr w:type="spellStart"/>
      <w:r>
        <w:t>SimpleRNN</w:t>
      </w:r>
      <w:proofErr w:type="spellEnd"/>
      <w:r>
        <w:t xml:space="preserve">, LSTM, </w:t>
      </w:r>
      <w:proofErr w:type="spellStart"/>
      <w:r>
        <w:t>BiLSTM</w:t>
      </w:r>
      <w:proofErr w:type="spellEnd"/>
      <w:r>
        <w:t xml:space="preserve">, </w:t>
      </w:r>
      <w:proofErr w:type="spellStart"/>
      <w:r>
        <w:t>DistilBERT</w:t>
      </w:r>
      <w:proofErr w:type="spellEnd"/>
      <w:r>
        <w:t>, GPT-2)을 학습·비교하고, 모델 구조와 사전학습 여부가 성능에 미치는 영향을 분석한다.</w:t>
      </w:r>
    </w:p>
    <w:p w14:paraId="12B89415" w14:textId="77777777" w:rsidR="007C7301" w:rsidRDefault="00000000">
      <w:pPr>
        <w:spacing w:before="20" w:after="20"/>
        <w:jc w:val="both"/>
      </w:pPr>
      <w:r>
        <w:t xml:space="preserve">본 실험의 핵심 질문은 다음과 같다: </w:t>
      </w:r>
      <w:r w:rsidRPr="007D7C3C">
        <w:rPr>
          <w:b/>
          <w:bCs/>
          <w:color w:val="000000" w:themeColor="text1"/>
        </w:rPr>
        <w:t>「동일한 데이터·동일한 task에서 모델 아키텍처와 사전학습 여부가 감정분류 성능에 어떤 영향을 미치는가?」</w:t>
      </w:r>
      <w:r>
        <w:t xml:space="preserve"> 이 질문에 답하기 위해 전통적 순환신경망부터 최신 Transformer 계열까지 점진적으로 비교하였다.</w:t>
      </w:r>
    </w:p>
    <w:p w14:paraId="4E15A51F" w14:textId="77777777" w:rsidR="007C7301" w:rsidRDefault="00000000">
      <w:pPr>
        <w:pStyle w:val="1"/>
      </w:pPr>
      <w:r>
        <w:t>2. 데이터셋 및 탐색적 분석</w:t>
      </w:r>
    </w:p>
    <w:p w14:paraId="2F6C78A5" w14:textId="77777777" w:rsidR="007C7301" w:rsidRDefault="00000000">
      <w:pPr>
        <w:pStyle w:val="2"/>
      </w:pPr>
      <w:r>
        <w:t>2.1 데이터셋 개요</w:t>
      </w:r>
    </w:p>
    <w:p w14:paraId="6F5D185F" w14:textId="1B5BDE89" w:rsidR="007C7301" w:rsidRDefault="00000000">
      <w:pPr>
        <w:spacing w:before="20" w:after="20"/>
        <w:jc w:val="both"/>
      </w:pPr>
      <w:r>
        <w:t>Kaggle에서 제공하는 Sentiment Analysis Dataset을 사용하였다. 이 데이터는 Tweet Sentiment Extraction 형식으로, 트윗 텍스트와 그에 대응하는 감정 라벨(positive/negative/neutral)을 포함한다.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7C7301" w14:paraId="5E8F0A4C" w14:textId="77777777" w:rsidTr="007D7C3C"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1D1D1" w:themeFill="background2" w:themeFillShade="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7CEAD2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항목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1D1D1" w:themeFill="background2" w:themeFillShade="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49734D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Train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1D1D1" w:themeFill="background2" w:themeFillShade="E6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D911DC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Test</w:t>
            </w:r>
          </w:p>
        </w:tc>
      </w:tr>
      <w:tr w:rsidR="007C7301" w14:paraId="5D809FEC" w14:textId="77777777"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AFCAC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원본 행 수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0C1E03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27,481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E83686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4,815</w:t>
            </w:r>
          </w:p>
        </w:tc>
      </w:tr>
      <w:tr w:rsidR="007C7301" w14:paraId="35430F42" w14:textId="77777777"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41AA5" w14:textId="77777777" w:rsidR="007C7301" w:rsidRDefault="00000000" w:rsidP="007D7C3C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결측치</w:t>
            </w:r>
            <w:proofErr w:type="spellEnd"/>
            <w:r>
              <w:rPr>
                <w:sz w:val="16"/>
                <w:szCs w:val="16"/>
              </w:rPr>
              <w:t xml:space="preserve"> 제거 후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FEF3B9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27,477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8DA7F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3,534</w:t>
            </w:r>
          </w:p>
        </w:tc>
      </w:tr>
      <w:tr w:rsidR="007C7301" w14:paraId="63CC338D" w14:textId="77777777"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AD17A3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negative 비율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70BF0D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28.3%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5E32B6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28.3%</w:t>
            </w:r>
          </w:p>
        </w:tc>
      </w:tr>
      <w:tr w:rsidR="007C7301" w14:paraId="3F22B763" w14:textId="77777777"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E29459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neutral 비율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61D1EE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40.5%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BF68C1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40.5%</w:t>
            </w:r>
          </w:p>
        </w:tc>
      </w:tr>
      <w:tr w:rsidR="007C7301" w14:paraId="7C9899F4" w14:textId="77777777"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233CC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positive 비율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E9E2FD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31.2%</w:t>
            </w:r>
          </w:p>
        </w:tc>
        <w:tc>
          <w:tcPr>
            <w:tcW w:w="312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B5E17F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31.2%</w:t>
            </w:r>
          </w:p>
        </w:tc>
      </w:tr>
    </w:tbl>
    <w:p w14:paraId="05571729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>표 1. 데이터셋 기본 정보 및 클래스 분포</w:t>
      </w:r>
    </w:p>
    <w:p w14:paraId="79203A8F" w14:textId="77777777" w:rsidR="007C7301" w:rsidRDefault="00000000">
      <w:pPr>
        <w:pStyle w:val="2"/>
      </w:pPr>
      <w:r>
        <w:t>2.2 탐색적 데이터 분석 (EDA)</w:t>
      </w:r>
    </w:p>
    <w:p w14:paraId="647388C4" w14:textId="77777777" w:rsidR="007C730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B839E5D" wp14:editId="3D8F7ACC">
            <wp:extent cx="3944909" cy="2682240"/>
            <wp:effectExtent l="0" t="0" r="0" b="381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3696" cy="269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2BB1E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>그림 1. EDA 개요 - 클래스 분포, 단어 수 분포, 연령·시간대별 감정 비율</w:t>
      </w:r>
    </w:p>
    <w:p w14:paraId="63E147A9" w14:textId="77777777" w:rsidR="007C7301" w:rsidRDefault="00000000">
      <w:pPr>
        <w:spacing w:before="20" w:after="20"/>
        <w:jc w:val="both"/>
      </w:pPr>
      <w:r>
        <w:lastRenderedPageBreak/>
        <w:t xml:space="preserve">분석을 통해 다음 세 가지 사실을 확인하였다. 첫째, </w:t>
      </w:r>
      <w:r>
        <w:rPr>
          <w:b/>
          <w:bCs/>
        </w:rPr>
        <w:t>클래스 분포는 약한 불균형</w:t>
      </w:r>
      <w:r>
        <w:t xml:space="preserve">을 보였다(neutral 40.5%, positive 31.2%, negative 28.3%). 이는 별도의 oversampling 없이 학습이 가능한 수준이나, 평가 지표로 단순 accuracy보다 </w:t>
      </w:r>
      <w:r>
        <w:rPr>
          <w:b/>
          <w:bCs/>
        </w:rPr>
        <w:t>macro F1</w:t>
      </w:r>
      <w:r>
        <w:t>을 함께 사용해야 함을 시사한다.</w:t>
      </w:r>
    </w:p>
    <w:p w14:paraId="54870F76" w14:textId="1465E3BC" w:rsidR="007C7301" w:rsidRDefault="00000000">
      <w:pPr>
        <w:spacing w:before="20" w:after="20"/>
        <w:jc w:val="both"/>
      </w:pPr>
      <w:r>
        <w:t xml:space="preserve">둘째, 트윗의 평균 길이는 </w:t>
      </w:r>
      <w:r>
        <w:rPr>
          <w:b/>
          <w:bCs/>
        </w:rPr>
        <w:t>약 13단어(최대 33단어)</w:t>
      </w:r>
      <w:r>
        <w:t xml:space="preserve">로 매우 짧다. 이에 따라 모델 입력의 최대 길이를 40~64로 설정해도 99% 이상의 데이터를 손실 없이 처리할 수 있다. 셋째, 연령대·시간대별 감정 분포가 거의 동일하게 나타나 메타데이터는 감정 예측에 기여하지 않으며, </w:t>
      </w:r>
      <w:r>
        <w:rPr>
          <w:b/>
          <w:bCs/>
        </w:rPr>
        <w:t>트윗 텍스트 컬럼만 입력 변수로 사용</w:t>
      </w:r>
      <w:r>
        <w:t>하기로 결정하였다.</w:t>
      </w:r>
    </w:p>
    <w:p w14:paraId="5C68FF60" w14:textId="77777777" w:rsidR="007C7301" w:rsidRDefault="00000000">
      <w:pPr>
        <w:pStyle w:val="1"/>
      </w:pPr>
      <w:r>
        <w:t>3. 방법론</w:t>
      </w:r>
    </w:p>
    <w:p w14:paraId="4319FA17" w14:textId="77777777" w:rsidR="007C7301" w:rsidRDefault="00000000">
      <w:pPr>
        <w:pStyle w:val="2"/>
      </w:pPr>
      <w:r>
        <w:t xml:space="preserve">3.1 </w:t>
      </w:r>
      <w:proofErr w:type="spellStart"/>
      <w:r>
        <w:t>전처리</w:t>
      </w:r>
      <w:proofErr w:type="spellEnd"/>
      <w:r>
        <w:t xml:space="preserve"> 전략 — </w:t>
      </w:r>
      <w:proofErr w:type="spellStart"/>
      <w:r>
        <w:t>모델별</w:t>
      </w:r>
      <w:proofErr w:type="spellEnd"/>
      <w:r>
        <w:t xml:space="preserve"> 차별화</w:t>
      </w:r>
    </w:p>
    <w:p w14:paraId="569C13A1" w14:textId="77777777" w:rsidR="007C7301" w:rsidRDefault="00000000">
      <w:pPr>
        <w:spacing w:before="20" w:after="20"/>
        <w:jc w:val="both"/>
      </w:pPr>
      <w:r>
        <w:t xml:space="preserve">본 실험의 중요한 설계 결정 중 </w:t>
      </w:r>
      <w:r w:rsidRPr="007D7C3C">
        <w:rPr>
          <w:color w:val="000000" w:themeColor="text1"/>
        </w:rPr>
        <w:t xml:space="preserve">하나는 </w:t>
      </w:r>
      <w:r w:rsidRPr="007D7C3C">
        <w:rPr>
          <w:b/>
          <w:bCs/>
          <w:color w:val="000000" w:themeColor="text1"/>
        </w:rPr>
        <w:t>모델 계열에 따라 서로 다른 전처리를 적용</w:t>
      </w:r>
      <w:r w:rsidRPr="007D7C3C">
        <w:rPr>
          <w:color w:val="000000" w:themeColor="text1"/>
        </w:rPr>
        <w:t xml:space="preserve">한 </w:t>
      </w:r>
      <w:r>
        <w:t xml:space="preserve">것이다. 사전학습 </w:t>
      </w:r>
      <w:proofErr w:type="spellStart"/>
      <w:r>
        <w:t>토크나이저</w:t>
      </w:r>
      <w:proofErr w:type="spellEnd"/>
      <w:r>
        <w:t>(</w:t>
      </w:r>
      <w:proofErr w:type="spellStart"/>
      <w:r>
        <w:t>WordPiece</w:t>
      </w:r>
      <w:proofErr w:type="spellEnd"/>
      <w:r>
        <w:t>, BPE)는 대소문자·구두점을 의미 있는 신호로 활용하므로, 전통적 모델에 적용하는 강한 정제는 오히려 성능을 저해할 수 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3600"/>
        <w:gridCol w:w="3600"/>
      </w:tblGrid>
      <w:tr w:rsidR="007C7301" w14:paraId="0E98747E" w14:textId="77777777" w:rsidTr="00133C94"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9E812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처리 항목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38D98C" w14:textId="77777777" w:rsidR="007C7301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text_classic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(RNN/LSTM용)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FEB5FC" w14:textId="77777777" w:rsidR="007C7301" w:rsidRDefault="00000000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text_transformer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(BERT/GPT용)</w:t>
            </w:r>
          </w:p>
        </w:tc>
      </w:tr>
      <w:tr w:rsidR="007C7301" w14:paraId="41EB6060" w14:textId="77777777"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B9C77D" w14:textId="77777777" w:rsidR="007C7301" w:rsidRDefault="00000000" w:rsidP="007D7C3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소문자화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6C55A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적용 (어휘 통일)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6DD759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미적용 (대소문자 정보 보존)</w:t>
            </w:r>
          </w:p>
        </w:tc>
      </w:tr>
      <w:tr w:rsidR="007C7301" w14:paraId="0BF9770D" w14:textId="77777777"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DD240E" w14:textId="77777777" w:rsidR="007C7301" w:rsidRDefault="00000000" w:rsidP="007D7C3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URL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D1D7B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제거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20BCD8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[URL] 토큰으로 치환</w:t>
            </w:r>
          </w:p>
        </w:tc>
      </w:tr>
      <w:tr w:rsidR="007C7301" w14:paraId="4F7033F5" w14:textId="77777777"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58D342" w14:textId="77777777" w:rsidR="007C7301" w:rsidRDefault="00000000" w:rsidP="007D7C3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@멘션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AD8B40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제거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C41540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[USER] 토큰으로 치환</w:t>
            </w:r>
          </w:p>
        </w:tc>
      </w:tr>
      <w:tr w:rsidR="007C7301" w14:paraId="3FC2E777" w14:textId="77777777"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8613A6" w14:textId="77777777" w:rsidR="007C7301" w:rsidRDefault="00000000" w:rsidP="007D7C3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연속 문자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AC9263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정규화 (</w:t>
            </w:r>
            <w:proofErr w:type="spellStart"/>
            <w:r>
              <w:rPr>
                <w:sz w:val="16"/>
                <w:szCs w:val="16"/>
              </w:rPr>
              <w:t>looove</w:t>
            </w:r>
            <w:proofErr w:type="spellEnd"/>
            <w:r>
              <w:rPr>
                <w:sz w:val="16"/>
                <w:szCs w:val="16"/>
              </w:rPr>
              <w:t xml:space="preserve"> → </w:t>
            </w:r>
            <w:proofErr w:type="spellStart"/>
            <w:r>
              <w:rPr>
                <w:sz w:val="16"/>
                <w:szCs w:val="16"/>
              </w:rPr>
              <w:t>loove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89397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정규화 (동일)</w:t>
            </w:r>
          </w:p>
        </w:tc>
      </w:tr>
      <w:tr w:rsidR="007C7301" w14:paraId="54DDF66E" w14:textId="77777777">
        <w:tc>
          <w:tcPr>
            <w:tcW w:w="21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369161" w14:textId="77777777" w:rsidR="007C7301" w:rsidRDefault="00000000" w:rsidP="007D7C3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구두점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740536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정리 (불필요 기호 제거)</w:t>
            </w:r>
          </w:p>
        </w:tc>
        <w:tc>
          <w:tcPr>
            <w:tcW w:w="360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F8D3B1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보존 (감정 신호로 활용)</w:t>
            </w:r>
          </w:p>
        </w:tc>
      </w:tr>
    </w:tbl>
    <w:p w14:paraId="6243BE96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 xml:space="preserve">표 2. 모델 계열별 </w:t>
      </w:r>
      <w:proofErr w:type="spellStart"/>
      <w:r>
        <w:rPr>
          <w:i/>
          <w:iCs/>
          <w:color w:val="555555"/>
          <w:sz w:val="15"/>
          <w:szCs w:val="15"/>
        </w:rPr>
        <w:t>전처리</w:t>
      </w:r>
      <w:proofErr w:type="spellEnd"/>
      <w:r>
        <w:rPr>
          <w:i/>
          <w:iCs/>
          <w:color w:val="555555"/>
          <w:sz w:val="15"/>
          <w:szCs w:val="15"/>
        </w:rPr>
        <w:t xml:space="preserve"> 전략</w:t>
      </w:r>
    </w:p>
    <w:p w14:paraId="5BF37E85" w14:textId="77777777" w:rsidR="007C7301" w:rsidRDefault="00000000">
      <w:pPr>
        <w:pStyle w:val="2"/>
      </w:pPr>
      <w:r>
        <w:t>3.2 모델 구성</w:t>
      </w:r>
    </w:p>
    <w:p w14:paraId="2749A217" w14:textId="77777777" w:rsidR="007C7301" w:rsidRPr="007D7C3C" w:rsidRDefault="00000000">
      <w:pPr>
        <w:spacing w:before="20" w:after="20"/>
        <w:jc w:val="both"/>
        <w:rPr>
          <w:color w:val="000000" w:themeColor="text1"/>
        </w:rPr>
      </w:pPr>
      <w:proofErr w:type="spellStart"/>
      <w:r w:rsidRPr="007D7C3C">
        <w:rPr>
          <w:b/>
          <w:bCs/>
          <w:color w:val="000000" w:themeColor="text1"/>
        </w:rPr>
        <w:t>SimpleRNN</w:t>
      </w:r>
      <w:proofErr w:type="spellEnd"/>
      <w:r w:rsidRPr="007D7C3C">
        <w:rPr>
          <w:color w:val="000000" w:themeColor="text1"/>
        </w:rPr>
        <w:t xml:space="preserve">: 가장 기본적인 순환신경망. Embedding(128) → </w:t>
      </w:r>
      <w:proofErr w:type="spellStart"/>
      <w:r w:rsidRPr="007D7C3C">
        <w:rPr>
          <w:color w:val="000000" w:themeColor="text1"/>
        </w:rPr>
        <w:t>SimpleRNN</w:t>
      </w:r>
      <w:proofErr w:type="spellEnd"/>
      <w:r w:rsidRPr="007D7C3C">
        <w:rPr>
          <w:color w:val="000000" w:themeColor="text1"/>
        </w:rPr>
        <w:t xml:space="preserve">(64) → Dense(32) → </w:t>
      </w:r>
      <w:proofErr w:type="spellStart"/>
      <w:r w:rsidRPr="007D7C3C">
        <w:rPr>
          <w:color w:val="000000" w:themeColor="text1"/>
        </w:rPr>
        <w:t>Softmax</w:t>
      </w:r>
      <w:proofErr w:type="spellEnd"/>
      <w:r w:rsidRPr="007D7C3C">
        <w:rPr>
          <w:color w:val="000000" w:themeColor="text1"/>
        </w:rPr>
        <w:t>(3)의 구조이며, 장기 의존성 학습에 한계가 있어 베이스라인 역할을 한다.</w:t>
      </w:r>
    </w:p>
    <w:p w14:paraId="4EDC03CD" w14:textId="77777777" w:rsidR="007C7301" w:rsidRPr="007D7C3C" w:rsidRDefault="00000000">
      <w:pPr>
        <w:spacing w:before="20" w:after="20"/>
        <w:jc w:val="both"/>
        <w:rPr>
          <w:color w:val="000000" w:themeColor="text1"/>
        </w:rPr>
      </w:pPr>
      <w:r w:rsidRPr="007D7C3C">
        <w:rPr>
          <w:b/>
          <w:bCs/>
          <w:color w:val="000000" w:themeColor="text1"/>
        </w:rPr>
        <w:t>LSTM</w:t>
      </w:r>
      <w:r w:rsidRPr="007D7C3C">
        <w:rPr>
          <w:color w:val="000000" w:themeColor="text1"/>
        </w:rPr>
        <w:t xml:space="preserve">: Long Short-Term Memory. 입력·망각·출력 게이트 구조를 통해 정보의 흐름을 제어하여 장기 의존성 문제를 완화한다. </w:t>
      </w:r>
      <w:proofErr w:type="spellStart"/>
      <w:r w:rsidRPr="007D7C3C">
        <w:rPr>
          <w:color w:val="000000" w:themeColor="text1"/>
        </w:rPr>
        <w:t>SimpleRNN</w:t>
      </w:r>
      <w:proofErr w:type="spellEnd"/>
      <w:r w:rsidRPr="007D7C3C">
        <w:rPr>
          <w:color w:val="000000" w:themeColor="text1"/>
        </w:rPr>
        <w:t>과 동일한 입출력 구조에 셀만 교체하였다.</w:t>
      </w:r>
    </w:p>
    <w:p w14:paraId="698AB932" w14:textId="77777777" w:rsidR="007C7301" w:rsidRPr="007D7C3C" w:rsidRDefault="00000000">
      <w:pPr>
        <w:spacing w:before="20" w:after="20"/>
        <w:jc w:val="both"/>
        <w:rPr>
          <w:color w:val="000000" w:themeColor="text1"/>
        </w:rPr>
      </w:pPr>
      <w:proofErr w:type="spellStart"/>
      <w:r w:rsidRPr="007D7C3C">
        <w:rPr>
          <w:b/>
          <w:bCs/>
          <w:color w:val="000000" w:themeColor="text1"/>
        </w:rPr>
        <w:t>BiLSTM</w:t>
      </w:r>
      <w:proofErr w:type="spellEnd"/>
      <w:r w:rsidRPr="007D7C3C">
        <w:rPr>
          <w:color w:val="000000" w:themeColor="text1"/>
        </w:rPr>
        <w:t>: 양방향 LSTM. 문장을 앞→뒤, 뒤→앞 두 방향으로 읽어 양쪽 문맥을 모두 활용한다. 본 실험에서는 Bidirectional(LSTM(64)) 위에 GlobalMaxPooling1D를 추가하여 시퀀스 전체에서 가장 강한 신호를 추출하도록 설계했다.</w:t>
      </w:r>
    </w:p>
    <w:p w14:paraId="09EF9852" w14:textId="0A119EC1" w:rsidR="007C7301" w:rsidRPr="007D7C3C" w:rsidRDefault="00000000">
      <w:pPr>
        <w:spacing w:before="20" w:after="20"/>
        <w:jc w:val="both"/>
        <w:rPr>
          <w:color w:val="000000" w:themeColor="text1"/>
        </w:rPr>
      </w:pPr>
      <w:proofErr w:type="spellStart"/>
      <w:r w:rsidRPr="007D7C3C">
        <w:rPr>
          <w:b/>
          <w:bCs/>
          <w:color w:val="000000" w:themeColor="text1"/>
        </w:rPr>
        <w:t>DistilBERT</w:t>
      </w:r>
      <w:proofErr w:type="spellEnd"/>
      <w:r w:rsidRPr="007D7C3C">
        <w:rPr>
          <w:color w:val="000000" w:themeColor="text1"/>
        </w:rPr>
        <w:t xml:space="preserve">: BERT의 경량화 버전으로, 본 모델의 약 97% 성능을 유지하면서 학습 속도는 2배 빠르다. 양방향 self-attention과 Masked Language Modeling으로 </w:t>
      </w:r>
      <w:proofErr w:type="spellStart"/>
      <w:r w:rsidRPr="007D7C3C">
        <w:rPr>
          <w:color w:val="000000" w:themeColor="text1"/>
        </w:rPr>
        <w:t>사전학습되어</w:t>
      </w:r>
      <w:proofErr w:type="spellEnd"/>
      <w:r w:rsidRPr="007D7C3C">
        <w:rPr>
          <w:color w:val="000000" w:themeColor="text1"/>
        </w:rPr>
        <w:t xml:space="preserve"> 분류 task에 적합하다. [CLS] 토큰의 hidden state 위에 분류 헤드를 부착하여 fine-tuning하였다.</w:t>
      </w:r>
    </w:p>
    <w:p w14:paraId="47B33D82" w14:textId="77777777" w:rsidR="007C7301" w:rsidRDefault="00000000">
      <w:pPr>
        <w:spacing w:before="20" w:after="20"/>
        <w:jc w:val="both"/>
      </w:pPr>
      <w:r w:rsidRPr="007D7C3C">
        <w:rPr>
          <w:b/>
          <w:bCs/>
          <w:color w:val="000000" w:themeColor="text1"/>
        </w:rPr>
        <w:t>GPT-2</w:t>
      </w:r>
      <w:r w:rsidRPr="007D7C3C">
        <w:rPr>
          <w:color w:val="000000" w:themeColor="text1"/>
        </w:rPr>
        <w:t xml:space="preserve"> (124M 파라미터): 본래 생성 모델이지만 마지막 토큰의 hidden state 위에 분류 헤드를 부착해 시퀀스 분류기로 활용 가능하다. 단방향(causal) self-attention을 사용하며</w:t>
      </w:r>
      <w:r>
        <w:t xml:space="preserve">, 다음 단어 예측으로 </w:t>
      </w:r>
      <w:proofErr w:type="spellStart"/>
      <w:r>
        <w:t>사전학습되었다</w:t>
      </w:r>
      <w:proofErr w:type="spellEnd"/>
      <w:r>
        <w:t xml:space="preserve">. GPT-2에는 pad token이 없어 </w:t>
      </w:r>
      <w:proofErr w:type="spellStart"/>
      <w:r>
        <w:t>eos_token</w:t>
      </w:r>
      <w:proofErr w:type="spellEnd"/>
      <w:r>
        <w:t>을 pad로 재사용하는 추가 설정이 필요하다.</w:t>
      </w:r>
    </w:p>
    <w:p w14:paraId="424B7526" w14:textId="77777777" w:rsidR="007C7301" w:rsidRDefault="00000000">
      <w:pPr>
        <w:pStyle w:val="2"/>
      </w:pPr>
      <w:r>
        <w:t>3.3 학습 설정 및 평가 지표</w:t>
      </w:r>
    </w:p>
    <w:p w14:paraId="63DA133C" w14:textId="77777777" w:rsidR="007C7301" w:rsidRDefault="00000000">
      <w:pPr>
        <w:spacing w:before="20" w:after="20"/>
        <w:jc w:val="both"/>
      </w:pPr>
      <w:r>
        <w:t xml:space="preserve">RNN/LSTM 계열은 </w:t>
      </w:r>
      <w:proofErr w:type="spellStart"/>
      <w:r>
        <w:t>Keras</w:t>
      </w:r>
      <w:proofErr w:type="spellEnd"/>
      <w:r>
        <w:t xml:space="preserve">로, BERT/GPT는 Hugging Face Transformers의 Trainer API로 구현하였다. 공통 학습 설정은 다음과 같다: train의 10%를 validation으로 분리, </w:t>
      </w:r>
      <w:proofErr w:type="spellStart"/>
      <w:r>
        <w:t>batch_size</w:t>
      </w:r>
      <w:proofErr w:type="spellEnd"/>
      <w:r>
        <w:t xml:space="preserve"> 32, 3 epochs (early stopping). RNN/LSTM은 </w:t>
      </w:r>
      <w:proofErr w:type="spellStart"/>
      <w:r>
        <w:t>학습률</w:t>
      </w:r>
      <w:proofErr w:type="spellEnd"/>
      <w:r>
        <w:t xml:space="preserve"> 1e-3(Adam), BERT는 2e-5, GPT-2는 1e-5를 사용했다.</w:t>
      </w:r>
    </w:p>
    <w:p w14:paraId="4020DC3C" w14:textId="77777777" w:rsidR="007C7301" w:rsidRDefault="00000000">
      <w:pPr>
        <w:spacing w:before="20" w:after="20"/>
        <w:jc w:val="both"/>
      </w:pPr>
      <w:r>
        <w:t xml:space="preserve">평가 지표는 </w:t>
      </w:r>
      <w:r>
        <w:rPr>
          <w:b/>
          <w:bCs/>
        </w:rPr>
        <w:t>Accuracy</w:t>
      </w:r>
      <w:r>
        <w:t xml:space="preserve">, </w:t>
      </w:r>
      <w:r>
        <w:rPr>
          <w:b/>
          <w:bCs/>
        </w:rPr>
        <w:t>Macro F1</w:t>
      </w:r>
      <w:r>
        <w:t xml:space="preserve">, </w:t>
      </w:r>
      <w:r>
        <w:rPr>
          <w:b/>
          <w:bCs/>
        </w:rPr>
        <w:t>Weighted F1</w:t>
      </w:r>
      <w:r>
        <w:t>, 그리고 클래스별 Precision/Recall과 Confusion Matrix를 사용하였다. 약한 불균형이 있으므로 주 지표는 Macro F1로 정한다.</w:t>
      </w:r>
    </w:p>
    <w:p w14:paraId="47ADB1CE" w14:textId="77777777" w:rsidR="007C7301" w:rsidRDefault="00000000">
      <w:pPr>
        <w:pStyle w:val="1"/>
      </w:pPr>
      <w:r>
        <w:t>4. 실험 결과</w:t>
      </w:r>
    </w:p>
    <w:p w14:paraId="6D8AF4AA" w14:textId="77777777" w:rsidR="007C7301" w:rsidRDefault="00000000">
      <w:pPr>
        <w:pStyle w:val="2"/>
      </w:pPr>
      <w:r>
        <w:t>4.1 전체 성능 비교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560"/>
        <w:gridCol w:w="1560"/>
        <w:gridCol w:w="1560"/>
        <w:gridCol w:w="1404"/>
        <w:gridCol w:w="1404"/>
      </w:tblGrid>
      <w:tr w:rsidR="007C7301" w14:paraId="705E5ED9" w14:textId="77777777" w:rsidTr="00133C94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D90CE1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Model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CFD59A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Accuracy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241D2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F1 macro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E3FD10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F1 weighted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03EAD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Precision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9D9D9" w:themeFill="background1" w:themeFillShade="D9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17A52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Time (s)</w:t>
            </w:r>
          </w:p>
        </w:tc>
      </w:tr>
      <w:tr w:rsidR="007C7301" w14:paraId="464F670B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699A79" w14:textId="77777777" w:rsidR="007C7301" w:rsidRDefault="00000000" w:rsidP="007D7C3C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GPT-2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5806AC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0.7906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4D1EB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0.7940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F6119D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0.7903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0EADCC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0.7920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E2508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453.0</w:t>
            </w:r>
          </w:p>
        </w:tc>
      </w:tr>
      <w:tr w:rsidR="007C7301" w14:paraId="5430AE4C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30E13E" w14:textId="77777777" w:rsidR="007C7301" w:rsidRDefault="00000000" w:rsidP="007D7C3C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DistilBERT</w:t>
            </w:r>
            <w:proofErr w:type="spellEnd"/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3DF5F8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0.7903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11FB0C" w14:textId="77777777" w:rsidR="007C7301" w:rsidRDefault="00000000"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>0.7937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D8A792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0.7906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A145F5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0.7945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5BD02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152.3</w:t>
            </w:r>
          </w:p>
        </w:tc>
      </w:tr>
      <w:tr w:rsidR="007C7301" w14:paraId="696D0647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9B78C4" w14:textId="77777777" w:rsidR="007C7301" w:rsidRDefault="00000000" w:rsidP="007D7C3C">
            <w:pPr>
              <w:jc w:val="center"/>
            </w:pPr>
            <w:proofErr w:type="spellStart"/>
            <w:r>
              <w:rPr>
                <w:b/>
                <w:bCs/>
                <w:sz w:val="16"/>
                <w:szCs w:val="16"/>
              </w:rPr>
              <w:t>BiLSTM</w:t>
            </w:r>
            <w:proofErr w:type="spellEnd"/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74F6BB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0.7267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2A439E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0.7297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70DC84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0.7271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C87ECE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0.7385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59048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14.6</w:t>
            </w:r>
          </w:p>
        </w:tc>
      </w:tr>
      <w:tr w:rsidR="007C7301" w14:paraId="7BB173B6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96AFD5" w14:textId="77777777" w:rsidR="007C7301" w:rsidRDefault="00000000" w:rsidP="007D7C3C">
            <w:pPr>
              <w:jc w:val="center"/>
            </w:pPr>
            <w:r>
              <w:rPr>
                <w:sz w:val="16"/>
                <w:szCs w:val="16"/>
              </w:rPr>
              <w:t>LSTM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43048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0.4805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1D12F3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0.3625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6CB11F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0.3933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D3B89F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0.3630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5E74BF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227.3</w:t>
            </w:r>
          </w:p>
        </w:tc>
      </w:tr>
      <w:tr w:rsidR="007C7301" w14:paraId="461AC1C4" w14:textId="77777777">
        <w:tc>
          <w:tcPr>
            <w:tcW w:w="187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B11363" w14:textId="77777777" w:rsidR="007C7301" w:rsidRDefault="00000000" w:rsidP="007D7C3C">
            <w:pPr>
              <w:jc w:val="center"/>
            </w:pPr>
            <w:proofErr w:type="spellStart"/>
            <w:r>
              <w:rPr>
                <w:sz w:val="16"/>
                <w:szCs w:val="16"/>
              </w:rPr>
              <w:t>SimpleRNN</w:t>
            </w:r>
            <w:proofErr w:type="spellEnd"/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41A9FC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0.4046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230D67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0.1920</w:t>
            </w:r>
          </w:p>
        </w:tc>
        <w:tc>
          <w:tcPr>
            <w:tcW w:w="1560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C5EEA0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0.2331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05188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0.1349</w:t>
            </w:r>
          </w:p>
        </w:tc>
        <w:tc>
          <w:tcPr>
            <w:tcW w:w="1404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4AD58" w14:textId="77777777" w:rsidR="007C7301" w:rsidRDefault="00000000">
            <w:pPr>
              <w:jc w:val="center"/>
            </w:pPr>
            <w:r>
              <w:rPr>
                <w:sz w:val="16"/>
                <w:szCs w:val="16"/>
              </w:rPr>
              <w:t>15.9</w:t>
            </w:r>
          </w:p>
        </w:tc>
      </w:tr>
    </w:tbl>
    <w:p w14:paraId="0B8849E8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 xml:space="preserve">표 3. </w:t>
      </w:r>
      <w:proofErr w:type="spellStart"/>
      <w:r>
        <w:rPr>
          <w:i/>
          <w:iCs/>
          <w:color w:val="555555"/>
          <w:sz w:val="15"/>
          <w:szCs w:val="15"/>
        </w:rPr>
        <w:t>모델별</w:t>
      </w:r>
      <w:proofErr w:type="spellEnd"/>
      <w:r>
        <w:rPr>
          <w:i/>
          <w:iCs/>
          <w:color w:val="555555"/>
          <w:sz w:val="15"/>
          <w:szCs w:val="15"/>
        </w:rPr>
        <w:t xml:space="preserve"> 종합 성능 (test set 기준, F1 macro 내림차순)</w:t>
      </w:r>
    </w:p>
    <w:p w14:paraId="06880A9F" w14:textId="77777777" w:rsidR="007C730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14B30A4F" wp14:editId="339F413B">
            <wp:extent cx="5029200" cy="1762125"/>
            <wp:effectExtent l="0" t="0" r="0" b="0"/>
            <wp:docPr id="839057944" name="그림 839057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C383A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 xml:space="preserve">그림 2. </w:t>
      </w:r>
      <w:proofErr w:type="spellStart"/>
      <w:r>
        <w:rPr>
          <w:i/>
          <w:iCs/>
          <w:color w:val="555555"/>
          <w:sz w:val="15"/>
          <w:szCs w:val="15"/>
        </w:rPr>
        <w:t>모델별</w:t>
      </w:r>
      <w:proofErr w:type="spellEnd"/>
      <w:r>
        <w:rPr>
          <w:i/>
          <w:iCs/>
          <w:color w:val="555555"/>
          <w:sz w:val="15"/>
          <w:szCs w:val="15"/>
        </w:rPr>
        <w:t xml:space="preserve"> Test Accuracy와 Macro F1 비교</w:t>
      </w:r>
    </w:p>
    <w:p w14:paraId="6BD5C0F7" w14:textId="77777777" w:rsidR="007C7301" w:rsidRDefault="00000000">
      <w:pPr>
        <w:spacing w:before="20" w:after="20"/>
        <w:jc w:val="both"/>
      </w:pPr>
      <w:r>
        <w:t xml:space="preserve">결과의 핵심은 </w:t>
      </w:r>
      <w:r w:rsidRPr="007D7C3C">
        <w:rPr>
          <w:color w:val="000000" w:themeColor="text1"/>
        </w:rPr>
        <w:t xml:space="preserve">세 가지로 요약된다. 첫째, </w:t>
      </w:r>
      <w:r w:rsidRPr="007D7C3C">
        <w:rPr>
          <w:b/>
          <w:bCs/>
          <w:color w:val="000000" w:themeColor="text1"/>
        </w:rPr>
        <w:t>사전학습 Transformer 계열(BERT, GPT-2)이 약 79%로 가장 우수</w:t>
      </w:r>
      <w:r w:rsidRPr="007D7C3C">
        <w:rPr>
          <w:color w:val="000000" w:themeColor="text1"/>
        </w:rPr>
        <w:t xml:space="preserve">한 성능을 보였다. 둘째, </w:t>
      </w:r>
      <w:proofErr w:type="spellStart"/>
      <w:r w:rsidRPr="007D7C3C">
        <w:rPr>
          <w:b/>
          <w:bCs/>
          <w:color w:val="000000" w:themeColor="text1"/>
        </w:rPr>
        <w:t>BiLSTM</w:t>
      </w:r>
      <w:proofErr w:type="spellEnd"/>
      <w:r w:rsidRPr="007D7C3C">
        <w:rPr>
          <w:b/>
          <w:bCs/>
          <w:color w:val="000000" w:themeColor="text1"/>
        </w:rPr>
        <w:t>은 72.7%로 사전학습 없이도 합리적인 성능</w:t>
      </w:r>
      <w:r w:rsidRPr="007D7C3C">
        <w:rPr>
          <w:color w:val="000000" w:themeColor="text1"/>
        </w:rPr>
        <w:t xml:space="preserve">을 달성했다. 셋째, </w:t>
      </w:r>
      <w:r w:rsidRPr="007D7C3C">
        <w:rPr>
          <w:b/>
          <w:bCs/>
          <w:color w:val="000000" w:themeColor="text1"/>
        </w:rPr>
        <w:t xml:space="preserve">단방향 LSTM과 </w:t>
      </w:r>
      <w:proofErr w:type="spellStart"/>
      <w:r w:rsidRPr="007D7C3C">
        <w:rPr>
          <w:b/>
          <w:bCs/>
          <w:color w:val="000000" w:themeColor="text1"/>
        </w:rPr>
        <w:t>SimpleRNN</w:t>
      </w:r>
      <w:proofErr w:type="spellEnd"/>
      <w:r w:rsidRPr="007D7C3C">
        <w:rPr>
          <w:b/>
          <w:bCs/>
          <w:color w:val="000000" w:themeColor="text1"/>
        </w:rPr>
        <w:t>은 학습이 수렴하지 못해 다수 클래스(neutral)로 편향</w:t>
      </w:r>
      <w:r w:rsidRPr="007D7C3C">
        <w:rPr>
          <w:color w:val="000000" w:themeColor="text1"/>
        </w:rPr>
        <w:t>되는 현상을 보였다</w:t>
      </w:r>
      <w:r>
        <w:t>.</w:t>
      </w:r>
    </w:p>
    <w:p w14:paraId="0258B0E8" w14:textId="77777777" w:rsidR="007C7301" w:rsidRDefault="00000000">
      <w:pPr>
        <w:pStyle w:val="2"/>
      </w:pPr>
      <w:r>
        <w:t>4.2 학습 시간 대비 성능 (효율성 분석)</w:t>
      </w:r>
    </w:p>
    <w:p w14:paraId="1F875A6C" w14:textId="442A87C7" w:rsidR="007C7301" w:rsidRDefault="007D7C3C">
      <w:pPr>
        <w:spacing w:before="80" w:after="40"/>
        <w:jc w:val="center"/>
      </w:pPr>
      <w:r w:rsidRPr="007D7C3C">
        <w:rPr>
          <w:noProof/>
        </w:rPr>
        <w:drawing>
          <wp:inline distT="0" distB="0" distL="0" distR="0" wp14:anchorId="2EA7C658" wp14:editId="0BF7862D">
            <wp:extent cx="4293279" cy="2857500"/>
            <wp:effectExtent l="0" t="0" r="0" b="0"/>
            <wp:docPr id="7948457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8457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9833" cy="2868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4A62C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>그림 3. 학습 시간(log scale)과 Macro F1의 관계</w:t>
      </w:r>
    </w:p>
    <w:p w14:paraId="1587B4A9" w14:textId="77777777" w:rsidR="007C7301" w:rsidRDefault="00000000">
      <w:pPr>
        <w:spacing w:before="20" w:after="20"/>
        <w:jc w:val="both"/>
      </w:pPr>
      <w:r>
        <w:t xml:space="preserve">효율성 측면에서 흥미로운 trade-off가 관찰된다. </w:t>
      </w:r>
      <w:proofErr w:type="spellStart"/>
      <w:r>
        <w:t>BiLSTM</w:t>
      </w:r>
      <w:proofErr w:type="spellEnd"/>
      <w:r>
        <w:t xml:space="preserve">은 </w:t>
      </w:r>
      <w:r>
        <w:rPr>
          <w:b/>
          <w:bCs/>
        </w:rPr>
        <w:t>단 14.6초 학습으로 F1 0.73</w:t>
      </w:r>
      <w:r>
        <w:t xml:space="preserve">을 달성한 반면, </w:t>
      </w:r>
      <w:proofErr w:type="spellStart"/>
      <w:r>
        <w:t>DistilBERT</w:t>
      </w:r>
      <w:proofErr w:type="spellEnd"/>
      <w:r>
        <w:t>는 152.3초(10배), GPT-2는 453초(31배)의 시간을 들여 약 0.79를 기록했다. 즉 학습 비용을 30배 늘려 얻은 성능 향상은 약 6%p에 불과하다.</w:t>
      </w:r>
    </w:p>
    <w:p w14:paraId="122A8699" w14:textId="77777777" w:rsidR="007C7301" w:rsidRDefault="00000000">
      <w:pPr>
        <w:spacing w:before="20" w:after="20"/>
        <w:jc w:val="both"/>
      </w:pPr>
      <w:r>
        <w:t xml:space="preserve">이는 </w:t>
      </w:r>
      <w:r>
        <w:rPr>
          <w:b/>
          <w:bCs/>
        </w:rPr>
        <w:t xml:space="preserve">실시간 응답이 중요한 환경(트윗 모니터링, </w:t>
      </w:r>
      <w:proofErr w:type="spellStart"/>
      <w:r>
        <w:rPr>
          <w:b/>
          <w:bCs/>
        </w:rPr>
        <w:t>챗봇</w:t>
      </w:r>
      <w:proofErr w:type="spellEnd"/>
      <w:r>
        <w:rPr>
          <w:b/>
          <w:bCs/>
        </w:rPr>
        <w:t xml:space="preserve"> 등)에서는 </w:t>
      </w:r>
      <w:proofErr w:type="spellStart"/>
      <w:r>
        <w:rPr>
          <w:b/>
          <w:bCs/>
        </w:rPr>
        <w:t>BiLSTM</w:t>
      </w:r>
      <w:proofErr w:type="spellEnd"/>
      <w:r>
        <w:rPr>
          <w:b/>
          <w:bCs/>
        </w:rPr>
        <w:t>이 합리적 선택</w:t>
      </w:r>
      <w:r>
        <w:t>이 될 수 있음을 시사한다. 반면 정확도가 최우선인 환경에서는 사전학습 모델의 비용을 정당화할 수 있다.</w:t>
      </w:r>
    </w:p>
    <w:p w14:paraId="047A4ED6" w14:textId="77777777" w:rsidR="007C7301" w:rsidRDefault="00000000">
      <w:pPr>
        <w:pStyle w:val="2"/>
      </w:pPr>
      <w:r>
        <w:lastRenderedPageBreak/>
        <w:t>4.3 클래스별 성능</w:t>
      </w:r>
    </w:p>
    <w:p w14:paraId="632F2482" w14:textId="77777777" w:rsidR="007C730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6A7499B" wp14:editId="016A6473">
            <wp:extent cx="2815139" cy="1546860"/>
            <wp:effectExtent l="0" t="0" r="4445" b="0"/>
            <wp:docPr id="1242820012" name="그림 124282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266" cy="15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874FB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 xml:space="preserve">그림 4. </w:t>
      </w:r>
      <w:proofErr w:type="spellStart"/>
      <w:r>
        <w:rPr>
          <w:i/>
          <w:iCs/>
          <w:color w:val="555555"/>
          <w:sz w:val="15"/>
          <w:szCs w:val="15"/>
        </w:rPr>
        <w:t>모델별</w:t>
      </w:r>
      <w:proofErr w:type="spellEnd"/>
      <w:r>
        <w:rPr>
          <w:i/>
          <w:iCs/>
          <w:color w:val="555555"/>
          <w:sz w:val="15"/>
          <w:szCs w:val="15"/>
        </w:rPr>
        <w:t>·클래스별 F1 Score</w:t>
      </w:r>
    </w:p>
    <w:p w14:paraId="4DCC8E49" w14:textId="65185F9F" w:rsidR="007C7301" w:rsidRDefault="00000000">
      <w:pPr>
        <w:spacing w:before="20" w:after="20"/>
        <w:jc w:val="both"/>
      </w:pPr>
      <w:r>
        <w:t>정상 학습된 세 모델(</w:t>
      </w:r>
      <w:proofErr w:type="spellStart"/>
      <w:r>
        <w:t>BiLSTM</w:t>
      </w:r>
      <w:proofErr w:type="spellEnd"/>
      <w:r>
        <w:t xml:space="preserve">, </w:t>
      </w:r>
      <w:proofErr w:type="spellStart"/>
      <w:r>
        <w:t>DistilBERT</w:t>
      </w:r>
      <w:proofErr w:type="spellEnd"/>
      <w:r>
        <w:t xml:space="preserve">, GPT-2)에서 공통적으로 </w:t>
      </w:r>
      <w:r>
        <w:rPr>
          <w:b/>
          <w:bCs/>
        </w:rPr>
        <w:t>neutral 클래스의 F1이 가장 낮게</w:t>
      </w:r>
      <w:r>
        <w:t xml:space="preserve"> 나타났다(0.69~0.76). 이는 neutral이 "감정어의 부재"라는 부정적으로 정의되는 카테고리이기 때문이다. positive(love, happy)와 negative(sad, terrible)는 명시적 감정 어휘로 학습 가능한 반면, neutral은 모든 감정 신호가 약한 문장의 집합이라 일관된 패턴 학습이 어렵다.</w:t>
      </w:r>
    </w:p>
    <w:p w14:paraId="3B7B5CD6" w14:textId="77777777" w:rsidR="007C7301" w:rsidRDefault="00000000">
      <w:pPr>
        <w:spacing w:before="20" w:after="20"/>
        <w:jc w:val="both"/>
      </w:pPr>
      <w:r>
        <w:t xml:space="preserve">한편 </w:t>
      </w:r>
      <w:proofErr w:type="spellStart"/>
      <w:r>
        <w:t>SimpleRNN</w:t>
      </w:r>
      <w:proofErr w:type="spellEnd"/>
      <w:r>
        <w:t>과 LSTM은 negative 클래스의 F1</w:t>
      </w:r>
      <w:r w:rsidRPr="007D7C3C">
        <w:rPr>
          <w:color w:val="000000" w:themeColor="text1"/>
        </w:rPr>
        <w:t xml:space="preserve">이 </w:t>
      </w:r>
      <w:r w:rsidRPr="007D7C3C">
        <w:rPr>
          <w:b/>
          <w:bCs/>
          <w:color w:val="000000" w:themeColor="text1"/>
        </w:rPr>
        <w:t>0.000</w:t>
      </w:r>
      <w:r w:rsidRPr="007D7C3C">
        <w:rPr>
          <w:color w:val="000000" w:themeColor="text1"/>
        </w:rPr>
        <w:t xml:space="preserve">으로 </w:t>
      </w:r>
      <w:r>
        <w:t>나타나, 해당 클래스를 단 하나도 정확히 분류하지 못했다. 이는 후술할 confusion matrix에서 그 원인이 명확히 드러난다.</w:t>
      </w:r>
    </w:p>
    <w:p w14:paraId="06A5612D" w14:textId="77777777" w:rsidR="007C7301" w:rsidRDefault="00000000">
      <w:pPr>
        <w:pStyle w:val="2"/>
      </w:pPr>
      <w:r>
        <w:t>4.4 Confusion Matrix 분석</w:t>
      </w:r>
    </w:p>
    <w:p w14:paraId="118DB040" w14:textId="77777777" w:rsidR="007C730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548B2B28" wp14:editId="7A037472">
            <wp:extent cx="5486400" cy="1752600"/>
            <wp:effectExtent l="0" t="0" r="0" b="0"/>
            <wp:docPr id="705931266" name="그림 705931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43DF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>그림 5. RNN 계열 Confusion Matrix (</w:t>
      </w:r>
      <w:proofErr w:type="spellStart"/>
      <w:r>
        <w:rPr>
          <w:i/>
          <w:iCs/>
          <w:color w:val="555555"/>
          <w:sz w:val="15"/>
          <w:szCs w:val="15"/>
        </w:rPr>
        <w:t>SimpleRNN</w:t>
      </w:r>
      <w:proofErr w:type="spellEnd"/>
      <w:r>
        <w:rPr>
          <w:i/>
          <w:iCs/>
          <w:color w:val="555555"/>
          <w:sz w:val="15"/>
          <w:szCs w:val="15"/>
        </w:rPr>
        <w:t xml:space="preserve">, LSTM, </w:t>
      </w:r>
      <w:proofErr w:type="spellStart"/>
      <w:r>
        <w:rPr>
          <w:i/>
          <w:iCs/>
          <w:color w:val="555555"/>
          <w:sz w:val="15"/>
          <w:szCs w:val="15"/>
        </w:rPr>
        <w:t>BiLSTM</w:t>
      </w:r>
      <w:proofErr w:type="spellEnd"/>
      <w:r>
        <w:rPr>
          <w:i/>
          <w:iCs/>
          <w:color w:val="555555"/>
          <w:sz w:val="15"/>
          <w:szCs w:val="15"/>
        </w:rPr>
        <w:t>)</w:t>
      </w:r>
    </w:p>
    <w:p w14:paraId="75CB7376" w14:textId="77777777" w:rsidR="007C730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71972E39" wp14:editId="4FD547CD">
            <wp:extent cx="4572000" cy="1828800"/>
            <wp:effectExtent l="0" t="0" r="0" b="0"/>
            <wp:docPr id="284362610" name="그림 284362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97194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>그림 6. Transformer 계열 Confusion Matrix (</w:t>
      </w:r>
      <w:proofErr w:type="spellStart"/>
      <w:r>
        <w:rPr>
          <w:i/>
          <w:iCs/>
          <w:color w:val="555555"/>
          <w:sz w:val="15"/>
          <w:szCs w:val="15"/>
        </w:rPr>
        <w:t>DistilBERT</w:t>
      </w:r>
      <w:proofErr w:type="spellEnd"/>
      <w:r>
        <w:rPr>
          <w:i/>
          <w:iCs/>
          <w:color w:val="555555"/>
          <w:sz w:val="15"/>
          <w:szCs w:val="15"/>
        </w:rPr>
        <w:t>, GPT-2)</w:t>
      </w:r>
    </w:p>
    <w:p w14:paraId="0026EA0D" w14:textId="77777777" w:rsidR="007C7301" w:rsidRDefault="00000000">
      <w:pPr>
        <w:spacing w:before="20" w:after="20"/>
        <w:jc w:val="both"/>
      </w:pPr>
      <w:proofErr w:type="spellStart"/>
      <w:r>
        <w:t>SimpleRNN</w:t>
      </w:r>
      <w:proofErr w:type="spellEnd"/>
      <w:r>
        <w:t xml:space="preserve">의 confusion </w:t>
      </w:r>
      <w:r w:rsidRPr="007D7C3C">
        <w:rPr>
          <w:color w:val="000000" w:themeColor="text1"/>
        </w:rPr>
        <w:t xml:space="preserve">matrix는 </w:t>
      </w:r>
      <w:r w:rsidRPr="007D7C3C">
        <w:rPr>
          <w:b/>
          <w:bCs/>
          <w:color w:val="000000" w:themeColor="text1"/>
        </w:rPr>
        <w:t>모든 입력을 neutral로 예측</w:t>
      </w:r>
      <w:r w:rsidRPr="007D7C3C">
        <w:rPr>
          <w:color w:val="000000" w:themeColor="text1"/>
        </w:rPr>
        <w:t>(100</w:t>
      </w:r>
      <w:r>
        <w:t xml:space="preserve">%)하는 극단적 mode collapse를 보인다. 즉 모델이 "항상 neutral이라고 답하면 약 40% 맞는다"는 사실만 학습한 셈으로, 실질적인 분류 능력을 갖추지 못했다. LSTM 역시 negative를 전부 neutral로 </w:t>
      </w:r>
      <w:proofErr w:type="spellStart"/>
      <w:r>
        <w:t>오분류</w:t>
      </w:r>
      <w:proofErr w:type="spellEnd"/>
      <w:r>
        <w:t>(94.2%)하여 사실상 학습 실패에 가깝다.</w:t>
      </w:r>
    </w:p>
    <w:p w14:paraId="6FED996F" w14:textId="77777777" w:rsidR="007C7301" w:rsidRDefault="00000000">
      <w:pPr>
        <w:spacing w:before="20" w:after="20"/>
        <w:jc w:val="both"/>
      </w:pPr>
      <w:r>
        <w:t xml:space="preserve">반면 </w:t>
      </w:r>
      <w:proofErr w:type="spellStart"/>
      <w:r>
        <w:t>BiLSTM</w:t>
      </w:r>
      <w:proofErr w:type="spellEnd"/>
      <w:r>
        <w:t xml:space="preserve">은 대각선이 명확하게 드러나며(negative 66.9%, neutral 73.2%, positive 77.2%), 양방향 구조와 Max Pooling이 학습 안정성에 결정적으로 기여했음을 확인할 수 있다. </w:t>
      </w:r>
      <w:proofErr w:type="spellStart"/>
      <w:r>
        <w:t>DistilBERT</w:t>
      </w:r>
      <w:proofErr w:type="spellEnd"/>
      <w:r>
        <w:t>와 GPT-2는 더욱 균형 잡힌 분포(약 77~83% 대각선)를 보이며, 두 모델 간 패턴이 매우 유사하다.</w:t>
      </w:r>
    </w:p>
    <w:p w14:paraId="092437AE" w14:textId="77777777" w:rsidR="007C7301" w:rsidRDefault="00000000">
      <w:pPr>
        <w:pStyle w:val="2"/>
      </w:pPr>
      <w:r>
        <w:lastRenderedPageBreak/>
        <w:t xml:space="preserve">4.5 모델 간 </w:t>
      </w:r>
      <w:proofErr w:type="spellStart"/>
      <w:r>
        <w:t>차별점</w:t>
      </w:r>
      <w:proofErr w:type="spellEnd"/>
      <w:r>
        <w:t xml:space="preserve"> — </w:t>
      </w:r>
      <w:proofErr w:type="spellStart"/>
      <w:r>
        <w:t>오분류</w:t>
      </w:r>
      <w:proofErr w:type="spellEnd"/>
      <w:r>
        <w:t xml:space="preserve"> 사례 정성 분석</w:t>
      </w:r>
    </w:p>
    <w:p w14:paraId="4D78D5EB" w14:textId="77777777" w:rsidR="007C7301" w:rsidRDefault="00000000">
      <w:pPr>
        <w:spacing w:before="20" w:after="20"/>
        <w:jc w:val="both"/>
      </w:pPr>
      <w:proofErr w:type="spellStart"/>
      <w:r>
        <w:t>BiLSTM</w:t>
      </w:r>
      <w:proofErr w:type="spellEnd"/>
      <w:r>
        <w:t xml:space="preserve">은 틀렸지만 BERT는 맞춘 사례를 분석한 결과 총 </w:t>
      </w:r>
      <w:r>
        <w:rPr>
          <w:b/>
          <w:bCs/>
        </w:rPr>
        <w:t>470개</w:t>
      </w:r>
      <w:r>
        <w:t>가 관찰되었다. 대표 사례는 다음과 같다.</w:t>
      </w:r>
    </w:p>
    <w:p w14:paraId="2FB36BB1" w14:textId="77777777" w:rsidR="007C730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4430707E" wp14:editId="115876A1">
            <wp:extent cx="5486400" cy="1647825"/>
            <wp:effectExtent l="0" t="0" r="0" b="0"/>
            <wp:docPr id="2007311344" name="그림 20073113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3E8B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 xml:space="preserve">그림 7. </w:t>
      </w:r>
      <w:proofErr w:type="spellStart"/>
      <w:r>
        <w:rPr>
          <w:i/>
          <w:iCs/>
          <w:color w:val="555555"/>
          <w:sz w:val="15"/>
          <w:szCs w:val="15"/>
        </w:rPr>
        <w:t>BiLSTM</w:t>
      </w:r>
      <w:proofErr w:type="spellEnd"/>
      <w:r>
        <w:rPr>
          <w:i/>
          <w:iCs/>
          <w:color w:val="555555"/>
          <w:sz w:val="15"/>
          <w:szCs w:val="15"/>
        </w:rPr>
        <w:t xml:space="preserve">은 </w:t>
      </w:r>
      <w:proofErr w:type="spellStart"/>
      <w:r>
        <w:rPr>
          <w:i/>
          <w:iCs/>
          <w:color w:val="555555"/>
          <w:sz w:val="15"/>
          <w:szCs w:val="15"/>
        </w:rPr>
        <w:t>오분류했으나</w:t>
      </w:r>
      <w:proofErr w:type="spellEnd"/>
      <w:r>
        <w:rPr>
          <w:i/>
          <w:iCs/>
          <w:color w:val="555555"/>
          <w:sz w:val="15"/>
          <w:szCs w:val="15"/>
        </w:rPr>
        <w:t xml:space="preserve"> BERT가 정확히 분류한 사례</w:t>
      </w:r>
    </w:p>
    <w:p w14:paraId="0F671ACA" w14:textId="77777777" w:rsidR="007C7301" w:rsidRDefault="00000000">
      <w:pPr>
        <w:spacing w:before="20" w:after="20"/>
        <w:jc w:val="both"/>
      </w:pPr>
      <w:r>
        <w:t xml:space="preserve">흥미로운 점은 </w:t>
      </w:r>
      <w:r>
        <w:rPr>
          <w:i/>
          <w:iCs/>
        </w:rPr>
        <w:t>"Cramps..."</w:t>
      </w:r>
      <w:r>
        <w:t xml:space="preserve"> 같이 단어 하나로 감정을 추론해야 하는 경우 </w:t>
      </w:r>
      <w:proofErr w:type="spellStart"/>
      <w:r>
        <w:t>BiLSTM</w:t>
      </w:r>
      <w:proofErr w:type="spellEnd"/>
      <w:r>
        <w:t>은 neutral로 처리한 반면 BERT는 negative로 정확히 분류했다는 것이다. 이는 BERT가 위키피디아·</w:t>
      </w:r>
      <w:proofErr w:type="spellStart"/>
      <w:r>
        <w:t>BookCorpus</w:t>
      </w:r>
      <w:proofErr w:type="spellEnd"/>
      <w:r>
        <w:t xml:space="preserve">에서 학습한 풍부한 어휘 지식 덕분이다. 또한 </w:t>
      </w:r>
      <w:r>
        <w:rPr>
          <w:i/>
          <w:iCs/>
        </w:rPr>
        <w:t>"...not breaking down in tears"</w:t>
      </w:r>
      <w:r>
        <w:t xml:space="preserve"> 같은 부정문 구조도 BERT는 정확히 해석했는데, 이는 양방향 attention이 "not"의 영향 범위를 효과적으로 파악하기 때문이다.</w:t>
      </w:r>
    </w:p>
    <w:p w14:paraId="017B6505" w14:textId="77777777" w:rsidR="007C7301" w:rsidRDefault="00000000">
      <w:pPr>
        <w:spacing w:before="80" w:after="40"/>
        <w:jc w:val="center"/>
      </w:pPr>
      <w:r>
        <w:rPr>
          <w:noProof/>
        </w:rPr>
        <w:drawing>
          <wp:inline distT="0" distB="0" distL="0" distR="0" wp14:anchorId="09CBC4B3" wp14:editId="2D6B01C4">
            <wp:extent cx="5226351" cy="1569720"/>
            <wp:effectExtent l="0" t="0" r="0" b="0"/>
            <wp:docPr id="95682126" name="그림 95682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0710" cy="157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15AE" w14:textId="77777777" w:rsidR="007C7301" w:rsidRDefault="00000000">
      <w:pPr>
        <w:spacing w:before="10" w:after="40"/>
        <w:jc w:val="center"/>
      </w:pPr>
      <w:r>
        <w:rPr>
          <w:i/>
          <w:iCs/>
          <w:color w:val="555555"/>
          <w:sz w:val="15"/>
          <w:szCs w:val="15"/>
        </w:rPr>
        <w:t xml:space="preserve">그림 8. </w:t>
      </w:r>
      <w:proofErr w:type="spellStart"/>
      <w:r>
        <w:rPr>
          <w:i/>
          <w:iCs/>
          <w:color w:val="555555"/>
          <w:sz w:val="15"/>
          <w:szCs w:val="15"/>
        </w:rPr>
        <w:t>DistilBERT</w:t>
      </w:r>
      <w:proofErr w:type="spellEnd"/>
      <w:r>
        <w:rPr>
          <w:i/>
          <w:iCs/>
          <w:color w:val="555555"/>
          <w:sz w:val="15"/>
          <w:szCs w:val="15"/>
        </w:rPr>
        <w:t xml:space="preserve">는 정확했으나 GPT-2가 </w:t>
      </w:r>
      <w:proofErr w:type="spellStart"/>
      <w:r>
        <w:rPr>
          <w:i/>
          <w:iCs/>
          <w:color w:val="555555"/>
          <w:sz w:val="15"/>
          <w:szCs w:val="15"/>
        </w:rPr>
        <w:t>오분류한</w:t>
      </w:r>
      <w:proofErr w:type="spellEnd"/>
      <w:r>
        <w:rPr>
          <w:i/>
          <w:iCs/>
          <w:color w:val="555555"/>
          <w:sz w:val="15"/>
          <w:szCs w:val="15"/>
        </w:rPr>
        <w:t xml:space="preserve"> 사례 (총 228건)</w:t>
      </w:r>
    </w:p>
    <w:p w14:paraId="0A4F9C24" w14:textId="77777777" w:rsidR="007C7301" w:rsidRDefault="00000000">
      <w:pPr>
        <w:spacing w:before="20" w:after="20"/>
        <w:jc w:val="both"/>
      </w:pPr>
      <w:r>
        <w:t xml:space="preserve">BERT가 맞고 GPT가 틀린 228개 사례를 분석해보면, GPT의 </w:t>
      </w:r>
      <w:proofErr w:type="spellStart"/>
      <w:r w:rsidRPr="00316743">
        <w:rPr>
          <w:color w:val="000000" w:themeColor="text1"/>
        </w:rPr>
        <w:t>오분류는</w:t>
      </w:r>
      <w:proofErr w:type="spellEnd"/>
      <w:r w:rsidRPr="00316743">
        <w:rPr>
          <w:color w:val="000000" w:themeColor="text1"/>
        </w:rPr>
        <w:t xml:space="preserve"> </w:t>
      </w:r>
      <w:r w:rsidRPr="00316743">
        <w:rPr>
          <w:b/>
          <w:bCs/>
          <w:color w:val="000000" w:themeColor="text1"/>
        </w:rPr>
        <w:t>문장 후반부의 감정 단어에 과민하게 반응</w:t>
      </w:r>
      <w:r w:rsidRPr="00316743">
        <w:rPr>
          <w:color w:val="000000" w:themeColor="text1"/>
        </w:rPr>
        <w:t xml:space="preserve">하는 경향을 보인다. 예컨대 </w:t>
      </w:r>
      <w:r w:rsidRPr="00316743">
        <w:rPr>
          <w:i/>
          <w:iCs/>
          <w:color w:val="000000" w:themeColor="text1"/>
        </w:rPr>
        <w:t>"was so excited to eat the watermelon... and it was terrible and not sweet"</w:t>
      </w:r>
      <w:r w:rsidRPr="00316743">
        <w:rPr>
          <w:color w:val="000000" w:themeColor="text1"/>
        </w:rPr>
        <w:t xml:space="preserve">는 </w:t>
      </w:r>
      <w:r>
        <w:t>객관적 사실 진술로 neutral이지만, GPT는 후반의 "terrible, not sweet"에 강하게 반응하여 negative로 예측했다. 이는 단방향 causal attention의 특성상 시퀀스 후반 토큰이 분류 결정(마지막 hidden state)에 더 큰 영향을 미치기 때문이다.</w:t>
      </w:r>
    </w:p>
    <w:p w14:paraId="2B25CDB2" w14:textId="77777777" w:rsidR="007C7301" w:rsidRDefault="00000000">
      <w:pPr>
        <w:pStyle w:val="1"/>
      </w:pPr>
      <w:r>
        <w:t>5. 종합 분석 및 인사이트</w:t>
      </w:r>
    </w:p>
    <w:p w14:paraId="6450FD7A" w14:textId="77777777" w:rsidR="007C7301" w:rsidRDefault="00000000">
      <w:pPr>
        <w:pStyle w:val="2"/>
      </w:pPr>
      <w:r>
        <w:t>5.1 사전학습의 압도적 효과</w:t>
      </w:r>
    </w:p>
    <w:p w14:paraId="12192D08" w14:textId="77777777" w:rsidR="007C7301" w:rsidRDefault="00000000">
      <w:pPr>
        <w:spacing w:before="20" w:after="20"/>
        <w:jc w:val="both"/>
      </w:pPr>
      <w:r>
        <w:t xml:space="preserve">본 실험에서 가장 두드러진 </w:t>
      </w:r>
      <w:r w:rsidRPr="00C15D89">
        <w:rPr>
          <w:color w:val="000000" w:themeColor="text1"/>
        </w:rPr>
        <w:t xml:space="preserve">결과는 </w:t>
      </w:r>
      <w:r w:rsidRPr="00C15D89">
        <w:rPr>
          <w:b/>
          <w:bCs/>
          <w:color w:val="000000" w:themeColor="text1"/>
        </w:rPr>
        <w:t>사전학습 여부가 성능을 결정짓는 가장 큰 요인</w:t>
      </w:r>
      <w:r w:rsidRPr="00C15D89">
        <w:rPr>
          <w:color w:val="000000" w:themeColor="text1"/>
        </w:rPr>
        <w:t>이라는 점이다</w:t>
      </w:r>
      <w:r>
        <w:t xml:space="preserve">. 동일한 27,477개 트윗 데이터로 from-scratch 학습한 </w:t>
      </w:r>
      <w:proofErr w:type="spellStart"/>
      <w:r>
        <w:t>SimpleRNN</w:t>
      </w:r>
      <w:proofErr w:type="spellEnd"/>
      <w:r>
        <w:t xml:space="preserve">과 LSTM은 수렴조차 하지 못한 반면, </w:t>
      </w:r>
      <w:proofErr w:type="spellStart"/>
      <w:r>
        <w:t>사전학습된</w:t>
      </w:r>
      <w:proofErr w:type="spellEnd"/>
      <w:r>
        <w:t xml:space="preserve"> BERT와 GPT-2는 같은 데이터로 fine-tuning만 거쳤음에도 약 79%의 안정적 성능을 달성했다.</w:t>
      </w:r>
    </w:p>
    <w:p w14:paraId="6AE13B1C" w14:textId="77777777" w:rsidR="007C7301" w:rsidRDefault="00000000">
      <w:pPr>
        <w:spacing w:before="20" w:after="20"/>
        <w:jc w:val="both"/>
      </w:pPr>
      <w:r>
        <w:t xml:space="preserve">이는 사전학습 모델이 대규모 코퍼스에서 이미 풍부한 일반 언어 지식을 학습한 상태이며, 27k 트윗만으로도 task-specific 적응이 충분함을 보여준다. </w:t>
      </w:r>
      <w:r>
        <w:rPr>
          <w:b/>
          <w:bCs/>
        </w:rPr>
        <w:t>데이터가 작을수록 transfer learning의 가치는 커진다</w:t>
      </w:r>
      <w:r>
        <w:t>는 NLP의 일반적 명제가 본 실험에서 극명하게 재확인되었다.</w:t>
      </w:r>
    </w:p>
    <w:p w14:paraId="5DA58BA5" w14:textId="77777777" w:rsidR="007C7301" w:rsidRDefault="00000000">
      <w:pPr>
        <w:pStyle w:val="2"/>
      </w:pPr>
      <w:r>
        <w:t>5.2 양방향과 단방향 — 정량적 동률, 정성적 차이</w:t>
      </w:r>
    </w:p>
    <w:p w14:paraId="32EB1721" w14:textId="77777777" w:rsidR="007C7301" w:rsidRDefault="00000000">
      <w:pPr>
        <w:spacing w:before="20" w:after="20"/>
        <w:jc w:val="both"/>
      </w:pPr>
      <w:proofErr w:type="spellStart"/>
      <w:r>
        <w:t>DistilBERT</w:t>
      </w:r>
      <w:proofErr w:type="spellEnd"/>
      <w:r>
        <w:t xml:space="preserve">(양방향)와 GPT-2(단방향)는 전체 성능에서 거의 동일한 결과(79.03% vs 79.06%)를 보였다. 그러나 </w:t>
      </w:r>
      <w:proofErr w:type="spellStart"/>
      <w:r>
        <w:t>오분류</w:t>
      </w:r>
      <w:proofErr w:type="spellEnd"/>
      <w:r>
        <w:t xml:space="preserve"> 패턴 분석을 통해 </w:t>
      </w:r>
      <w:r>
        <w:rPr>
          <w:b/>
          <w:bCs/>
        </w:rPr>
        <w:t>정성적 차이</w:t>
      </w:r>
      <w:r>
        <w:t>를 확인할 수 있었다. GPT-2는 시퀀스 후반의 감정 단어에 과민 반응하는 경향을 보였고, 부정문 처리에서도 BERT보다 약한 모습을 보였다. 단, 트윗처럼 짧은 텍스트(평균 13단어)에서는 이 차이가 전체 성능에 큰 영향을 미치지 않았다.</w:t>
      </w:r>
    </w:p>
    <w:p w14:paraId="7FE30CD3" w14:textId="77777777" w:rsidR="007C7301" w:rsidRDefault="00000000">
      <w:pPr>
        <w:spacing w:before="20" w:after="20"/>
        <w:jc w:val="both"/>
      </w:pPr>
      <w:r>
        <w:lastRenderedPageBreak/>
        <w:t xml:space="preserve">이로부터 다음을 추론할 수 있다: </w:t>
      </w:r>
      <w:r>
        <w:rPr>
          <w:b/>
          <w:bCs/>
        </w:rPr>
        <w:t>긴 문서나 복잡한 부정문이 많은 도메인에서는 양방향 모델(BERT 계열)의 우위가 더 커질 가능성이 높다</w:t>
      </w:r>
      <w:r>
        <w:t>. 트윗 같은 짧은 텍스트에서는 두 아키텍처가 거의 동등하다.</w:t>
      </w:r>
    </w:p>
    <w:p w14:paraId="446FF190" w14:textId="77777777" w:rsidR="007C7301" w:rsidRDefault="00000000">
      <w:pPr>
        <w:pStyle w:val="2"/>
      </w:pPr>
      <w:r>
        <w:t>5.3 neutral 클래스의 본질적 어려움</w:t>
      </w:r>
    </w:p>
    <w:p w14:paraId="15930558" w14:textId="3EF6F90C" w:rsidR="007C7301" w:rsidRDefault="00000000">
      <w:pPr>
        <w:spacing w:before="20" w:after="20"/>
        <w:jc w:val="both"/>
      </w:pPr>
      <w:r>
        <w:t xml:space="preserve">모든 정상 학습 모델에서 neutral의 F1이 가장 낮게 나타났다(BERT 0.759, GPT 0.754, </w:t>
      </w:r>
      <w:proofErr w:type="spellStart"/>
      <w:r>
        <w:t>BiLSTM</w:t>
      </w:r>
      <w:proofErr w:type="spellEnd"/>
      <w:r>
        <w:t xml:space="preserve"> 0.698). 이는 </w:t>
      </w:r>
      <w:r>
        <w:rPr>
          <w:b/>
          <w:bCs/>
        </w:rPr>
        <w:t>neutral이 "감정의 부재"라는 부정적 정의를 갖기 때문</w:t>
      </w:r>
      <w:r>
        <w:t>이다. positive/negative는 love, happy, sad, terrible 같은 명시적 감정 어휘로 학습되는 양성적 클래스인 반면, neutral은 모든 감정 신호가 약한 문장의 집합으로 일관된 패턴 학습이 본질적으로 어렵다.</w:t>
      </w:r>
    </w:p>
    <w:p w14:paraId="4440C740" w14:textId="77777777" w:rsidR="007C7301" w:rsidRDefault="00000000">
      <w:pPr>
        <w:spacing w:before="20" w:after="20"/>
        <w:jc w:val="both"/>
      </w:pPr>
      <w:r>
        <w:t xml:space="preserve">이는 감정분석에서 흔히 나타나는 현상이며, 실무에서는 </w:t>
      </w:r>
      <w:r>
        <w:rPr>
          <w:b/>
          <w:bCs/>
        </w:rPr>
        <w:t xml:space="preserve">이진 분류(positive/negative)로 단순화하거나, neutral을 "감정 강도가 </w:t>
      </w:r>
      <w:proofErr w:type="spellStart"/>
      <w:r>
        <w:rPr>
          <w:b/>
          <w:bCs/>
        </w:rPr>
        <w:t>임계값</w:t>
      </w:r>
      <w:proofErr w:type="spellEnd"/>
      <w:r>
        <w:rPr>
          <w:b/>
          <w:bCs/>
        </w:rPr>
        <w:t xml:space="preserve"> 이하"로 정의하는 </w:t>
      </w:r>
      <w:proofErr w:type="spellStart"/>
      <w:r>
        <w:rPr>
          <w:b/>
          <w:bCs/>
        </w:rPr>
        <w:t>임계값</w:t>
      </w:r>
      <w:proofErr w:type="spellEnd"/>
      <w:r>
        <w:rPr>
          <w:b/>
          <w:bCs/>
        </w:rPr>
        <w:t xml:space="preserve"> 기반 접근</w:t>
      </w:r>
      <w:r>
        <w:t>을 사용하기도 한다.</w:t>
      </w:r>
    </w:p>
    <w:p w14:paraId="0428CAA1" w14:textId="77777777" w:rsidR="007C7301" w:rsidRDefault="00000000">
      <w:pPr>
        <w:pStyle w:val="2"/>
      </w:pPr>
      <w:r>
        <w:t>5.4 학습 안정성과 hyperparameter 민감성</w:t>
      </w:r>
    </w:p>
    <w:p w14:paraId="2BF236F1" w14:textId="2598E9EE" w:rsidR="007C7301" w:rsidRDefault="00000000">
      <w:pPr>
        <w:spacing w:before="20" w:after="20"/>
        <w:jc w:val="both"/>
      </w:pPr>
      <w:proofErr w:type="spellStart"/>
      <w:r>
        <w:t>SimpleRNN</w:t>
      </w:r>
      <w:proofErr w:type="spellEnd"/>
      <w:r>
        <w:t xml:space="preserve">과 LSTM의 mode collapse는 단순한 성능 부족이 </w:t>
      </w:r>
      <w:r w:rsidRPr="00C753FC">
        <w:rPr>
          <w:color w:val="000000" w:themeColor="text1"/>
        </w:rPr>
        <w:t xml:space="preserve">아니라 </w:t>
      </w:r>
      <w:r w:rsidRPr="00C753FC">
        <w:rPr>
          <w:b/>
          <w:bCs/>
          <w:color w:val="000000" w:themeColor="text1"/>
        </w:rPr>
        <w:t>학습 안정성 자체의 문제</w:t>
      </w:r>
      <w:r w:rsidRPr="00C753FC">
        <w:rPr>
          <w:color w:val="000000" w:themeColor="text1"/>
        </w:rPr>
        <w:t xml:space="preserve">였다. 동일한 데이터·동일한 코드 구조에서 </w:t>
      </w:r>
      <w:proofErr w:type="spellStart"/>
      <w:r w:rsidRPr="00C753FC">
        <w:rPr>
          <w:color w:val="000000" w:themeColor="text1"/>
        </w:rPr>
        <w:t>BiLSTM</w:t>
      </w:r>
      <w:proofErr w:type="spellEnd"/>
      <w:r w:rsidRPr="00C753FC">
        <w:rPr>
          <w:color w:val="000000" w:themeColor="text1"/>
        </w:rPr>
        <w:t xml:space="preserve">은 정상 학습되었지만, 양방향성과 Max Pooling이 빠진 LSTM은 gradient 소실 또는 </w:t>
      </w:r>
      <w:proofErr w:type="spellStart"/>
      <w:r>
        <w:t>학습률</w:t>
      </w:r>
      <w:proofErr w:type="spellEnd"/>
      <w:r>
        <w:t xml:space="preserve"> 부적합으로 수렴 실패했다. 추후 </w:t>
      </w:r>
      <w:proofErr w:type="spellStart"/>
      <w:r>
        <w:t>학습률</w:t>
      </w:r>
      <w:proofErr w:type="spellEnd"/>
      <w:r>
        <w:t xml:space="preserve">·dropout 조정으로 정상 학습이 가능할 것으로 추정되나, </w:t>
      </w:r>
      <w:r>
        <w:rPr>
          <w:b/>
          <w:bCs/>
        </w:rPr>
        <w:t>사전학습 모델 대비 hyperparameter에 민감하다는 점 자체가 RNN 계열의 단점</w:t>
      </w:r>
      <w:r>
        <w:t>임을 본 실험이 우연히 드러냈다고도 볼 수 있다.</w:t>
      </w:r>
    </w:p>
    <w:p w14:paraId="063274BA" w14:textId="77777777" w:rsidR="007C7301" w:rsidRDefault="00000000">
      <w:pPr>
        <w:pStyle w:val="1"/>
      </w:pPr>
      <w:r>
        <w:t>6. 결론 및 느낀 점</w:t>
      </w:r>
    </w:p>
    <w:p w14:paraId="58B4A763" w14:textId="77777777" w:rsidR="007C7301" w:rsidRDefault="00000000">
      <w:pPr>
        <w:pStyle w:val="2"/>
      </w:pPr>
      <w:r>
        <w:t>6.1 결론</w:t>
      </w:r>
    </w:p>
    <w:p w14:paraId="25865410" w14:textId="77777777" w:rsidR="007C7301" w:rsidRDefault="00000000">
      <w:pPr>
        <w:spacing w:before="20" w:after="20"/>
        <w:jc w:val="both"/>
      </w:pPr>
      <w:r>
        <w:t>본 과제에서는 5가지 감정분류 모델을 동일 데이터셋으로 비교한 결과 다음과 같은 결론을 도출하였다:</w:t>
      </w:r>
    </w:p>
    <w:p w14:paraId="2D53AE26" w14:textId="77777777" w:rsidR="007C7301" w:rsidRPr="00C753FC" w:rsidRDefault="00000000">
      <w:pPr>
        <w:spacing w:before="20" w:after="20"/>
        <w:ind w:left="200"/>
        <w:rPr>
          <w:color w:val="000000" w:themeColor="text1"/>
        </w:rPr>
      </w:pPr>
      <w:r>
        <w:rPr>
          <w:b/>
          <w:bCs/>
        </w:rPr>
        <w:t>(1</w:t>
      </w:r>
      <w:r w:rsidRPr="00C753FC">
        <w:rPr>
          <w:b/>
          <w:bCs/>
          <w:color w:val="000000" w:themeColor="text1"/>
        </w:rPr>
        <w:t>) 사전학습 Transformer 모델</w:t>
      </w:r>
      <w:r w:rsidRPr="00C753FC">
        <w:rPr>
          <w:color w:val="000000" w:themeColor="text1"/>
        </w:rPr>
        <w:t>(</w:t>
      </w:r>
      <w:proofErr w:type="spellStart"/>
      <w:r w:rsidRPr="00C753FC">
        <w:rPr>
          <w:color w:val="000000" w:themeColor="text1"/>
        </w:rPr>
        <w:t>DistilBERT</w:t>
      </w:r>
      <w:proofErr w:type="spellEnd"/>
      <w:r w:rsidRPr="00C753FC">
        <w:rPr>
          <w:color w:val="000000" w:themeColor="text1"/>
        </w:rPr>
        <w:t xml:space="preserve"> 79.03%, GPT-2 79.06%)이 가장 우수한 성능을 보였으며, 두 모델 간 차이는 미미했다.</w:t>
      </w:r>
    </w:p>
    <w:p w14:paraId="7E4CB474" w14:textId="77777777" w:rsidR="007C7301" w:rsidRPr="00C753FC" w:rsidRDefault="00000000">
      <w:pPr>
        <w:spacing w:before="20" w:after="20"/>
        <w:ind w:left="200"/>
        <w:rPr>
          <w:color w:val="000000" w:themeColor="text1"/>
        </w:rPr>
      </w:pPr>
      <w:r w:rsidRPr="00C753FC">
        <w:rPr>
          <w:b/>
          <w:bCs/>
          <w:color w:val="000000" w:themeColor="text1"/>
        </w:rPr>
        <w:t xml:space="preserve">(2) </w:t>
      </w:r>
      <w:proofErr w:type="spellStart"/>
      <w:r w:rsidRPr="00C753FC">
        <w:rPr>
          <w:b/>
          <w:bCs/>
          <w:color w:val="000000" w:themeColor="text1"/>
        </w:rPr>
        <w:t>BiLSTM</w:t>
      </w:r>
      <w:proofErr w:type="spellEnd"/>
      <w:r w:rsidRPr="00C753FC">
        <w:rPr>
          <w:color w:val="000000" w:themeColor="text1"/>
        </w:rPr>
        <w:t>은 사전학습 없이도 72.7%의 합리적 성능을 달성하여, 학습 비용 대비 효율성 측면에서 매력적인 대안임을 확인했다.</w:t>
      </w:r>
    </w:p>
    <w:p w14:paraId="5FB3BF5F" w14:textId="77777777" w:rsidR="007C7301" w:rsidRPr="00C753FC" w:rsidRDefault="00000000">
      <w:pPr>
        <w:spacing w:before="20" w:after="20"/>
        <w:ind w:left="200"/>
        <w:rPr>
          <w:color w:val="000000" w:themeColor="text1"/>
        </w:rPr>
      </w:pPr>
      <w:r w:rsidRPr="00C753FC">
        <w:rPr>
          <w:b/>
          <w:bCs/>
          <w:color w:val="000000" w:themeColor="text1"/>
        </w:rPr>
        <w:t xml:space="preserve">(3) </w:t>
      </w:r>
      <w:proofErr w:type="spellStart"/>
      <w:r w:rsidRPr="00C753FC">
        <w:rPr>
          <w:b/>
          <w:bCs/>
          <w:color w:val="000000" w:themeColor="text1"/>
        </w:rPr>
        <w:t>SimpleRNN</w:t>
      </w:r>
      <w:proofErr w:type="spellEnd"/>
      <w:r w:rsidRPr="00C753FC">
        <w:rPr>
          <w:b/>
          <w:bCs/>
          <w:color w:val="000000" w:themeColor="text1"/>
        </w:rPr>
        <w:t>과 LSTM</w:t>
      </w:r>
      <w:r w:rsidRPr="00C753FC">
        <w:rPr>
          <w:color w:val="000000" w:themeColor="text1"/>
        </w:rPr>
        <w:t>은 from-scratch 학습으로 수렴이 어려웠으며, 이는 사전학습의 가치를 역설적으로 보여주는 결과였다.</w:t>
      </w:r>
    </w:p>
    <w:p w14:paraId="0DC19BD2" w14:textId="77777777" w:rsidR="007C7301" w:rsidRDefault="00000000">
      <w:pPr>
        <w:spacing w:before="20" w:after="20"/>
        <w:ind w:left="200"/>
      </w:pPr>
      <w:r w:rsidRPr="00C753FC">
        <w:rPr>
          <w:b/>
          <w:bCs/>
          <w:color w:val="000000" w:themeColor="text1"/>
        </w:rPr>
        <w:t xml:space="preserve">(4) </w:t>
      </w:r>
      <w:proofErr w:type="spellStart"/>
      <w:r w:rsidRPr="00C753FC">
        <w:rPr>
          <w:b/>
          <w:bCs/>
          <w:color w:val="000000" w:themeColor="text1"/>
        </w:rPr>
        <w:t>전처리</w:t>
      </w:r>
      <w:proofErr w:type="spellEnd"/>
      <w:r w:rsidRPr="00C753FC">
        <w:rPr>
          <w:b/>
          <w:bCs/>
          <w:color w:val="000000" w:themeColor="text1"/>
        </w:rPr>
        <w:t xml:space="preserve"> 전략</w:t>
      </w:r>
      <w:r w:rsidRPr="00C753FC">
        <w:rPr>
          <w:color w:val="000000" w:themeColor="text1"/>
        </w:rPr>
        <w:t xml:space="preserve">은 모델 아키텍처에 따라 차별화되어야 </w:t>
      </w:r>
      <w:r>
        <w:t xml:space="preserve">하며, 단일 </w:t>
      </w:r>
      <w:proofErr w:type="spellStart"/>
      <w:r>
        <w:t>전처리</w:t>
      </w:r>
      <w:proofErr w:type="spellEnd"/>
      <w:r>
        <w:t xml:space="preserve"> 파이프라인을 모든 모델에 적용하는 것은 부적절하다.</w:t>
      </w:r>
    </w:p>
    <w:p w14:paraId="578387E0" w14:textId="77777777" w:rsidR="007C7301" w:rsidRDefault="00000000">
      <w:pPr>
        <w:pStyle w:val="2"/>
      </w:pPr>
      <w:r>
        <w:t>6.2 느낀 점</w:t>
      </w:r>
    </w:p>
    <w:p w14:paraId="6C008C3E" w14:textId="3AE7DAC1" w:rsidR="007C7301" w:rsidRPr="00C753FC" w:rsidRDefault="00000000">
      <w:pPr>
        <w:spacing w:before="20" w:after="20"/>
        <w:jc w:val="both"/>
      </w:pPr>
      <w:r w:rsidRPr="00C753FC">
        <w:t xml:space="preserve">이론적으로 학습했던 "Transformer가 RNN을 압도한다"는 명제를 같은 데이터·같은 GPU에서 직접 확인한 경험은 매우 인상적이었다. 특히 </w:t>
      </w:r>
      <w:proofErr w:type="spellStart"/>
      <w:r w:rsidRPr="00C753FC">
        <w:t>SimpleRNN</w:t>
      </w:r>
      <w:proofErr w:type="spellEnd"/>
      <w:r w:rsidRPr="00C753FC">
        <w:t xml:space="preserve">이 모든 입력을 neutral로 예측하는 confusion matrix를 직접 확인했을 때, from-scratch 학습이 단순히 느리고 정확도가 낮은 것이 아니라 수렴 자체가 어려운 것임을 체감했다. 27k 데이터가 결코 작은 양이 아님에도 사전학습 없이는 학습이 불안정했다는 점에서, 사전학습 모델이 </w:t>
      </w:r>
      <w:proofErr w:type="spellStart"/>
      <w:r w:rsidRPr="00C753FC">
        <w:t>가져다주는</w:t>
      </w:r>
      <w:proofErr w:type="spellEnd"/>
      <w:r w:rsidRPr="00C753FC">
        <w:t xml:space="preserve"> 안정성의 가치를 새롭게 인식했다.</w:t>
      </w:r>
    </w:p>
    <w:p w14:paraId="6C1107A1" w14:textId="2FC042F0" w:rsidR="007C7301" w:rsidRPr="00C753FC" w:rsidRDefault="00000000">
      <w:pPr>
        <w:spacing w:before="20" w:after="20"/>
        <w:jc w:val="both"/>
      </w:pPr>
      <w:r w:rsidRPr="00C753FC">
        <w:t>또한 GPT-2를 분류 task에 사용하면서 BERT보다 추가 설정(</w:t>
      </w:r>
      <w:proofErr w:type="spellStart"/>
      <w:r w:rsidRPr="00C753FC">
        <w:t>pad_token</w:t>
      </w:r>
      <w:proofErr w:type="spellEnd"/>
      <w:r w:rsidRPr="00C753FC">
        <w:t xml:space="preserve"> 재정의 등)이 필요했던 경험은 </w:t>
      </w:r>
      <w:r w:rsidRPr="00C753FC">
        <w:rPr>
          <w:b/>
          <w:bCs/>
        </w:rPr>
        <w:t>모델의 사전학습 목표(생성 vs 빈칸 채우기)가 downstream task 적합성에 직접 영향을 미친다는 점</w:t>
      </w:r>
      <w:r w:rsidRPr="00C753FC">
        <w:t>을 실감하게 했다. BERT는 처음부터 분류용으로 [CLS] 토큰이 설계된 반면, GPT-2는 마지막 토큰을 빌려서 분류에 활용하는 셈이었다.</w:t>
      </w:r>
    </w:p>
    <w:p w14:paraId="645E94E9" w14:textId="5DB1F7BA" w:rsidR="007C7301" w:rsidRPr="00C753FC" w:rsidRDefault="00000000">
      <w:pPr>
        <w:spacing w:before="20" w:after="20"/>
        <w:jc w:val="both"/>
      </w:pPr>
      <w:r w:rsidRPr="00C753FC">
        <w:t xml:space="preserve">마지막으로, </w:t>
      </w:r>
      <w:proofErr w:type="spellStart"/>
      <w:r w:rsidRPr="00C753FC">
        <w:t>BiLSTM</w:t>
      </w:r>
      <w:proofErr w:type="spellEnd"/>
      <w:r w:rsidRPr="00C753FC">
        <w:t xml:space="preserve">이 14초 학습으로 0.73의 F1을 달성한 결과는 실무적 함의가 컸다. 학계의 SOTA가 곧 실무의 최선은 아니며, </w:t>
      </w:r>
      <w:r w:rsidRPr="00C753FC">
        <w:rPr>
          <w:b/>
          <w:bCs/>
        </w:rPr>
        <w:t>정확도와 학습 비용 사이의 trade-off를 정량적으로 비교하는 시각</w:t>
      </w:r>
      <w:r w:rsidRPr="00C753FC">
        <w:t xml:space="preserve">이 엔지니어로서 매우 중요하다는 것을 배웠다. 본 실험은 단순히 5개 모델의 정확도를 측정한 것이 아니라, 각 모델의 </w:t>
      </w:r>
      <w:r w:rsidR="00CF34F0">
        <w:rPr>
          <w:rFonts w:hint="eastAsia"/>
        </w:rPr>
        <w:t>적</w:t>
      </w:r>
      <w:r w:rsidRPr="00C753FC">
        <w:t>절한 사용 시나리오를 이해하는 과정이었다고 정리할 수 있다.</w:t>
      </w:r>
    </w:p>
    <w:sectPr w:rsidR="007C7301" w:rsidRPr="00C753F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371F"/>
    <w:multiLevelType w:val="hybridMultilevel"/>
    <w:tmpl w:val="17AC5F96"/>
    <w:lvl w:ilvl="0" w:tplc="4CC6A01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  <w:color w:val="555555"/>
        <w:sz w:val="2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F4E0CE9"/>
    <w:multiLevelType w:val="hybridMultilevel"/>
    <w:tmpl w:val="9618819E"/>
    <w:lvl w:ilvl="0" w:tplc="2F7E3B58">
      <w:start w:val="1"/>
      <w:numFmt w:val="bullet"/>
      <w:lvlText w:val="●"/>
      <w:lvlJc w:val="left"/>
      <w:pPr>
        <w:ind w:left="720" w:hanging="360"/>
      </w:pPr>
    </w:lvl>
    <w:lvl w:ilvl="1" w:tplc="FD7C21E4">
      <w:start w:val="1"/>
      <w:numFmt w:val="bullet"/>
      <w:lvlText w:val="○"/>
      <w:lvlJc w:val="left"/>
      <w:pPr>
        <w:ind w:left="1440" w:hanging="360"/>
      </w:pPr>
    </w:lvl>
    <w:lvl w:ilvl="2" w:tplc="9CDC27F6">
      <w:start w:val="1"/>
      <w:numFmt w:val="bullet"/>
      <w:lvlText w:val="■"/>
      <w:lvlJc w:val="left"/>
      <w:pPr>
        <w:ind w:left="2160" w:hanging="360"/>
      </w:pPr>
    </w:lvl>
    <w:lvl w:ilvl="3" w:tplc="88ACB450">
      <w:start w:val="1"/>
      <w:numFmt w:val="bullet"/>
      <w:lvlText w:val="●"/>
      <w:lvlJc w:val="left"/>
      <w:pPr>
        <w:ind w:left="2880" w:hanging="360"/>
      </w:pPr>
    </w:lvl>
    <w:lvl w:ilvl="4" w:tplc="E8EC44A8">
      <w:start w:val="1"/>
      <w:numFmt w:val="bullet"/>
      <w:lvlText w:val="○"/>
      <w:lvlJc w:val="left"/>
      <w:pPr>
        <w:ind w:left="3600" w:hanging="360"/>
      </w:pPr>
    </w:lvl>
    <w:lvl w:ilvl="5" w:tplc="74403B58">
      <w:start w:val="1"/>
      <w:numFmt w:val="bullet"/>
      <w:lvlText w:val="■"/>
      <w:lvlJc w:val="left"/>
      <w:pPr>
        <w:ind w:left="4320" w:hanging="360"/>
      </w:pPr>
    </w:lvl>
    <w:lvl w:ilvl="6" w:tplc="1338C968">
      <w:start w:val="1"/>
      <w:numFmt w:val="bullet"/>
      <w:lvlText w:val="●"/>
      <w:lvlJc w:val="left"/>
      <w:pPr>
        <w:ind w:left="5040" w:hanging="360"/>
      </w:pPr>
    </w:lvl>
    <w:lvl w:ilvl="7" w:tplc="4038F48E">
      <w:start w:val="1"/>
      <w:numFmt w:val="bullet"/>
      <w:lvlText w:val="●"/>
      <w:lvlJc w:val="left"/>
      <w:pPr>
        <w:ind w:left="5760" w:hanging="360"/>
      </w:pPr>
    </w:lvl>
    <w:lvl w:ilvl="8" w:tplc="8A7E8E8E">
      <w:start w:val="1"/>
      <w:numFmt w:val="bullet"/>
      <w:lvlText w:val="●"/>
      <w:lvlJc w:val="left"/>
      <w:pPr>
        <w:ind w:left="6480" w:hanging="360"/>
      </w:pPr>
    </w:lvl>
  </w:abstractNum>
  <w:num w:numId="1" w16cid:durableId="412431154">
    <w:abstractNumId w:val="1"/>
    <w:lvlOverride w:ilvl="0">
      <w:startOverride w:val="1"/>
    </w:lvlOverride>
  </w:num>
  <w:num w:numId="2" w16cid:durableId="1398356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7301"/>
    <w:rsid w:val="00133C94"/>
    <w:rsid w:val="002D1D2B"/>
    <w:rsid w:val="00316743"/>
    <w:rsid w:val="00414FB1"/>
    <w:rsid w:val="004471B5"/>
    <w:rsid w:val="004C65CF"/>
    <w:rsid w:val="004F0E10"/>
    <w:rsid w:val="00587CC4"/>
    <w:rsid w:val="007C7301"/>
    <w:rsid w:val="007D7C3C"/>
    <w:rsid w:val="009C5E1E"/>
    <w:rsid w:val="00C15D89"/>
    <w:rsid w:val="00C63007"/>
    <w:rsid w:val="00C753FC"/>
    <w:rsid w:val="00C76FC1"/>
    <w:rsid w:val="00CF34F0"/>
    <w:rsid w:val="00D9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7148"/>
  <w15:docId w15:val="{89C066B4-D943-464A-91FB-009429267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18"/>
        <w:szCs w:val="18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120" w:after="40"/>
      <w:outlineLvl w:val="0"/>
    </w:pPr>
    <w:rPr>
      <w:b/>
      <w:bCs/>
      <w:color w:val="1F3A68"/>
      <w:sz w:val="24"/>
      <w:szCs w:val="24"/>
    </w:rPr>
  </w:style>
  <w:style w:type="paragraph" w:styleId="2">
    <w:name w:val="heading 2"/>
    <w:uiPriority w:val="9"/>
    <w:unhideWhenUsed/>
    <w:qFormat/>
    <w:pPr>
      <w:spacing w:before="80" w:after="30"/>
      <w:outlineLvl w:val="1"/>
    </w:pPr>
    <w:rPr>
      <w:b/>
      <w:bCs/>
      <w:color w:val="2E5990"/>
      <w:sz w:val="20"/>
      <w:szCs w:val="2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1194</Words>
  <Characters>6806</Characters>
  <Application>Microsoft Office Word</Application>
  <DocSecurity>0</DocSecurity>
  <Lines>56</Lines>
  <Paragraphs>15</Paragraphs>
  <ScaleCrop>false</ScaleCrop>
  <Company/>
  <LinksUpToDate>false</LinksUpToDate>
  <CharactersWithSpaces>7985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태현 김</cp:lastModifiedBy>
  <cp:revision>15</cp:revision>
  <dcterms:created xsi:type="dcterms:W3CDTF">2026-05-14T00:55:00Z</dcterms:created>
  <dcterms:modified xsi:type="dcterms:W3CDTF">2026-05-15T07:27:00Z</dcterms:modified>
</cp:coreProperties>
</file>