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264"/>
            <w:shd w:fill="467A63"/>
            <w:tcMar>
              <w:top w:w="360" w:type="dxa"/>
              <w:start w:w="300" w:type="dxa"/>
              <w:bottom w:w="360" w:type="dxa"/>
              <w:end w:w="250" w:type="dxa"/>
            </w:tcMar>
          </w:tcPr>
          <w:p>
            <w:pPr>
              <w:spacing w:before="0" w:after="220"/>
            </w:pPr>
            <w:r>
              <w:rPr>
                <w:rFonts w:ascii="Arial" w:hAnsi="Arial" w:eastAsia="Arial"/>
                <w:b/>
                <w:i w:val="0"/>
                <w:color w:val="FFDE59"/>
                <w:sz w:val="20"/>
              </w:rPr>
              <w:t>SEEDS OF LIFE GLOBAL</w:t>
            </w:r>
          </w:p>
          <w:p>
            <w:pPr>
              <w:spacing w:before="0" w:after="280"/>
            </w:pPr>
            <w:r>
              <w:rPr>
                <w:rFonts w:ascii="Georgia" w:hAnsi="Georgia" w:eastAsia="Georgia"/>
                <w:b/>
                <w:i w:val="0"/>
                <w:color w:val="FFFFFF"/>
                <w:sz w:val="58"/>
              </w:rPr>
              <w:t>Brand</w:t>
              <w:br/>
              <w:t>Guidelines</w:t>
            </w:r>
          </w:p>
          <w:p>
            <w:pPr>
              <w:spacing w:before="0" w:after="560" w:line="276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2"/>
              </w:rPr>
              <w:t>A practical identity system for faith-rooted work with children, families, and communities.</w:t>
            </w:r>
          </w:p>
          <w:p>
            <w:r>
              <w:rPr>
                <w:rFonts w:ascii="Arial" w:hAnsi="Arial" w:eastAsia="Arial"/>
                <w:b/>
                <w:i w:val="0"/>
                <w:color w:val="FFDE59"/>
                <w:sz w:val="16"/>
              </w:rPr>
              <w:t>VERSION 1.0  |  SEPTEMBER 2026</w:t>
            </w:r>
          </w:p>
        </w:tc>
        <w:tc>
          <w:tcPr>
            <w:tcW w:type="dxa" w:w="3096"/>
            <w:shd w:fill="F7F3E9"/>
            <w:tcMar>
              <w:top w:w="25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20299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eds-of-life-global-icon-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2029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0" w:after="0"/>
              <w:jc w:val="center"/>
            </w:pPr>
            <w:r>
              <w:rPr>
                <w:rFonts w:ascii="Georgia" w:hAnsi="Georgia" w:eastAsia="Georgia"/>
                <w:b w:val="0"/>
                <w:i/>
                <w:color w:val="173B2A"/>
                <w:sz w:val="20"/>
              </w:rPr>
              <w:t>Where purpose takes root</w:t>
              <w:br/>
              <w:t>and lives bear fruit.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DE59"/>
          </w:tcPr>
          <w:p>
            <w:pPr>
              <w:spacing w:after="0"/>
            </w:pPr>
          </w:p>
        </w:tc>
      </w:tr>
    </w:tbl>
    <w:p>
      <w:pPr>
        <w:spacing w:before="200" w:after="0"/>
      </w:pPr>
      <w:r>
        <w:rPr>
          <w:rFonts w:ascii="Arial" w:hAnsi="Arial" w:eastAsia="Arial"/>
          <w:b w:val="0"/>
          <w:i w:val="0"/>
          <w:color w:val="58724D"/>
          <w:sz w:val="19"/>
        </w:rPr>
        <w:t>This guide translates Seeds of Life Global's current visual identity and approved organizational messaging into consistent, respectful public communication.</w:t>
      </w: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GUIDE MAP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Inside this guide</w:t>
      </w:r>
    </w:p>
    <w:p>
      <w:pPr>
        <w:spacing w:before="0" w:after="240" w:line="274" w:lineRule="auto"/>
      </w:pPr>
      <w:r>
        <w:rPr>
          <w:rFonts w:ascii="Arial" w:hAnsi="Arial" w:eastAsia="Arial"/>
          <w:b w:val="0"/>
          <w:i w:val="0"/>
          <w:sz w:val="21"/>
        </w:rPr>
        <w:t>Use this document as the shared reference for public-facing work. It covers the essential choices that make Seeds of Life Global recognizable, respectful, and consistent.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01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Brand foundation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Mission, audience, and character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02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Logo system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Approved marks, clear space, and misuse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03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Color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Core palette and accessible use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04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Typography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Type pairing and hierarchy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05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Voice and tone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Writing principles and examples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06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Messaging and impact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Message pillars and claim language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07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Photography and visual content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Dignity, safeguarding, and captions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08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Partners and digital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Partner presentation and accessibility</w:t>
            </w:r>
          </w:p>
        </w:tc>
      </w:tr>
      <w:tr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r>
              <w:rPr>
                <w:rFonts w:ascii="Arial" w:hAnsi="Arial" w:eastAsia="Arial"/>
                <w:b/>
                <w:i w:val="0"/>
                <w:color w:val="FFDE59"/>
                <w:sz w:val="18"/>
              </w:rPr>
              <w:t>09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Georgia" w:hAnsi="Georgia" w:eastAsia="Georgia"/>
                <w:b/>
                <w:i w:val="0"/>
                <w:color w:val="173B2A"/>
                <w:sz w:val="20"/>
              </w:rPr>
              <w:t>Application and governance</w:t>
            </w:r>
          </w:p>
        </w:tc>
        <w:tc>
          <w:tcPr>
            <w:tcW w:type="dxa" w:w="312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58724D"/>
                <w:sz w:val="18"/>
              </w:rPr>
              <w:t>Review checklist and updates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E5CF"/>
            <w:tcBorders>
              <w:top w:val="single" w:sz="4" w:space="0" w:color="DCE5CF"/>
              <w:left w:val="single" w:sz="4" w:space="0" w:color="DCE5CF"/>
              <w:bottom w:val="single" w:sz="4" w:space="0" w:color="DCE5CF"/>
              <w:right w:val="single" w:sz="4" w:space="0" w:color="DCE5CF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WORKING GUIDE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This is a living guide. Use the approved mission and visual system now, then revise the source file when new official assets, reporting periods, or campaign decisions are approved.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01  /  BRAND FOUNDATION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Rooted in faith. Designed for real life.</w:t>
      </w:r>
    </w:p>
    <w:p>
      <w:pPr>
        <w:spacing w:before="0" w:after="160" w:line="278" w:lineRule="auto"/>
      </w:pPr>
      <w:r>
        <w:rPr>
          <w:rFonts w:ascii="Arial" w:hAnsi="Arial" w:eastAsia="Arial"/>
          <w:b w:val="0"/>
          <w:i w:val="0"/>
          <w:sz w:val="22"/>
        </w:rPr>
        <w:t>Seeds of Life Global is a faith-rooted nonprofit serving children, youth, families, and the people who care for them. The brand should feel as alive as a growing seed: hopeful, grounded, practical, and full of possibility.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3E9"/>
            <w:tcBorders>
              <w:top w:val="single" w:sz="4" w:space="0" w:color="F7F3E9"/>
              <w:left w:val="single" w:sz="4" w:space="0" w:color="F7F3E9"/>
              <w:bottom w:val="single" w:sz="4" w:space="0" w:color="F7F3E9"/>
              <w:right w:val="single" w:sz="4" w:space="0" w:color="F7F3E9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MISSION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At Seeds of Life Global, our mission is to nurture a sense of purpose within every child so that they may grow in faith, character, and confidence to make a difference in the world around them. Rooted in John 15:5, we believe lasting growth and impact come from abiding in Christ.</w:t>
            </w:r>
          </w:p>
        </w:tc>
      </w:tr>
    </w:tbl>
    <w:p>
      <w:pPr>
        <w:spacing w:after="0"/>
      </w:pP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Who we serve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Children and youth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Especially children in underserved communities who need safe, encouraging spaces to learn, belong, and grow.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Parents and families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Caregivers who benefit from community, faith formation, practical support, and opportunity.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Churches, schools, and leaders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Local leaders who equip children and youth through teaching, mentorship, and consistent care.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Partners and supporters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Individuals and organizations who want their giving, expertise, and networks to create durable community impact.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Brand character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Rooted: faith is the source of the work, not a decorative afterthought.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Hopeful: show what is possible without denying real needs.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Welcoming: speak to children, families, and partners with equal dignity.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Purposeful: connect every activity to growth, belonging, and agency.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Credible: use clear, verifiable language and specific evidence.</w:t>
      </w: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02  /  LOGO SYSTEM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The mark carries the story.</w:t>
      </w:r>
    </w:p>
    <w:p>
      <w:pPr>
        <w:spacing w:before="0" w:after="200" w:line="274" w:lineRule="auto"/>
      </w:pPr>
      <w:r>
        <w:rPr>
          <w:rFonts w:ascii="Arial" w:hAnsi="Arial" w:eastAsia="Arial"/>
          <w:b w:val="0"/>
          <w:i w:val="0"/>
          <w:sz w:val="21"/>
        </w:rPr>
        <w:t>The logo combines a seed, growing leaves, a globe-like form, and a cross. Together, these elements communicate Christian faith, nurturing, global care, and a life that grows outward. Treat it as one complete symbol; the proportions and relationship of its elements are fixed.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F7F3E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1598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eds-of-life-global-full-col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598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8728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eds-of-life-global-icon-whi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72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Use the icon for</w:t>
              <w:br/>
              <w:t>small or square spaces.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Approved logo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Primary lockup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the full-color wordmark on cream or white when the organization needs to be identified clearly.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Icon mark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the icon alone for social avatars, favicons, stickers, and compact applications where the name appears nearby.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One-color forest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on light backgrounds only when full color is impractical, such as one-color print or embroidery.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One-color white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on a dark forest field or a photograph with consistently dark, uncluttered contrast behind it.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Clear space and size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Keep clear space around every logo equal to at least one-quarter of the icon's height. Keep copy, edges, and other marks outside this area.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Recommended minimum: full lockup 200 px wide on screen or 1.5 in wide in print; icon 32 px wide on screen or 0.35 in wide in print.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Use the supplied PNG or future approved vector file. Do not recreate the wordmark by typing the name in another font.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Never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Stretch, rotate, outline, recolor, crop, or rearrange the mark.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Place the full-color logo on a busy photograph or a low-contrast field.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Add shadows, gradients, effects, taglines, or partner logos inside the logo clear space.</w:t>
      </w: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03  /  COLOR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A living, grounded palette.</w:t>
      </w:r>
    </w:p>
    <w:p>
      <w:pPr>
        <w:spacing w:before="0" w:after="200" w:line="274" w:lineRule="auto"/>
      </w:pPr>
      <w:r>
        <w:rPr>
          <w:rFonts w:ascii="Arial" w:hAnsi="Arial" w:eastAsia="Arial"/>
          <w:b w:val="0"/>
          <w:i w:val="0"/>
          <w:sz w:val="21"/>
        </w:rPr>
        <w:t>Forest and seed gold are the visual anchors from the current logo. Deep forest, cream, moss, clay, and pale leaf support accessible, warm layouts without competing with the mark.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1152"/>
        <w:gridCol w:w="1440"/>
        <w:gridCol w:w="4824"/>
      </w:tblGrid>
      <w:tr>
        <w:trPr>
          <w:tblHeader w:val="true"/>
        </w:trPr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COLOR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SWATCH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VALUE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PRIMARY USE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Primary forest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467A63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#467A63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Core brand green; primary field and key identifier.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Seed gold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FFDE59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#FFDE59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Warm energy and growth; use as a bright accent.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Deep forest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173B2A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#173B2A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High-contrast copy, navigation, and grounded depth.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Warm cream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F7F3E9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#F7F3E9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Primary light background; calm and inviting.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Moss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58724D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#58724D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Secondary organic accent; sparing use.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Clay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A75434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#A75434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Human warmth for calls to action and emphasis.</w:t>
            </w:r>
          </w:p>
        </w:tc>
      </w:tr>
      <w:tr>
        <w:tc>
          <w:tcPr>
            <w:tcW w:type="dxa" w:w="184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Pale leaf</w:t>
            </w:r>
          </w:p>
        </w:tc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  <w:shd w:fill="DCE5CF"/>
          </w:tcPr>
          <w:p/>
        </w:tc>
        <w:tc>
          <w:tcPr>
            <w:tcW w:type="dxa" w:w="14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#DCE5CF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Soft panel fill and supporting background.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3E9"/>
            <w:tcBorders>
              <w:top w:val="single" w:sz="4" w:space="0" w:color="F7F3E9"/>
              <w:left w:val="single" w:sz="4" w:space="0" w:color="F7F3E9"/>
              <w:bottom w:val="single" w:sz="4" w:space="0" w:color="F7F3E9"/>
              <w:right w:val="single" w:sz="4" w:space="0" w:color="F7F3E9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ACCESSIBILITY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For body copy, default to deep forest on cream or white. Check every final text-and-background pairing to WCAG AA contrast before publishing. Seed gold is an accent, not a small-text color on white.</w:t>
            </w:r>
          </w:p>
        </w:tc>
      </w:tr>
    </w:tbl>
    <w:p>
      <w:pPr>
        <w:spacing w:after="0"/>
      </w:pP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Suggested balance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Light ground first: cream or white should carry most page area.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Forest is for structure: headers, key panels, and brand moments.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Seed gold is for energy: a rule, detail, badge, or small highlight.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Use clay sparingly for a clear call to action or human-centered emphasis.</w:t>
      </w: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04  /  TYPOGRAPHY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Warm authority, plainspoken clarity.</w:t>
      </w:r>
    </w:p>
    <w:p>
      <w:pPr>
        <w:spacing w:before="0" w:after="200" w:line="274" w:lineRule="auto"/>
      </w:pPr>
      <w:r>
        <w:rPr>
          <w:rFonts w:ascii="Arial" w:hAnsi="Arial" w:eastAsia="Arial"/>
          <w:b w:val="0"/>
          <w:i w:val="0"/>
          <w:sz w:val="21"/>
        </w:rPr>
        <w:t>Use a classic serif for meaningful, reflective headlines and a familiar sans-serif for clear everyday reading. This pairing makes faith-centered language feel human and readable instead of formal or distant.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Display: Georgia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bold Georgia for page titles, campaign headlines, pull quotes, and section headings. Sentence case is preferred.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Body: Arial / Helvetica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regular or semibold Arial/Helvetica for paragraphs, buttons, captions, labels, forms, and navigation.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Wordmark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The Seeds of Life Global name in the logo is artwork, not a type treatment. Always use an approved logo file.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Fallbacks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If the preferred fonts are unavailable, use Times New Roman for display and a system sans-serif for body copy.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Recommended digital scale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FAMILY / WEIGHT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SIZE / LEADING</w:t>
            </w:r>
          </w:p>
        </w:tc>
        <w:tc>
          <w:tcPr>
            <w:tcW w:type="dxa" w:w="234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Display 1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Georgia Bold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52-64 / 1.05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Hero headlines</w:t>
            </w:r>
          </w:p>
        </w:tc>
      </w:tr>
      <w:tr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Display 2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Georgia Bold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34-44 / 1.12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Section headings</w:t>
            </w:r>
          </w:p>
        </w:tc>
      </w:tr>
      <w:tr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Heading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Arial Bold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20-26 / 1.2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Cards and subheads</w:t>
            </w:r>
          </w:p>
        </w:tc>
      </w:tr>
      <w:tr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Body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Arial Regular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16-18 / 1.55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Web reading</w:t>
            </w:r>
          </w:p>
        </w:tc>
      </w:tr>
      <w:tr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243229"/>
                <w:sz w:val="17"/>
              </w:rPr>
              <w:t>Label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Arial Bold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12-14 / 1.2</w:t>
            </w:r>
          </w:p>
        </w:tc>
        <w:tc>
          <w:tcPr>
            <w:tcW w:type="dxa" w:w="2340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7"/>
              </w:rPr>
              <w:t>Navigation and metadata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E5CF"/>
            <w:tcBorders>
              <w:top w:val="single" w:sz="4" w:space="0" w:color="DCE5CF"/>
              <w:left w:val="single" w:sz="4" w:space="0" w:color="DCE5CF"/>
              <w:bottom w:val="single" w:sz="4" w:space="0" w:color="DCE5CF"/>
              <w:right w:val="single" w:sz="4" w:space="0" w:color="DCE5CF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TYPESETTING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Use sentence case, generous line height, and short paragraphs. Avoid blocks of centered text, all-caps body copy, and more than two type families in one asset.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05  /  VOICE AND TONE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Speak with hope and evidence.</w:t>
      </w:r>
    </w:p>
    <w:p>
      <w:pPr>
        <w:spacing w:before="0" w:after="200" w:line="274" w:lineRule="auto"/>
      </w:pPr>
      <w:r>
        <w:rPr>
          <w:rFonts w:ascii="Arial" w:hAnsi="Arial" w:eastAsia="Arial"/>
          <w:b w:val="0"/>
          <w:i w:val="0"/>
          <w:sz w:val="21"/>
        </w:rPr>
        <w:t>Seeds of Life Global speaks from Christian conviction with humility. The voice invites people into a shared work; it does not speak down to communities or promise what the organization cannot verify.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Warm, not vague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Name people, places, and outcomes when they are approved. Replace generic inspiration with a concrete invitation.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Faith-rooted, not exclusive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Let Scripture and faith inform the language while keeping invitations understandable and welcoming to every reader.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Dignifying, not paternalistic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Center children's strengths, families' agency, and local leaders' work. Avoid language that portrays people as helpless.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Clear, not corporate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short, active sentences. Prefer 'join a Bible study' over abstract phrases such as 'activate community transformation.'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Writing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467A6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PREFER</w:t>
            </w:r>
          </w:p>
        </w:tc>
        <w:tc>
          <w:tcPr>
            <w:tcW w:type="dxa" w:w="4680"/>
            <w:shd w:fill="A754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Children are growing in faith, character, and confidence through consistent community care.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We save children from poverty.</w:t>
            </w:r>
          </w:p>
        </w:tc>
      </w:tr>
      <w:tr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Join us as we create spaces where purpose can take root.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Help us change the world forever.</w:t>
            </w:r>
          </w:p>
        </w:tc>
      </w:tr>
      <w:tr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More than 1,000 children have participated in ministry and feeding programs around Sibonga, Cebu.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We have impacted countless lives everywhere.</w:t>
            </w:r>
          </w:p>
        </w:tc>
      </w:tr>
      <w:tr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Your partnership helps local leaders keep showing up for children and families.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Your gift guarantees success.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Calls to action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Good options: Grow with us. Explore our purpose. Join a Bible study. Partner in hope. Connect with Seeds of Life.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Pair a call to action with the next step: donate, volunteer, attend, learn more, or contact the team.</w:t>
      </w: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06  /  MESSAGING AND IMPACT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One story. Four proof points.</w:t>
      </w:r>
    </w:p>
    <w:p>
      <w:pPr>
        <w:spacing w:before="0" w:after="160" w:line="274" w:lineRule="auto"/>
      </w:pPr>
      <w:r>
        <w:rPr>
          <w:rFonts w:ascii="Arial" w:hAnsi="Arial" w:eastAsia="Arial"/>
          <w:b w:val="0"/>
          <w:i w:val="0"/>
          <w:sz w:val="21"/>
        </w:rPr>
        <w:t>Use this message hierarchy to keep different audiences connected to the same purpose. Adapt the emphasis, but do not change the heart of the story.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Faith that roots growth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Lasting growth begins in Christ. Scripture, belonging, and everyday encouragement help children discover purpose.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Children and families who flourish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Programs create practical spaces for children, youth, and parents to learn, connect, and grow together.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Local leaders who multiply care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Teachers, pastors, and youth leaders extend the work through training, community Bible studies, and faithful presence.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Places built for the future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Mt. Moriah is being developed as a gathering and camping space designed to support children's ministry and community life.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Current impact language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3E9"/>
            <w:tcBorders>
              <w:top w:val="single" w:sz="4" w:space="0" w:color="F7F3E9"/>
              <w:left w:val="single" w:sz="4" w:space="0" w:color="F7F3E9"/>
              <w:bottom w:val="single" w:sz="4" w:space="0" w:color="F7F3E9"/>
              <w:right w:val="single" w:sz="4" w:space="0" w:color="F7F3E9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USE WITH DATE CONTEXT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The figures below reflect organization-provided information for the current brand guide. Before a campaign, annual report, grant, or donor page, confirm the reporting period and source with leadership.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APPROVED FIGURE</w:t>
            </w:r>
          </w:p>
        </w:tc>
        <w:tc>
          <w:tcPr>
            <w:tcW w:type="dxa" w:w="312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CONTEXT</w:t>
            </w:r>
          </w:p>
        </w:tc>
        <w:tc>
          <w:tcPr>
            <w:tcW w:type="dxa" w:w="3120"/>
            <w:shd w:fill="173B2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SAFE PUBLIC WORDING</w:t>
            </w:r>
          </w:p>
        </w:tc>
      </w:tr>
      <w:tr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173B2A"/>
                <w:sz w:val="17"/>
              </w:rPr>
              <w:t>1,000+ children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Children's ministry and feeding programs around Sibonga, Cebu.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More than 1,000 children have participated in Seeds of Life Global programs around Sibonga, Cebu.</w:t>
            </w:r>
          </w:p>
        </w:tc>
      </w:tr>
      <w:tr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173B2A"/>
                <w:sz w:val="17"/>
              </w:rPr>
              <w:t>500+ leaders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Teachers, pastors, and youth leaders trained in the Philippines and parts of Asia through Community Bible Study Children and Youth curriculum.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More than 500 leaders have been trained to serve children and youth.</w:t>
            </w:r>
          </w:p>
        </w:tc>
      </w:tr>
      <w:tr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173B2A"/>
                <w:sz w:val="17"/>
              </w:rPr>
              <w:t>100+ communities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Churches, schools, and communities reached across the Philippines and parts of Asia.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Seeds of Life Global has reached more than 100 communities, churches, and schools.</w:t>
            </w:r>
          </w:p>
        </w:tc>
      </w:tr>
      <w:tr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/>
                <w:i w:val="0"/>
                <w:color w:val="173B2A"/>
                <w:sz w:val="17"/>
              </w:rPr>
              <w:t>Mt. Moriah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Construction stage; one cabin is being built and can host gatherings and camping activities while work continues.</w:t>
            </w:r>
          </w:p>
        </w:tc>
        <w:tc>
          <w:tcPr>
            <w:tcW w:type="dxa" w:w="3120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space="0" w:color="D6DED5"/>
              <w:left w:val="single" w:sz="4" w:space="0" w:color="D6DED5"/>
              <w:bottom w:val="single" w:sz="4" w:space="0" w:color="D6DED5"/>
              <w:right w:val="single" w:sz="4" w:space="0" w:color="D6DED5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43229"/>
                <w:sz w:val="16"/>
              </w:rPr>
              <w:t>Mt. Moriah is in construction and is beginning to welcome gatherings and camping activities.</w:t>
            </w:r>
          </w:p>
        </w:tc>
      </w:tr>
    </w:tbl>
    <w:p/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07  /  PHOTOGRAPHY AND VISUAL CONTENT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Show participation, dignity, and place.</w:t>
      </w:r>
    </w:p>
    <w:p>
      <w:pPr>
        <w:spacing w:before="0" w:after="180" w:line="274" w:lineRule="auto"/>
      </w:pPr>
      <w:r>
        <w:rPr>
          <w:rFonts w:ascii="Arial" w:hAnsi="Arial" w:eastAsia="Arial"/>
          <w:b w:val="0"/>
          <w:i w:val="0"/>
          <w:sz w:val="21"/>
        </w:rPr>
        <w:t>Images should make the work feel immediate and truthful. Use real moments of learning, play, prayer, leadership, family connection, and local context. The goal is not to manufacture emotion; it is to help people see community care in 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Choose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Natural light, eye-level moments, activity in context, respectful portraits, and images that show children's agency and joy.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Avoid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Humiliating or distressing images, staged hardship, crowded backgrounds behind the logo, and photos that identify children without permission.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Crop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waist-up or head-and-shoulders leadership portraits for balanced team cards. Leave simple negative space for copy only when it does not hide the story.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Caption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Include what is happening, a general location, and a date or reporting period when practical. Example: 'Children's Bible Study, Sibonga, Cebu - 2026.'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Consent and safeguarding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Obtain and record consent appropriate to the person and setting before public use. For children, follow the organization's safeguarding and parent/guardian-permission process.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Do not include full names, medical information, school details, or locations that could put a child at risk without explicit approval.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Store the original photo, permission record, caption, location, date, and credit together so future use stays accurate.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E5CF"/>
            <w:tcBorders>
              <w:top w:val="single" w:sz="4" w:space="0" w:color="DCE5CF"/>
              <w:left w:val="single" w:sz="4" w:space="0" w:color="DCE5CF"/>
              <w:bottom w:val="single" w:sz="4" w:space="0" w:color="DCE5CF"/>
              <w:right w:val="single" w:sz="4" w:space="0" w:color="DCE5CF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LOGO ON PHOTOGRAPHY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Use the white icon only on a consistently dark, simple image area. If the image needs a large logo panel to be readable, use a separate forest panel rather than forcing the mark over the photo.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08  /  PARTNERS AND DIGITAL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Make every relationship clear.</w:t>
      </w:r>
    </w:p>
    <w:p>
      <w:pPr>
        <w:spacing w:before="0" w:after="180" w:line="274" w:lineRule="auto"/>
      </w:pPr>
      <w:r>
        <w:rPr>
          <w:rFonts w:ascii="Arial" w:hAnsi="Arial" w:eastAsia="Arial"/>
          <w:b w:val="0"/>
          <w:i w:val="0"/>
          <w:sz w:val="21"/>
        </w:rPr>
        <w:t>Partner names and logos strengthen credibility when they are accurate, current, and authorized. Treat each partner's identity with the same care given to Seeds of Life Global's own mark.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Partner presentation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Use only approved partner names and logo files. Confirm written permission, correct spelling, and current relationship before release.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Give partner logos equal visual height and generous clear space. Do not make a partner look like an endorser unless that is explicitly true.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Current publicly approved names: Community Bible Study; New Life Assembly of God Church - Sibonga; Skyrise Realty and Development Corporation; The Maclellan Foundation, Inc.; and Brainster Academy.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Digital essentials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Website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the full lockup in the header and footer where space allows. Keep navigation simple and calls to action specific.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F7F3E9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Social profiles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the icon mark for avatars. Use the full lockup in headers, profile graphics, and pinned brand materials.</w:t>
            </w:r>
          </w:p>
        </w:tc>
      </w:tr>
      <w:tr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Accessible content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Write descriptive alt text. Example: 'Seeds of Life Global seed-and-cross logo in gold and forest green.' Add captions to video and avoid text baked into images when HTML text will work.</w:t>
            </w:r>
          </w:p>
        </w:tc>
        <w:tc>
          <w:tcPr>
            <w:tcW w:type="dxa" w:w="4680"/>
            <w:tcMar>
              <w:top w:w="150" w:type="dxa"/>
              <w:start w:w="160" w:type="dxa"/>
              <w:bottom w:w="150" w:type="dxa"/>
              <w:end w:w="160" w:type="dxa"/>
            </w:tcMar>
            <w:shd w:fill="DCE5CF"/>
            <w:tcBorders>
              <w:top w:val="single" w:sz="4" w:space="0" w:color="E1E5DB"/>
              <w:left w:val="single" w:sz="4" w:space="0" w:color="E1E5DB"/>
              <w:bottom w:val="single" w:sz="4" w:space="0" w:color="E1E5DB"/>
              <w:right w:val="single" w:sz="4" w:space="0" w:color="E1E5DB"/>
            </w:tcBorders>
          </w:tcPr>
          <w:p>
            <w:pPr>
              <w:spacing w:before="0" w:after="80"/>
            </w:pPr>
            <w:r>
              <w:rPr>
                <w:rFonts w:ascii="Georgia" w:hAnsi="Georgia" w:eastAsia="Georgia"/>
                <w:b/>
                <w:i w:val="0"/>
                <w:color w:val="173B2A"/>
                <w:sz w:val="21"/>
              </w:rPr>
              <w:t>Email and documents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43229"/>
                <w:sz w:val="18"/>
              </w:rPr>
              <w:t>Use a small full-color lockup, deep forest headings, and short blocks of content. Keep the signature, links, and phone numbers selectable as text.</w:t>
            </w:r>
          </w:p>
        </w:tc>
      </w:tr>
    </w:tbl>
    <w:p/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Recommended alt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3E9"/>
            <w:tcBorders>
              <w:top w:val="single" w:sz="4" w:space="0" w:color="F7F3E9"/>
              <w:left w:val="single" w:sz="4" w:space="0" w:color="F7F3E9"/>
              <w:bottom w:val="single" w:sz="4" w:space="0" w:color="F7F3E9"/>
              <w:right w:val="single" w:sz="4" w:space="0" w:color="F7F3E9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LOGO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Seeds of Life Global logo: a gold seed and leaves above a globe form with a green cross, followed by the name Seeds of Life Global.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E5CF"/>
            <w:tcBorders>
              <w:top w:val="single" w:sz="4" w:space="0" w:color="DCE5CF"/>
              <w:left w:val="single" w:sz="4" w:space="0" w:color="DCE5CF"/>
              <w:bottom w:val="single" w:sz="4" w:space="0" w:color="DCE5CF"/>
              <w:right w:val="single" w:sz="4" w:space="0" w:color="DCE5CF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3B2A"/>
                <w:sz w:val="16"/>
              </w:rPr>
              <w:t xml:space="preserve">PROGRAM PHOTO  </w:t>
            </w:r>
            <w:r>
              <w:rPr>
                <w:rFonts w:ascii="Arial" w:hAnsi="Arial" w:eastAsia="Arial"/>
                <w:b w:val="0"/>
                <w:i w:val="0"/>
                <w:color w:val="243229"/>
                <w:sz w:val="19"/>
              </w:rPr>
              <w:t>Children participating in a Bible study activity in Sibonga, Cebu.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40"/>
      </w:pPr>
      <w:r>
        <w:rPr>
          <w:rFonts w:ascii="Arial" w:hAnsi="Arial" w:eastAsia="Arial"/>
          <w:b/>
          <w:i w:val="0"/>
          <w:color w:val="467A63"/>
          <w:sz w:val="16"/>
        </w:rPr>
        <w:t>09  /  APPLICATION AND GOVERNANCE</w:t>
      </w:r>
    </w:p>
    <w:p>
      <w:pPr>
        <w:pStyle w:val="Heading1"/>
        <w:spacing w:before="20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52"/>
        </w:rPr>
        <w:t>A simple check before anything goes live.</w:t>
      </w:r>
    </w:p>
    <w:p>
      <w:pPr>
        <w:spacing w:before="0" w:after="180" w:line="274" w:lineRule="auto"/>
      </w:pPr>
      <w:r>
        <w:rPr>
          <w:rFonts w:ascii="Arial" w:hAnsi="Arial" w:eastAsia="Arial"/>
          <w:b w:val="0"/>
          <w:i w:val="0"/>
          <w:sz w:val="21"/>
        </w:rPr>
        <w:t>Consistency matters because trust is built through small repeated signals. Use this checklist for web pages, social posts, print, fundraising materials, presentations, and partner announcements.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Brand review checklist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The approved logo file, color version, clear space, and minimum size are used.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Color pairings and body text meet accessible contrast standards.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Headlines are in the display serif; reading copy is in the approved sans-serif.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Language is warm, clear, truthful, and respectful of children, families, and local leaders.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Impact figures include the right context and have been verified for the reporting period.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Photos are dignified, accurately captioned, and cleared for public use.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Partner names, logos, and descriptions are current and approved.</w:t>
      </w:r>
    </w:p>
    <w:p>
      <w:pPr>
        <w:spacing w:before="0" w:after="100" w:line="259" w:lineRule="auto"/>
      </w:pPr>
      <w:r>
        <w:rPr>
          <w:rFonts w:ascii="Arial" w:hAnsi="Arial" w:eastAsia="Arial"/>
          <w:b/>
          <w:i w:val="0"/>
          <w:color w:val="467A63"/>
          <w:sz w:val="24"/>
        </w:rPr>
        <w:t xml:space="preserve">□  </w:t>
      </w:r>
      <w:r>
        <w:rPr>
          <w:rFonts w:ascii="Arial" w:hAnsi="Arial" w:eastAsia="Arial"/>
          <w:b w:val="0"/>
          <w:i w:val="0"/>
          <w:color w:val="243229"/>
          <w:sz w:val="20"/>
        </w:rPr>
        <w:t>Links, phone numbers, addresses, donation instructions, and contact details have been tested.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Asset library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sz w:val="20"/>
        </w:rPr>
        <w:t>Use the approved files in the organization's brand folder. Request a vector logo (SVG, EPS, or AI) from the original designer before large-format print, signage, or embroidery production. The current PNG files are appropriate for common digital use when displayed at sensible sizes.</w:t>
      </w:r>
    </w:p>
    <w:p>
      <w:pPr>
        <w:pStyle w:val="Heading2"/>
        <w:spacing w:before="160" w:after="140"/>
        <w:jc w:val="left"/>
        <w:keepNext/>
      </w:pPr>
      <w:r>
        <w:rPr>
          <w:rFonts w:ascii="Georgia" w:hAnsi="Georgia" w:eastAsia="Georgia"/>
          <w:b/>
          <w:i w:val="0"/>
          <w:color w:val="173B2A"/>
          <w:sz w:val="34"/>
        </w:rPr>
        <w:t>Keeping this guide current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Review impact figures, program status, partners, contact details, and photo-consent practices at least annually and before major campaigns.</w:t>
      </w:r>
    </w:p>
    <w:p>
      <w:pPr>
        <w:spacing w:before="0" w:after="60" w:line="259" w:lineRule="auto"/>
        <w:ind w:left="317" w:hanging="230"/>
      </w:pPr>
      <w:r>
        <w:rPr>
          <w:rFonts w:ascii="Arial" w:hAnsi="Arial" w:eastAsia="Arial"/>
          <w:b/>
          <w:i w:val="0"/>
          <w:color w:val="467A63"/>
          <w:sz w:val="20"/>
        </w:rPr>
        <w:t xml:space="preserve">•  </w:t>
      </w:r>
      <w:r>
        <w:rPr>
          <w:rFonts w:ascii="Arial" w:hAnsi="Arial" w:eastAsia="Arial"/>
          <w:b w:val="0"/>
          <w:i w:val="0"/>
          <w:color w:val="243229"/>
          <w:sz w:val="20"/>
        </w:rPr>
        <w:t>Update this guide when an approved vector logo, new campaign identity, or revised organizational messaging is adopted.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467A63"/>
            <w:tcBorders>
              <w:top w:val="single" w:sz="4" w:space="0" w:color="467A63"/>
              <w:left w:val="single" w:sz="4" w:space="0" w:color="467A63"/>
              <w:bottom w:val="single" w:sz="4" w:space="0" w:color="467A63"/>
              <w:right w:val="single" w:sz="4" w:space="0" w:color="467A63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DE59"/>
                <w:sz w:val="16"/>
              </w:rPr>
              <w:t xml:space="preserve">APPROVAL 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Brand decisions, public impact claims, child-related imagery, and partner use should be approved by Seeds of Life Global leadership before publication.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center"/>
    </w:pPr>
    <w:r>
      <w:rPr>
        <w:rFonts w:ascii="Arial" w:hAnsi="Arial" w:eastAsia="Arial"/>
        <w:b w:val="0"/>
        <w:i w:val="0"/>
        <w:color w:val="467A63"/>
        <w:sz w:val="15"/>
      </w:rPr>
      <w:t xml:space="preserve">SEEDS OF LIFE GLOBAL  |  BRAND GUIDELINES  |  </w:t>
    </w:r>
    <w:fldChar w:fldCharType="begin"/>
    <w:instrText xml:space="preserve">PAGE</w:instrText>
    <w:fldChar w:fldCharType="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Strategy Memo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 w:eastAsia="Arial"/>
      <w:color w:val="243229"/>
      <w:sz w:val="20"/>
    </w:rPr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Georgia" w:eastAsia="Georgia" w:hAnsi="Georgia" w:cs="Helvetica Neue"/>
      <w:b/>
      <w:bCs/>
      <w:color w:val="173B2A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Georgia" w:eastAsia="Georgia" w:hAnsi="Georgia" w:cs="Helvetica Neue"/>
      <w:b/>
      <w:bCs/>
      <w:color w:val="173B2A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rFonts w:ascii="Georgia" w:hAnsi="Georgia" w:eastAsia="Georgia"/>
      <w:b/>
      <w:bCs/>
      <w:color w:val="173B2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BrandCaption">
    <w:name w:val="Brand Caption"/>
    <w:rPr>
      <w:rFonts w:ascii="Arial" w:hAnsi="Arial"/>
      <w:color w:val="58724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Seeds of Life Global Brand Guidelines</dc:title>
  <dc:subject>Visual identity, voice, and communications standards</dc:subject>
  <dc:creator>Seeds of Life Global</dc:creator>
  <dc:description>Prepared from approved organization-provided brand information.</dc:description>
</cp:coreProperties>
</file>