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low;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mid;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high;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low=0;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mid=0;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high=0;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((Number(b)&gt;=Number(a))&amp;&amp;(Number(c)&gt;=Number(a)))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low=Number(a);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if (Number(b)&gt;=Number(c))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high=Number(b);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mid=Number(c);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(Number(c)&gt;=Number(b))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high=Number(c);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mid=Number(b);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if ((Number(a)&gt;=Number(b))&amp;&amp;(Number(c)&gt;=Number(b)))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low=Number(b);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if (Number(a)&gt;=Number(c))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high=Number(a);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mid=Number(c);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(Number(c)&gt;=Number(a))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high=Number(c);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mid=Number(a);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((Number(b)&gt;=Number(c))&amp;&amp;(Number(a)&gt;=Number(c)))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low=Number(c)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if (Number(b)&gt;=Number(a))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high=Number(b);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mid=Number(a);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(Number(a)&gt;=Number(b))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high=Number(a);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mid=Number(b);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document.write(low);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document.write(" is the samllest number!");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