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triangle()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var A = parseInt(document.sides.A.value);//converts input for side A to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var B = parseInt(document.sides.B.value);//converts for side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var C = parseInt(document.sides.C.value);//converts for side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var sideAsqrd = parseInt(document.sides.A.value) * parseInt(document.sides.A.value);//side A squared for pythagorean theorem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var sideBsqrd = parseInt(document.sides.B.value) * parseInt(document.sides.B.value);//side B squared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var sideCsqrd = parseInt(document.sides.C.value) * parseInt(document.sides.C.value);//side C squared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var AB = parseInt(document.sides.A.value) + parseInt(document.sides.B.value);//side A + B to check if a triangle can be formed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var AC = parseInt(document.sides.A.value) + parseInt(document.sides.C.value);//side A +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var BC = parseInt(document.sides.B.value) + parseInt(document.sides.C.value);//side B +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var A2B2 = sideAsqrd + sideBsqrd;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var A2C2 = sideAsqrd + sideCsqrd;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var B2C2 = sideBsqrd + sideCsqrd;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((AB &gt; C) &amp;&amp; (AC &gt; B) &amp;&amp; (BC &gt; A))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window.alert("These numbers could form a triangle.");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((sideAsqrd == B2C2) || (sideBsqrd == A2C2) || (sideCsqrd == A2B2))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/*window.alert("These numbers could also form a right triangle.");*/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window.alert("These 3 sides can not form a triangle.");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&lt;h1&gt;Is it a Valid Triangle?&lt;/h1&gt;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&lt;form action="" name="sides"&gt;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&lt;p&gt;Enter side X: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&lt;input type="text" name="A" &gt;&lt;br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&lt;p&gt;Enter side 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&lt;input type="text" name="B" &gt;&lt;br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&lt;P&gt;Enter side Z: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&lt;input type="text" name="C" &gt;&lt;br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&lt;input type="button" value="Get Result"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onclick="triangle();"&gt;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