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&lt;title&gt;BMW M3&lt;/title&gt;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&lt;table width="100%"&gt;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&lt;tr style="height: 352px;"&gt;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&lt;td style="width: 52.1664%; height: 352px;" colspan="3"&gt;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&lt;h1 class="sserif fw-bold f36 lh36 f48-dk lh48-dk ls-sm mb3 mt4"&gt;BMW M3&lt;/h1&gt;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&lt;h2 class="f24 sserif fw-bold ls-sm"&gt;Overview&lt;/h2&gt;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&lt;h4 class="mt3 f16 f18-dk lh25 lh28-tb lh32-dk serif text-nero"&gt;The M3 is a legend in the world of performance cars, causing enthusiasts to gush when given a chance.&lt;/h4&gt;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&lt;h4 class="mt3 f16 f18-dk lh25 lh28-tb lh32-dk serif text-nero"&gt;Under the hood is a twin-turbo 3.0-liter inline-six that makes 425 hp and 406 lb-ft of torque; it makes glorious sounds all the way to its 7500-rpm redline.&lt;/h4&gt;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&lt;h4 class="mt3 f16 f18-dk lh25 lh28-tb lh32-dk serif text-nero"&gt;For more power, the Competition package offers 444 hp and 20-inch forged wheels. A six-speed manual is standard, and a seven-speed dual-clutch automatic is optional.&lt;/h4&gt;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&lt;h4 class="mt3 f16 f18-dk lh25 lh28-tb lh32-dk serif text-nero"&gt;The M3 comes only as a sedan; coupe and convertibles wear the M4 badge.&lt;/h4&gt;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&lt;td style="width: 32.8336%; height: 352px;" colspan="3"&gt;&lt;img src="https://i.pinimg.com/originals/a4/cf/a0/a4cfa050f5cbfdcab589b3391bef663d.jpg" alt="" width="542" height="361" /&gt;&lt;/td&gt;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&lt;tr style="height: 18px;"&gt;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&lt;td style="width: 19%; height: 18px;"&gt;&lt;img src="https://cdn.vox-cdn.com/thumbor/PfYN2LpBpukHDDctosOXcNKF4po=/0x0:639x426/1200x800/filters:focal(0x0:639x426)/cdn.vox-cdn.com/assets/3523791/new_facebook_like_640.png" alt="" width="91" height="60" style="display: block; margin-left: auto; margin-right: auto;" /&gt;&lt;/td&gt;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&lt;td style="width: 19%; height: 18px;"&gt;&lt;img src="https://static1.squarespace.com/static/503dabd484aef2a18d2a5457/t/530cf641e4b0950597d05115/1384495513809/follow-us-on-twitter.png" alt="" width="153" height="46" style="display: block; margin-left: auto; margin-right: auto;" /&gt;&lt;/td&gt;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&lt;td style="width: 14.1664%; height: 18px;"&gt;&lt;/td&gt;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&lt;td style="width: 13.8336%; height: 18px;"&gt;&lt;/td&gt;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&lt;td style="width: 9%; height: 18px;"&gt;&lt;/td&gt;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&lt;td style="width: 10%; height: 18px;"&gt;&lt;/td&gt;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&lt;tr style="height: 18px;"&gt;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&lt;td style="width: 19%; height: 18px;"&gt;&lt;/td&gt;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&lt;td style="width: 19%; height: 18px;"&gt;&lt;/td&gt;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&lt;td style="width: 14.1664%; height: 18px;"&gt;&lt;/td&gt;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&lt;td style="width: 13.8336%; height: 18px;"&gt;&lt;/td&gt;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&lt;td style="width: 9%; height: 18px;"&gt;&lt;/td&gt;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&lt;td style="width: 10%; height: 18px;"&gt;&lt;/td&gt;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&lt;tr style="height: 70px;"&gt;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&lt;td style="width: 19%; height: 70px;"&gt;&lt;img src="https://upload.wikimedia.org/wikipedia/commons/e/e9/2016_BMW_M3_%28F80%29_sedan_%282017-11-18%29_01.jpg" alt="" width="219" height="85" /&gt;&lt;/td&gt;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&lt;td style="width: 19%; height: 70px;"&gt;&lt;img src="https://www.bmw.ca/content/dam/bmw/common/all-models/m-series/m3-sedan/2017/at-a-glance/BMW-m3-sedan-at-a-glance-driving-dynamics-desktop.jpg/_jcr_content/renditions/cq5dam.resized.img.1680.large.time1487342976922.jpg" alt="" width="223" height="101" /&gt;&lt;/td&gt;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&lt;td style="width: 14.1664%; height: 70px;"&gt;&lt;img src="https://www.bmw.ca/content/dam/bmw/common/all-models/m-series/m3-sedan/2017/at-a-glance/BMW-m3-sedan-at-a-glance-teaser-02.jpg/_jcr_content/renditions/cq5dam.resized.img.485.low.time1487342985529.jpg" alt="" width="169" height="95" /&gt;&lt;/td&gt;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&lt;td style="width: 13.8336%; height: 70px;"&gt;&lt;img src="http://cdn.bmwblog.com/wp-content/uploads/2017/02/Beautiful-Sakhir-Orange-BMW-M3-Build-14.jpg" alt="" width="182" height="121" /&gt;&lt;/td&gt;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&lt;td style="width: 9%; height: 70px;"&gt;&lt;img src="https://cdn.shopify.com/s/files/1/1288/8151/products/brixton-forged-wheels-liberty-walk-e92-m3-carbon-red-brixton-forged-m51-20-inch-01.jpg?v=1468273442" alt="" width="195" height="122" /&gt;&lt;/td&gt;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&lt;td style="width: 10%; height: 70px;"&gt;&lt;img src="https://s13252.pcdn.co/wp-content/uploads/2017/10/59e0d4f11e488_Exterior7-940x701.jpg" alt="" width="164" height="123" /&gt;&lt;/td&gt;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&lt;/tbody&gt;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