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472"/>
          <w:spacing w:val="40"/>
          <w:sz w:val="18"/>
          <w:szCs w:val="18"/>
        </w:rPr>
        <w:t xml:space="preserve">PC REFRESH</w:t>
      </w:r>
    </w:p>
    <w:p>
      <w:pPr>
        <w:spacing w:after="100"/>
      </w:pPr>
      <w:r>
        <w:rPr>
          <w:b/>
          <w:bCs/>
          <w:color w:val="22254E"/>
          <w:sz w:val="44"/>
          <w:szCs w:val="44"/>
        </w:rPr>
        <w:t xml:space="preserve">Application List</w:t>
      </w:r>
    </w:p>
    <w:p>
      <w:pPr>
        <w:spacing w:after="90" w:line="276"/>
      </w:pPr>
      <w:r>
        <w:rPr>
          <w:color w:val="5A6472"/>
          <w:sz w:val="23"/>
          <w:szCs w:val="23"/>
        </w:rPr>
        <w:t xml:space="preserve">How to find out what needs installing on a replacement device.</w:t>
      </w:r>
    </w:p>
    <w:p>
      <w:pPr>
        <w:spacing w:after="60" w:line="276"/>
      </w:pPr>
      <w:r>
        <w:rPr>
          <w:color w:val="5A6472"/>
          <w:sz w:val="21"/>
          <w:szCs w:val="21"/>
        </w:rPr>
        <w:t xml:space="preserve">Author </w:t>
      </w:r>
      <w:r>
        <w:rPr>
          <w:b/>
          <w:bCs/>
          <w:color w:val="5A6472"/>
          <w:sz w:val="21"/>
          <w:szCs w:val="21"/>
        </w:rPr>
        <w:t xml:space="preserve">[Your Name]</w:t>
      </w:r>
      <w:r>
        <w:rPr>
          <w:color w:val="5A6472"/>
          <w:sz w:val="21"/>
          <w:szCs w:val="21"/>
        </w:rPr>
        <w:t xml:space="preserve">  ·  Department </w:t>
      </w:r>
      <w:r>
        <w:rPr>
          <w:b/>
          <w:bCs/>
          <w:color w:val="5A6472"/>
          <w:sz w:val="21"/>
          <w:szCs w:val="21"/>
        </w:rPr>
        <w:t xml:space="preserve">[Department]</w:t>
      </w:r>
      <w:r>
        <w:rPr>
          <w:color w:val="5A6472"/>
          <w:sz w:val="21"/>
          <w:szCs w:val="21"/>
        </w:rPr>
        <w:t xml:space="preserve">  ·  September 2026</w:t>
      </w:r>
    </w:p>
    <w:p>
      <w:pPr>
        <w:pBdr>
          <w:bottom w:val="single" w:color="C9CFD8" w:sz="6" w:space="8"/>
        </w:pBdr>
        <w:spacing w:after="200" w:before="60"/>
      </w:pPr>
    </w:p>
    <w:p>
      <w:pPr>
        <w:spacing w:after="140" w:line="276"/>
      </w:pPr>
      <w:r>
        <w:rPr>
          <w:color w:val="1A1D26"/>
          <w:sz w:val="21"/>
          <w:szCs w:val="21"/>
        </w:rPr>
        <w:t xml:space="preserve">When you refresh a user’s PC, this tool tells you which applications they had that the new image does not already provide. It reads the old device’s software inventory and removes everything the image installs anyway — base applications, drivers and runtimes — so what is left is the short list you actually have to install by hand.</w:t>
      </w:r>
    </w:p>
    <w:p>
      <w:pPr>
        <w:spacing w:after="240" w:line="276"/>
      </w:pPr>
      <w:r>
        <w:rPr>
          <w:b/>
          <w:bCs/>
          <w:color w:val="1A1D26"/>
          <w:sz w:val="21"/>
          <w:szCs w:val="21"/>
        </w:rPr>
        <w:t xml:space="preserve">It takes about ten seconds and needs nothing installed on your machine.</w:t>
      </w:r>
    </w:p>
    <w:p>
      <w:pPr>
        <w:pStyle w:val="Heading1"/>
        <w:spacing w:after="120" w:before="360"/>
      </w:pPr>
      <w:r>
        <w:rPr>
          <w:b/>
          <w:bCs/>
          <w:color w:val="22254E"/>
          <w:sz w:val="30"/>
          <w:szCs w:val="30"/>
        </w:rPr>
        <w:t xml:space="preserve">Before you start</w:t>
      </w:r>
    </w:p>
    <w:p>
      <w:pPr>
        <w:spacing w:after="140" w:line="276"/>
      </w:pPr>
      <w:r>
        <w:rPr>
          <w:color w:val="1A1D26"/>
          <w:sz w:val="21"/>
          <w:szCs w:val="21"/>
        </w:rPr>
        <w:t xml:space="preserve">You need the </w:t>
      </w:r>
      <w:r>
        <w:rPr>
          <w:b/>
          <w:bCs/>
          <w:color w:val="1A1D26"/>
          <w:sz w:val="21"/>
          <w:szCs w:val="21"/>
        </w:rPr>
        <w:t xml:space="preserve">serial number of the device being replaced</w:t>
      </w:r>
      <w:r>
        <w:rPr>
          <w:color w:val="1A1D26"/>
          <w:sz w:val="21"/>
          <w:szCs w:val="21"/>
        </w:rPr>
        <w:t xml:space="preserve"> — the old one, not the new one. It is on the sticker underneath a laptop, or on the back of a desktop.</w:t>
      </w:r>
    </w:p>
    <w:p>
      <w:pPr>
        <w:spacing w:after="240" w:line="276"/>
      </w:pPr>
      <w:r>
        <w:rPr>
          <w:color w:val="1A1D26"/>
          <w:sz w:val="21"/>
          <w:szCs w:val="21"/>
        </w:rPr>
        <w:t xml:space="preserve">Look it up </w:t>
      </w:r>
      <w:r>
        <w:rPr>
          <w:b/>
          <w:bCs/>
          <w:color w:val="1A1D26"/>
          <w:sz w:val="21"/>
          <w:szCs w:val="21"/>
        </w:rPr>
        <w:t xml:space="preserve">before you wipe the old device</w:t>
      </w:r>
      <w:r>
        <w:rPr>
          <w:color w:val="1A1D26"/>
          <w:sz w:val="21"/>
          <w:szCs w:val="21"/>
        </w:rPr>
        <w:t xml:space="preserve">. Once it stops reporting to Absolute, its inventory is all you have, and it will not be there forever.</w:t>
      </w:r>
    </w:p>
    <w:p>
      <w:pPr>
        <w:pStyle w:val="Heading1"/>
        <w:spacing w:after="120" w:before="360"/>
      </w:pPr>
      <w:r>
        <w:rPr>
          <w:b/>
          <w:bCs/>
          <w:color w:val="22254E"/>
          <w:sz w:val="30"/>
          <w:szCs w:val="30"/>
        </w:rPr>
        <w:t xml:space="preserve">Using it</w:t>
      </w:r>
    </w:p>
    <w:p>
      <w:pPr>
        <w:pStyle w:val="ListParagraph"/>
        <w:numPr>
          <w:ilvl w:val="0"/>
          <w:numId w:val="2"/>
        </w:numPr>
        <w:spacing w:after="120" w:line="276"/>
      </w:pPr>
      <w:r>
        <w:rPr>
          <w:sz w:val="21"/>
          <w:szCs w:val="21"/>
        </w:rPr>
        <w:t xml:space="preserve">Open </w:t>
      </w:r>
      <w:r>
        <w:rPr>
          <w:rFonts w:ascii="Consolas" w:cs="Consolas" w:eastAsia="Consolas" w:hAnsi="Consolas"/>
          <w:b/>
          <w:bCs/>
          <w:color w:val="22254E"/>
          <w:sz w:val="21"/>
          <w:szCs w:val="21"/>
        </w:rPr>
        <w:t xml:space="preserve">https://&lt;lab-machine&gt;.&lt;domain&gt;:5000/appfilter/</w:t>
      </w:r>
      <w:r>
        <w:rPr>
          <w:sz w:val="21"/>
          <w:szCs w:val="21"/>
        </w:rPr>
        <w:t xml:space="preserve"> in Edge or Chrome.</w:t>
      </w:r>
    </w:p>
    <w:p>
      <w:pPr>
        <w:pStyle w:val="ListParagraph"/>
        <w:numPr>
          <w:ilvl w:val="0"/>
          <w:numId w:val="2"/>
        </w:numPr>
        <w:spacing w:after="120" w:line="276"/>
      </w:pPr>
      <w:r>
        <w:rPr>
          <w:sz w:val="21"/>
          <w:szCs w:val="21"/>
        </w:rPr>
        <w:t xml:space="preserve">You will not be asked to sign in. The page already knows who you are from your Windows login.</w:t>
      </w:r>
    </w:p>
    <w:p>
      <w:pPr>
        <w:pStyle w:val="ListParagraph"/>
        <w:numPr>
          <w:ilvl w:val="0"/>
          <w:numId w:val="2"/>
        </w:numPr>
        <w:spacing w:after="120" w:line="276"/>
      </w:pPr>
      <w:r>
        <w:rPr>
          <w:sz w:val="21"/>
          <w:szCs w:val="21"/>
        </w:rPr>
        <w:t xml:space="preserve">Type the serial number and choose </w:t>
      </w:r>
      <w:r>
        <w:rPr>
          <w:b/>
          <w:bCs/>
          <w:sz w:val="21"/>
          <w:szCs w:val="21"/>
        </w:rPr>
        <w:t xml:space="preserve">Look up</w:t>
      </w:r>
      <w:r>
        <w:rPr>
          <w:sz w:val="21"/>
          <w:szCs w:val="21"/>
        </w:rPr>
        <w:t xml:space="preserve">. Case does not matter.</w:t>
      </w:r>
    </w:p>
    <w:p>
      <w:pPr>
        <w:pStyle w:val="ListParagraph"/>
        <w:numPr>
          <w:ilvl w:val="0"/>
          <w:numId w:val="2"/>
        </w:numPr>
        <w:spacing w:after="120" w:line="276"/>
      </w:pPr>
      <w:r>
        <w:rPr>
          <w:sz w:val="21"/>
          <w:szCs w:val="21"/>
        </w:rPr>
        <w:t xml:space="preserve">You get a tick-list of applications to install. Work down it as you go, or choose </w:t>
      </w:r>
      <w:r>
        <w:rPr>
          <w:b/>
          <w:bCs/>
          <w:sz w:val="21"/>
          <w:szCs w:val="21"/>
        </w:rPr>
        <w:t xml:space="preserve">Download</w:t>
      </w:r>
      <w:r>
        <w:rPr>
          <w:sz w:val="21"/>
          <w:szCs w:val="21"/>
        </w:rPr>
        <w:t xml:space="preserve"> to save it as a PDF and keep it open beside you.</w:t>
      </w:r>
    </w:p>
    <w:p>
      <w:pPr>
        <w:pStyle w:val="ListParagraph"/>
        <w:numPr>
          <w:ilvl w:val="0"/>
          <w:numId w:val="2"/>
        </w:numPr>
        <w:spacing w:after="260" w:line="276"/>
      </w:pPr>
      <w:r>
        <w:rPr>
          <w:sz w:val="21"/>
          <w:szCs w:val="21"/>
        </w:rPr>
        <w:t xml:space="preserve">To check another device, use </w:t>
      </w:r>
      <w:r>
        <w:rPr>
          <w:b/>
          <w:bCs/>
          <w:sz w:val="21"/>
          <w:szCs w:val="21"/>
        </w:rPr>
        <w:t xml:space="preserve">← look up another device</w:t>
      </w:r>
      <w:r>
        <w:rPr>
          <w:sz w:val="21"/>
          <w:szCs w:val="21"/>
        </w:rPr>
        <w:t xml:space="preserve"> at the top.</w:t>
      </w:r>
    </w:p>
    <w:p>
      <w:pPr>
        <w:pStyle w:val="Heading1"/>
        <w:spacing w:after="120" w:before="360"/>
      </w:pPr>
      <w:r>
        <w:rPr>
          <w:b/>
          <w:bCs/>
          <w:color w:val="22254E"/>
          <w:sz w:val="30"/>
          <w:szCs w:val="30"/>
        </w:rPr>
        <w:t xml:space="preserve">Reading the sheet</w:t>
      </w:r>
    </w:p>
    <w:p>
      <w:pPr>
        <w:spacing w:after="140" w:line="276"/>
      </w:pPr>
      <w:r>
        <w:rPr>
          <w:color w:val="1A1D26"/>
          <w:sz w:val="21"/>
          <w:szCs w:val="21"/>
        </w:rPr>
        <w:t xml:space="preserve">Each row is one application to install on the new device. The empty box on the left is for ticking off as you go.</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400"/>
        <w:gridCol w:w="6960"/>
      </w:tblGrid>
      <w:tr>
        <w:trPr>
          <w:tblHeader/>
        </w:trPr>
        <w:tc>
          <w:tcPr>
            <w:tcW w:type="dxa" w:w="2400"/>
            <w:shd w:fill="EEF0F5" w:val="clear"/>
            <w:tcMar>
              <w:top w:type="dxa" w:w="90"/>
              <w:left w:type="dxa" w:w="130"/>
              <w:bottom w:type="dxa" w:w="90"/>
              <w:right w:type="dxa" w:w="130"/>
            </w:tcMar>
          </w:tcPr>
          <w:p>
            <w:pPr>
              <w:spacing w:after="0" w:line="264"/>
            </w:pPr>
            <w:r>
              <w:rPr>
                <w:b/>
                <w:bCs/>
                <w:color w:val="22254E"/>
                <w:sz w:val="20"/>
                <w:szCs w:val="20"/>
              </w:rPr>
              <w:t xml:space="preserve">On the sheet</w:t>
            </w:r>
          </w:p>
        </w:tc>
        <w:tc>
          <w:tcPr>
            <w:tcW w:type="dxa" w:w="6960"/>
            <w:shd w:fill="EEF0F5" w:val="clear"/>
            <w:tcMar>
              <w:top w:type="dxa" w:w="90"/>
              <w:left w:type="dxa" w:w="130"/>
              <w:bottom w:type="dxa" w:w="90"/>
              <w:right w:type="dxa" w:w="130"/>
            </w:tcMar>
          </w:tcPr>
          <w:p>
            <w:pPr>
              <w:spacing w:after="0" w:line="264"/>
            </w:pPr>
            <w:r>
              <w:rPr>
                <w:b/>
                <w:bCs/>
                <w:color w:val="22254E"/>
                <w:sz w:val="20"/>
                <w:szCs w:val="20"/>
              </w:rPr>
              <w:t xml:space="preserve">What it means</w:t>
            </w:r>
          </w:p>
        </w:tc>
      </w:tr>
      <w:tr>
        <w:trPr>
          <w:tblHeader w:val="false"/>
        </w:trPr>
        <w:tc>
          <w:tcPr>
            <w:tcW w:type="dxa" w:w="2400"/>
            <w:tcMar>
              <w:top w:type="dxa" w:w="90"/>
              <w:left w:type="dxa" w:w="130"/>
              <w:bottom w:type="dxa" w:w="90"/>
              <w:right w:type="dxa" w:w="130"/>
            </w:tcMar>
          </w:tcPr>
          <w:p>
            <w:pPr>
              <w:spacing w:after="0" w:line="264"/>
            </w:pPr>
            <w:r>
              <w:rPr>
                <w:b w:val="false"/>
                <w:bCs w:val="false"/>
                <w:color w:val="1A1D26"/>
                <w:sz w:val="20"/>
                <w:szCs w:val="20"/>
              </w:rPr>
              <w:t xml:space="preserve">Application</w:t>
            </w:r>
          </w:p>
        </w:tc>
        <w:tc>
          <w:tcPr>
            <w:tcW w:type="dxa" w:w="6960"/>
            <w:tcMar>
              <w:top w:type="dxa" w:w="90"/>
              <w:left w:type="dxa" w:w="130"/>
              <w:bottom w:type="dxa" w:w="90"/>
              <w:right w:type="dxa" w:w="130"/>
            </w:tcMar>
          </w:tcPr>
          <w:p>
            <w:pPr>
              <w:spacing w:after="0" w:line="264"/>
            </w:pPr>
            <w:r>
              <w:rPr>
                <w:b w:val="false"/>
                <w:bCs w:val="false"/>
                <w:color w:val="1A1D26"/>
                <w:sz w:val="20"/>
                <w:szCs w:val="20"/>
              </w:rPr>
              <w:t xml:space="preserve">The name as the old device reported it. Search for it in Company Portal or your usual source — the version shown is what they had, not necessarily what you should install.</w:t>
            </w:r>
          </w:p>
        </w:tc>
      </w:tr>
      <w:tr>
        <w:trPr>
          <w:tblHeader w:val="false"/>
        </w:trPr>
        <w:tc>
          <w:tcPr>
            <w:tcW w:type="dxa" w:w="2400"/>
            <w:tcMar>
              <w:top w:type="dxa" w:w="90"/>
              <w:left w:type="dxa" w:w="130"/>
              <w:bottom w:type="dxa" w:w="90"/>
              <w:right w:type="dxa" w:w="130"/>
            </w:tcMar>
          </w:tcPr>
          <w:p>
            <w:pPr>
              <w:spacing w:after="0" w:line="264"/>
            </w:pPr>
            <w:r>
              <w:rPr>
                <w:b w:val="false"/>
                <w:bCs w:val="false"/>
                <w:color w:val="1A1D26"/>
                <w:sz w:val="20"/>
                <w:szCs w:val="20"/>
              </w:rPr>
              <w:t xml:space="preserve">Version</w:t>
            </w:r>
          </w:p>
        </w:tc>
        <w:tc>
          <w:tcPr>
            <w:tcW w:type="dxa" w:w="6960"/>
            <w:tcMar>
              <w:top w:type="dxa" w:w="90"/>
              <w:left w:type="dxa" w:w="130"/>
              <w:bottom w:type="dxa" w:w="90"/>
              <w:right w:type="dxa" w:w="130"/>
            </w:tcMar>
          </w:tcPr>
          <w:p>
            <w:pPr>
              <w:spacing w:after="0" w:line="264"/>
            </w:pPr>
            <w:r>
              <w:rPr>
                <w:b w:val="false"/>
                <w:bCs w:val="false"/>
                <w:color w:val="1A1D26"/>
                <w:sz w:val="20"/>
                <w:szCs w:val="20"/>
              </w:rPr>
              <w:t xml:space="preserve">What was on the old device. Install the current version unless the user needs that exact one.</w:t>
            </w:r>
          </w:p>
        </w:tc>
      </w:tr>
      <w:tr>
        <w:trPr>
          <w:tblHeader w:val="false"/>
        </w:trPr>
        <w:tc>
          <w:tcPr>
            <w:tcW w:type="dxa" w:w="2400"/>
            <w:tcMar>
              <w:top w:type="dxa" w:w="90"/>
              <w:left w:type="dxa" w:w="130"/>
              <w:bottom w:type="dxa" w:w="90"/>
              <w:right w:type="dxa" w:w="130"/>
            </w:tcMar>
          </w:tcPr>
          <w:p>
            <w:pPr>
              <w:spacing w:after="0" w:line="264"/>
            </w:pPr>
            <w:r>
              <w:rPr>
                <w:b w:val="false"/>
                <w:bCs w:val="false"/>
                <w:color w:val="1A1D26"/>
                <w:sz w:val="20"/>
                <w:szCs w:val="20"/>
              </w:rPr>
              <w:t xml:space="preserve">Publisher</w:t>
            </w:r>
          </w:p>
        </w:tc>
        <w:tc>
          <w:tcPr>
            <w:tcW w:type="dxa" w:w="6960"/>
            <w:tcMar>
              <w:top w:type="dxa" w:w="90"/>
              <w:left w:type="dxa" w:w="130"/>
              <w:bottom w:type="dxa" w:w="90"/>
              <w:right w:type="dxa" w:w="130"/>
            </w:tcMar>
          </w:tcPr>
          <w:p>
            <w:pPr>
              <w:spacing w:after="0" w:line="264"/>
            </w:pPr>
            <w:r>
              <w:rPr>
                <w:b w:val="false"/>
                <w:bCs w:val="false"/>
                <w:color w:val="1A1D26"/>
                <w:sz w:val="20"/>
                <w:szCs w:val="20"/>
              </w:rPr>
              <w:t xml:space="preserve">Who makes it. Useful when two applications have similar names.</w:t>
            </w:r>
          </w:p>
        </w:tc>
      </w:tr>
      <w:tr>
        <w:trPr>
          <w:tblHeader w:val="false"/>
        </w:trPr>
        <w:tc>
          <w:tcPr>
            <w:tcW w:type="dxa" w:w="2400"/>
            <w:tcMar>
              <w:top w:type="dxa" w:w="90"/>
              <w:left w:type="dxa" w:w="130"/>
              <w:bottom w:type="dxa" w:w="90"/>
              <w:right w:type="dxa" w:w="130"/>
            </w:tcMar>
          </w:tcPr>
          <w:p>
            <w:pPr>
              <w:spacing w:after="0" w:line="264"/>
            </w:pPr>
            <w:r>
              <w:rPr>
                <w:b w:val="false"/>
                <w:bCs w:val="false"/>
                <w:color w:val="1A1D26"/>
                <w:sz w:val="20"/>
                <w:szCs w:val="20"/>
              </w:rPr>
              <w:t xml:space="preserve">Suppressed</w:t>
            </w:r>
          </w:p>
        </w:tc>
        <w:tc>
          <w:tcPr>
            <w:tcW w:type="dxa" w:w="6960"/>
            <w:tcMar>
              <w:top w:type="dxa" w:w="90"/>
              <w:left w:type="dxa" w:w="130"/>
              <w:bottom w:type="dxa" w:w="90"/>
              <w:right w:type="dxa" w:w="130"/>
            </w:tcMar>
          </w:tcPr>
          <w:p>
            <w:pPr>
              <w:spacing w:after="0" w:line="264"/>
            </w:pPr>
            <w:r>
              <w:rPr>
                <w:b w:val="false"/>
                <w:bCs w:val="false"/>
                <w:color w:val="1A1D26"/>
                <w:sz w:val="20"/>
                <w:szCs w:val="20"/>
              </w:rPr>
              <w:t xml:space="preserve">At the foot: how many applications were filtered out as base image, driver or runtime. A high number is normal — most of what a PC reports is not something you install by hand.</w:t>
            </w:r>
          </w:p>
        </w:tc>
      </w:tr>
    </w:tbl>
    <w:p>
      <w:pPr>
        <w:spacing w:after="120" w:line="276"/>
      </w:pPr>
      <w:r>
        <w:rPr>
          <w:color w:val="1A1D26"/>
          <w:sz w:val="21"/>
          <w:szCs w:val="21"/>
        </w:rPr>
        <w:t xml:space="preserve"> </w:t>
      </w:r>
    </w:p>
    <w:p>
      <w:pPr>
        <w:spacing w:after="240" w:line="276"/>
      </w:pPr>
      <w:r>
        <w:rPr>
          <w:b/>
          <w:bCs/>
          <w:color w:val="1A1D26"/>
          <w:sz w:val="21"/>
          <w:szCs w:val="21"/>
        </w:rPr>
        <w:t xml:space="preserve">An empty list is a real answer.</w:t>
      </w:r>
      <w:r>
        <w:rPr>
          <w:color w:val="1A1D26"/>
          <w:sz w:val="21"/>
          <w:szCs w:val="21"/>
        </w:rPr>
        <w:t xml:space="preserve"> It means the user had nothing beyond what the image provides. That happens, especially with newer devices.</w:t>
      </w:r>
    </w:p>
    <w:p>
      <w:pPr>
        <w:pStyle w:val="Heading1"/>
        <w:spacing w:after="120" w:before="360"/>
      </w:pPr>
      <w:r>
        <w:rPr>
          <w:b/>
          <w:bCs/>
          <w:color w:val="22254E"/>
          <w:sz w:val="30"/>
          <w:szCs w:val="30"/>
        </w:rPr>
        <w:t xml:space="preserve">When something looks wrong</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3000"/>
        <w:gridCol w:w="6360"/>
      </w:tblGrid>
      <w:tr>
        <w:trPr>
          <w:tblHeader/>
        </w:trPr>
        <w:tc>
          <w:tcPr>
            <w:tcW w:type="dxa" w:w="3000"/>
            <w:shd w:fill="EEF0F5" w:val="clear"/>
            <w:tcMar>
              <w:top w:type="dxa" w:w="90"/>
              <w:left w:type="dxa" w:w="130"/>
              <w:bottom w:type="dxa" w:w="90"/>
              <w:right w:type="dxa" w:w="130"/>
            </w:tcMar>
          </w:tcPr>
          <w:p>
            <w:pPr>
              <w:spacing w:after="0" w:line="264"/>
            </w:pPr>
            <w:r>
              <w:rPr>
                <w:b/>
                <w:bCs/>
                <w:color w:val="22254E"/>
                <w:sz w:val="20"/>
                <w:szCs w:val="20"/>
              </w:rPr>
              <w:t xml:space="preserve">What you see</w:t>
            </w:r>
          </w:p>
        </w:tc>
        <w:tc>
          <w:tcPr>
            <w:tcW w:type="dxa" w:w="6360"/>
            <w:shd w:fill="EEF0F5" w:val="clear"/>
            <w:tcMar>
              <w:top w:type="dxa" w:w="90"/>
              <w:left w:type="dxa" w:w="130"/>
              <w:bottom w:type="dxa" w:w="90"/>
              <w:right w:type="dxa" w:w="130"/>
            </w:tcMar>
          </w:tcPr>
          <w:p>
            <w:pPr>
              <w:spacing w:after="0" w:line="264"/>
            </w:pPr>
            <w:r>
              <w:rPr>
                <w:b/>
                <w:bCs/>
                <w:color w:val="22254E"/>
                <w:sz w:val="20"/>
                <w:szCs w:val="20"/>
              </w:rPr>
              <w:t xml:space="preserve">What to do</w:t>
            </w:r>
          </w:p>
        </w:tc>
      </w:tr>
      <w:tr>
        <w:trPr>
          <w:tblHeader w:val="false"/>
        </w:trPr>
        <w:tc>
          <w:tcPr>
            <w:tcW w:type="dxa" w:w="3000"/>
            <w:tcMar>
              <w:top w:type="dxa" w:w="90"/>
              <w:left w:type="dxa" w:w="130"/>
              <w:bottom w:type="dxa" w:w="90"/>
              <w:right w:type="dxa" w:w="130"/>
            </w:tcMar>
          </w:tcPr>
          <w:p>
            <w:pPr>
              <w:spacing w:after="0" w:line="264"/>
            </w:pPr>
            <w:r>
              <w:rPr>
                <w:b w:val="false"/>
                <w:bCs w:val="false"/>
                <w:color w:val="1A1D26"/>
                <w:sz w:val="20"/>
                <w:szCs w:val="20"/>
              </w:rPr>
              <w:t xml:space="preserve">No device matched that identifier.</w:t>
            </w:r>
          </w:p>
        </w:tc>
        <w:tc>
          <w:tcPr>
            <w:tcW w:type="dxa" w:w="6360"/>
            <w:tcMar>
              <w:top w:type="dxa" w:w="90"/>
              <w:left w:type="dxa" w:w="130"/>
              <w:bottom w:type="dxa" w:w="90"/>
              <w:right w:type="dxa" w:w="130"/>
            </w:tcMar>
          </w:tcPr>
          <w:p>
            <w:pPr>
              <w:spacing w:after="0" w:line="264"/>
            </w:pPr>
            <w:r>
              <w:rPr>
                <w:b w:val="false"/>
                <w:bCs w:val="false"/>
                <w:color w:val="1A1D26"/>
                <w:sz w:val="20"/>
                <w:szCs w:val="20"/>
              </w:rPr>
              <w:t xml:space="preserve">Check the serial for typos — 0 and O, 1 and I are the usual ones. If it is right, the device may have been removed from Absolute already, or recorded under a slightly different serial. Ask the tool’s owner to check.</w:t>
            </w:r>
          </w:p>
        </w:tc>
      </w:tr>
      <w:tr>
        <w:trPr>
          <w:tblHeader w:val="false"/>
        </w:trPr>
        <w:tc>
          <w:tcPr>
            <w:tcW w:type="dxa" w:w="3000"/>
            <w:tcMar>
              <w:top w:type="dxa" w:w="90"/>
              <w:left w:type="dxa" w:w="130"/>
              <w:bottom w:type="dxa" w:w="90"/>
              <w:right w:type="dxa" w:w="130"/>
            </w:tcMar>
          </w:tcPr>
          <w:p>
            <w:pPr>
              <w:spacing w:after="0" w:line="264"/>
            </w:pPr>
            <w:r>
              <w:rPr>
                <w:b w:val="false"/>
                <w:bCs w:val="false"/>
                <w:color w:val="1A1D26"/>
                <w:sz w:val="20"/>
                <w:szCs w:val="20"/>
              </w:rPr>
              <w:t xml:space="preserve">That does not look like a serial number.</w:t>
            </w:r>
          </w:p>
        </w:tc>
        <w:tc>
          <w:tcPr>
            <w:tcW w:type="dxa" w:w="6360"/>
            <w:tcMar>
              <w:top w:type="dxa" w:w="90"/>
              <w:left w:type="dxa" w:w="130"/>
              <w:bottom w:type="dxa" w:w="90"/>
              <w:right w:type="dxa" w:w="130"/>
            </w:tcMar>
          </w:tcPr>
          <w:p>
            <w:pPr>
              <w:spacing w:after="0" w:line="264"/>
            </w:pPr>
            <w:r>
              <w:rPr>
                <w:b w:val="false"/>
                <w:bCs w:val="false"/>
                <w:color w:val="1A1D26"/>
                <w:sz w:val="20"/>
                <w:szCs w:val="20"/>
              </w:rPr>
              <w:t xml:space="preserve">The box takes letters, numbers and hyphens only. Nothing was looked up.</w:t>
            </w:r>
          </w:p>
        </w:tc>
      </w:tr>
      <w:tr>
        <w:trPr>
          <w:tblHeader w:val="false"/>
        </w:trPr>
        <w:tc>
          <w:tcPr>
            <w:tcW w:type="dxa" w:w="3000"/>
            <w:tcMar>
              <w:top w:type="dxa" w:w="90"/>
              <w:left w:type="dxa" w:w="130"/>
              <w:bottom w:type="dxa" w:w="90"/>
              <w:right w:type="dxa" w:w="130"/>
            </w:tcMar>
          </w:tcPr>
          <w:p>
            <w:pPr>
              <w:spacing w:after="0" w:line="264"/>
            </w:pPr>
            <w:r>
              <w:rPr>
                <w:b w:val="false"/>
                <w:bCs w:val="false"/>
                <w:color w:val="1A1D26"/>
                <w:sz w:val="20"/>
                <w:szCs w:val="20"/>
              </w:rPr>
              <w:t xml:space="preserve">Agent is not active — this inventory may be out of date.</w:t>
            </w:r>
          </w:p>
        </w:tc>
        <w:tc>
          <w:tcPr>
            <w:tcW w:type="dxa" w:w="6360"/>
            <w:tcMar>
              <w:top w:type="dxa" w:w="90"/>
              <w:left w:type="dxa" w:w="130"/>
              <w:bottom w:type="dxa" w:w="90"/>
              <w:right w:type="dxa" w:w="130"/>
            </w:tcMar>
          </w:tcPr>
          <w:p>
            <w:pPr>
              <w:spacing w:after="0" w:line="264"/>
            </w:pPr>
            <w:r>
              <w:rPr>
                <w:b w:val="false"/>
                <w:bCs w:val="false"/>
                <w:color w:val="1A1D26"/>
                <w:sz w:val="20"/>
                <w:szCs w:val="20"/>
              </w:rPr>
              <w:t xml:space="preserve">The old device stopped reporting. The list is whatever was last seen, so treat it as a starting point and confirm with the user.</w:t>
            </w:r>
          </w:p>
        </w:tc>
      </w:tr>
      <w:tr>
        <w:trPr>
          <w:tblHeader w:val="false"/>
        </w:trPr>
        <w:tc>
          <w:tcPr>
            <w:tcW w:type="dxa" w:w="3000"/>
            <w:tcMar>
              <w:top w:type="dxa" w:w="90"/>
              <w:left w:type="dxa" w:w="130"/>
              <w:bottom w:type="dxa" w:w="90"/>
              <w:right w:type="dxa" w:w="130"/>
            </w:tcMar>
          </w:tcPr>
          <w:p>
            <w:pPr>
              <w:spacing w:after="0" w:line="264"/>
            </w:pPr>
            <w:r>
              <w:rPr>
                <w:b w:val="false"/>
                <w:bCs w:val="false"/>
                <w:color w:val="1A1D26"/>
                <w:sz w:val="20"/>
                <w:szCs w:val="20"/>
              </w:rPr>
              <w:t xml:space="preserve">Last software scan was N days ago.</w:t>
            </w:r>
          </w:p>
        </w:tc>
        <w:tc>
          <w:tcPr>
            <w:tcW w:type="dxa" w:w="6360"/>
            <w:tcMar>
              <w:top w:type="dxa" w:w="90"/>
              <w:left w:type="dxa" w:w="130"/>
              <w:bottom w:type="dxa" w:w="90"/>
              <w:right w:type="dxa" w:w="130"/>
            </w:tcMar>
          </w:tcPr>
          <w:p>
            <w:pPr>
              <w:spacing w:after="0" w:line="264"/>
            </w:pPr>
            <w:r>
              <w:rPr>
                <w:b w:val="false"/>
                <w:bCs w:val="false"/>
                <w:color w:val="1A1D26"/>
                <w:sz w:val="20"/>
                <w:szCs w:val="20"/>
              </w:rPr>
              <w:t xml:space="preserve">Same idea. Anything installed since then will not appear. Worth asking the user whether they added anything recently.</w:t>
            </w:r>
          </w:p>
        </w:tc>
      </w:tr>
      <w:tr>
        <w:trPr>
          <w:tblHeader w:val="false"/>
        </w:trPr>
        <w:tc>
          <w:tcPr>
            <w:tcW w:type="dxa" w:w="3000"/>
            <w:tcMar>
              <w:top w:type="dxa" w:w="90"/>
              <w:left w:type="dxa" w:w="130"/>
              <w:bottom w:type="dxa" w:w="90"/>
              <w:right w:type="dxa" w:w="130"/>
            </w:tcMar>
          </w:tcPr>
          <w:p>
            <w:pPr>
              <w:spacing w:after="0" w:line="264"/>
            </w:pPr>
            <w:r>
              <w:rPr>
                <w:b w:val="false"/>
                <w:bCs w:val="false"/>
                <w:color w:val="1A1D26"/>
                <w:sz w:val="20"/>
                <w:szCs w:val="20"/>
              </w:rPr>
              <w:t xml:space="preserve">The page will not load at all.</w:t>
            </w:r>
          </w:p>
        </w:tc>
        <w:tc>
          <w:tcPr>
            <w:tcW w:type="dxa" w:w="6360"/>
            <w:tcMar>
              <w:top w:type="dxa" w:w="90"/>
              <w:left w:type="dxa" w:w="130"/>
              <w:bottom w:type="dxa" w:w="90"/>
              <w:right w:type="dxa" w:w="130"/>
            </w:tcMar>
          </w:tcPr>
          <w:p>
            <w:pPr>
              <w:spacing w:after="0" w:line="264"/>
            </w:pPr>
            <w:r>
              <w:rPr>
                <w:b w:val="false"/>
                <w:bCs w:val="false"/>
                <w:color w:val="1A1D26"/>
                <w:sz w:val="20"/>
                <w:szCs w:val="20"/>
              </w:rPr>
              <w:t xml:space="preserve">The tool runs on one machine. If it is down, nothing loads for anyone — report it rather than retrying.</w:t>
            </w:r>
          </w:p>
        </w:tc>
      </w:tr>
    </w:tbl>
    <w:p>
      <w:pPr>
        <w:spacing w:after="200" w:line="276"/>
      </w:pPr>
      <w:r>
        <w:rPr>
          <w:color w:val="1A1D26"/>
          <w:sz w:val="21"/>
          <w:szCs w:val="21"/>
        </w:rPr>
        <w:t xml:space="preserve"> </w:t>
      </w:r>
    </w:p>
    <w:p>
      <w:pPr>
        <w:pStyle w:val="Heading1"/>
        <w:spacing w:after="120" w:before="360"/>
      </w:pPr>
      <w:r>
        <w:rPr>
          <w:b/>
          <w:bCs/>
          <w:color w:val="22254E"/>
          <w:sz w:val="30"/>
          <w:szCs w:val="30"/>
        </w:rPr>
        <w:t xml:space="preserve">What it does not do</w:t>
      </w:r>
    </w:p>
    <w:p>
      <w:pPr>
        <w:pStyle w:val="ListParagraph"/>
        <w:numPr>
          <w:ilvl w:val="0"/>
          <w:numId w:val="3"/>
        </w:numPr>
        <w:spacing w:after="90" w:line="276"/>
      </w:pPr>
      <w:r>
        <w:rPr>
          <w:sz w:val="21"/>
          <w:szCs w:val="21"/>
        </w:rPr>
        <w:t xml:space="preserve">It does not install anything. It produces a list; the installing is still yours.</w:t>
      </w:r>
    </w:p>
    <w:p>
      <w:pPr>
        <w:pStyle w:val="ListParagraph"/>
        <w:numPr>
          <w:ilvl w:val="0"/>
          <w:numId w:val="3"/>
        </w:numPr>
        <w:spacing w:after="90" w:line="276"/>
      </w:pPr>
      <w:r>
        <w:rPr>
          <w:sz w:val="21"/>
          <w:szCs w:val="21"/>
        </w:rPr>
        <w:t xml:space="preserve">It does not copy files, settings or profiles.</w:t>
      </w:r>
    </w:p>
    <w:p>
      <w:pPr>
        <w:pStyle w:val="ListParagraph"/>
        <w:numPr>
          <w:ilvl w:val="0"/>
          <w:numId w:val="3"/>
        </w:numPr>
        <w:spacing w:after="90" w:line="276"/>
      </w:pPr>
      <w:r>
        <w:rPr>
          <w:sz w:val="21"/>
          <w:szCs w:val="21"/>
        </w:rPr>
        <w:t xml:space="preserve">It does not change anything on the old device — it only reads.</w:t>
      </w:r>
    </w:p>
    <w:p>
      <w:pPr>
        <w:pStyle w:val="ListParagraph"/>
        <w:numPr>
          <w:ilvl w:val="0"/>
          <w:numId w:val="3"/>
        </w:numPr>
        <w:spacing w:after="240" w:line="276"/>
      </w:pPr>
      <w:r>
        <w:rPr>
          <w:sz w:val="21"/>
          <w:szCs w:val="21"/>
        </w:rPr>
        <w:t xml:space="preserve">It cannot see licences. If an application needs one, that is still a separate conversation.</w:t>
      </w:r>
    </w:p>
    <w:p>
      <w:pPr>
        <w:pStyle w:val="Heading1"/>
        <w:spacing w:after="120" w:before="360"/>
      </w:pPr>
      <w:r>
        <w:rPr>
          <w:b/>
          <w:bCs/>
          <w:color w:val="22254E"/>
          <w:sz w:val="30"/>
          <w:szCs w:val="30"/>
        </w:rPr>
        <w:t xml:space="preserve">Worth knowing</w:t>
      </w:r>
    </w:p>
    <w:p>
      <w:pPr>
        <w:spacing w:after="140" w:line="276"/>
      </w:pPr>
      <w:r>
        <w:rPr>
          <w:b/>
          <w:bCs/>
          <w:color w:val="1A1D26"/>
          <w:sz w:val="21"/>
          <w:szCs w:val="21"/>
        </w:rPr>
        <w:t xml:space="preserve">Every lookup is logged against your name.</w:t>
      </w:r>
      <w:r>
        <w:rPr>
          <w:color w:val="1A1D26"/>
          <w:sz w:val="21"/>
          <w:szCs w:val="21"/>
        </w:rPr>
        <w:t xml:space="preserve"> That is deliberate — it is what lets the tool exist without giving anyone a copy of the credentials it uses. Nothing is hidden from you; just be aware the record exists.</w:t>
      </w:r>
    </w:p>
    <w:p>
      <w:pPr>
        <w:spacing w:after="260" w:line="276"/>
      </w:pPr>
      <w:r>
        <w:rPr>
          <w:b/>
          <w:bCs/>
          <w:color w:val="1A1D26"/>
          <w:sz w:val="21"/>
          <w:szCs w:val="21"/>
        </w:rPr>
        <w:t xml:space="preserve">The list is only as good as the rules behind it.</w:t>
      </w:r>
      <w:r>
        <w:rPr>
          <w:color w:val="1A1D26"/>
          <w:sz w:val="21"/>
          <w:szCs w:val="21"/>
        </w:rPr>
        <w:t xml:space="preserve"> If you see something on the sheet that the image clearly installs anyway, or something missing that you know the user had, say so. Those corrections are how the filter improves, and they take a minute to apply.</w:t>
      </w:r>
    </w:p>
    <w:p>
      <w:pPr>
        <w:pBdr>
          <w:bottom w:val="single" w:color="C9CFD8" w:sz="6" w:space="8"/>
        </w:pBdr>
        <w:spacing w:after="200" w:before="60"/>
      </w:pPr>
    </w:p>
    <w:p>
      <w:pPr>
        <w:spacing w:after="0" w:line="276"/>
      </w:pPr>
      <w:r>
        <w:rPr>
          <w:b/>
          <w:bCs/>
          <w:color w:val="1A1D26"/>
          <w:sz w:val="21"/>
          <w:szCs w:val="21"/>
        </w:rPr>
        <w:t xml:space="preserve">Questions, or a device that will not look up: </w:t>
      </w:r>
      <w:r>
        <w:rPr>
          <w:i/>
          <w:iCs/>
          <w:color w:val="5A6472"/>
          <w:sz w:val="21"/>
          <w:szCs w:val="21"/>
        </w:rPr>
        <w:t xml:space="preserve">[owner name and contact]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80"/>
      </w:pPr>
      <w:rPr>
        <w:b/>
        <w:bCs/>
        <w:color w:val="22254E"/>
      </w:rPr>
    </w:lvl>
  </w:abstractNum>
  <w:abstractNum w:abstractNumId="3" w15:restartNumberingAfterBreak="0">
    <w:multiLevelType w:val="hybridMultilevel"/>
    <w:lvl w:ilvl="0" w15:tentative="1">
      <w:start w:val="1"/>
      <w:numFmt w:val="bullet"/>
      <w:lvlText w:val="•"/>
      <w:lvlJc w:val="star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Refresh — Application List: Technician Guide</dc:title>
  <dc:subject>[Department]</dc:subject>
  <dc:creator>[Your Name]</dc:creator>
  <cp:keywords>PC Refresh; Application List; [Department]</cp:keywords>
  <dc:description>How to find out what needs installing on a replacement device.</dc:description>
  <cp:lastModifiedBy>[Your Name]</cp:lastModifiedBy>
  <cp:revision>1</cp:revision>
  <dcterms:created xsi:type="dcterms:W3CDTF">2026-09-17T13:34:58.423Z</dcterms:created>
  <dcterms:modified xsi:type="dcterms:W3CDTF">2026-09-17T13:34:58.424Z</dcterms:modified>
</cp:coreProperties>
</file>

<file path=docProps/custom.xml><?xml version="1.0" encoding="utf-8"?>
<Properties xmlns="http://schemas.openxmlformats.org/officeDocument/2006/custom-properties" xmlns:vt="http://schemas.openxmlformats.org/officeDocument/2006/docPropsVTypes"/>
</file>