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D07" w:rsidRDefault="000D3D07" w:rsidP="000D3D07">
      <w:pPr>
        <w:pStyle w:val="Heading1"/>
      </w:pPr>
      <w:r>
        <w:t xml:space="preserve">Tiled </w:t>
      </w:r>
      <w:r>
        <w:t>Layer</w:t>
      </w:r>
      <w:r>
        <w:t xml:space="preserve"> Format</w:t>
      </w:r>
    </w:p>
    <w:p w:rsidR="000D3D07" w:rsidRDefault="000D3D07" w:rsidP="000D3D07">
      <w:r>
        <w:t xml:space="preserve">If you take a look at </w:t>
      </w:r>
      <w:hyperlink r:id="rId5" w:history="1">
        <w:r w:rsidRPr="009F7B9F">
          <w:rPr>
            <w:rStyle w:val="Hyperlink"/>
          </w:rPr>
          <w:t>http://doc.mapeditor.org/reference/tmx-map-format</w:t>
        </w:r>
      </w:hyperlink>
      <w:r>
        <w:t xml:space="preserve"> and look at &lt;</w:t>
      </w:r>
      <w:r w:rsidR="007A17E8">
        <w:t>layer</w:t>
      </w:r>
      <w:r>
        <w:t>&gt; you will see</w:t>
      </w:r>
    </w:p>
    <w:p w:rsidR="007A17E8" w:rsidRDefault="007A17E8" w:rsidP="007A17E8">
      <w:pPr>
        <w:pStyle w:val="Heading2"/>
      </w:pPr>
      <w:r>
        <w:t>&lt;layer&gt;</w:t>
      </w:r>
    </w:p>
    <w:p w:rsidR="007A17E8" w:rsidRDefault="007A17E8" w:rsidP="007A17E8">
      <w:pPr>
        <w:pStyle w:val="NormalWeb"/>
      </w:pPr>
      <w:r>
        <w:t xml:space="preserve">All </w:t>
      </w:r>
      <w:r>
        <w:rPr>
          <w:rStyle w:val="HTMLCode"/>
          <w:rFonts w:eastAsiaTheme="majorEastAsia"/>
        </w:rPr>
        <w:t>&lt;tileset&gt;</w:t>
      </w:r>
      <w:r>
        <w:t xml:space="preserve"> tags shall occur before the first </w:t>
      </w:r>
      <w:r>
        <w:rPr>
          <w:rStyle w:val="HTMLCode"/>
          <w:rFonts w:eastAsiaTheme="majorEastAsia"/>
        </w:rPr>
        <w:t>&lt;layer&gt;</w:t>
      </w:r>
      <w:r>
        <w:t xml:space="preserve"> tag so that parsers may rely on having the tilesets before needing to resolve tiles.</w:t>
      </w:r>
    </w:p>
    <w:p w:rsidR="007A17E8" w:rsidRDefault="007A17E8" w:rsidP="007A17E8">
      <w:pPr>
        <w:numPr>
          <w:ilvl w:val="0"/>
          <w:numId w:val="1"/>
        </w:numPr>
        <w:spacing w:before="100" w:beforeAutospacing="1" w:after="100" w:afterAutospacing="1" w:line="240" w:lineRule="auto"/>
      </w:pPr>
      <w:r>
        <w:rPr>
          <w:b/>
          <w:bCs/>
        </w:rPr>
        <w:t>name:</w:t>
      </w:r>
      <w:r>
        <w:t xml:space="preserve"> The name of the layer.</w:t>
      </w:r>
    </w:p>
    <w:p w:rsidR="007A17E8" w:rsidRDefault="007A17E8" w:rsidP="007A17E8">
      <w:pPr>
        <w:numPr>
          <w:ilvl w:val="0"/>
          <w:numId w:val="1"/>
        </w:numPr>
        <w:spacing w:before="100" w:beforeAutospacing="1" w:after="100" w:afterAutospacing="1" w:line="240" w:lineRule="auto"/>
      </w:pPr>
      <w:r>
        <w:rPr>
          <w:i/>
          <w:iCs/>
        </w:rPr>
        <w:t>x:</w:t>
      </w:r>
      <w:r>
        <w:t xml:space="preserve"> The x coordinate of the layer in tiles. Defaults to 0 and can no longer be changed in Tiled Qt.</w:t>
      </w:r>
    </w:p>
    <w:p w:rsidR="007A17E8" w:rsidRDefault="007A17E8" w:rsidP="007A17E8">
      <w:pPr>
        <w:numPr>
          <w:ilvl w:val="0"/>
          <w:numId w:val="1"/>
        </w:numPr>
        <w:spacing w:before="100" w:beforeAutospacing="1" w:after="100" w:afterAutospacing="1" w:line="240" w:lineRule="auto"/>
      </w:pPr>
      <w:r>
        <w:rPr>
          <w:i/>
          <w:iCs/>
        </w:rPr>
        <w:t>y:</w:t>
      </w:r>
      <w:r>
        <w:t xml:space="preserve"> The y coordinate of the layer in tiles. Defaults to 0 and can no longer be changed in Tiled Qt.</w:t>
      </w:r>
    </w:p>
    <w:p w:rsidR="007A17E8" w:rsidRDefault="007A17E8" w:rsidP="007A17E8">
      <w:pPr>
        <w:numPr>
          <w:ilvl w:val="0"/>
          <w:numId w:val="1"/>
        </w:numPr>
        <w:spacing w:before="100" w:beforeAutospacing="1" w:after="100" w:afterAutospacing="1" w:line="240" w:lineRule="auto"/>
      </w:pPr>
      <w:r>
        <w:rPr>
          <w:i/>
          <w:iCs/>
        </w:rPr>
        <w:t>width:</w:t>
      </w:r>
      <w:r>
        <w:t xml:space="preserve"> The width of the layer in tiles. Traditionally required, but as of Tiled Qt always the same as the map width.</w:t>
      </w:r>
    </w:p>
    <w:p w:rsidR="007A17E8" w:rsidRDefault="007A17E8" w:rsidP="007A17E8">
      <w:pPr>
        <w:numPr>
          <w:ilvl w:val="0"/>
          <w:numId w:val="1"/>
        </w:numPr>
        <w:spacing w:before="100" w:beforeAutospacing="1" w:after="100" w:afterAutospacing="1" w:line="240" w:lineRule="auto"/>
      </w:pPr>
      <w:r>
        <w:rPr>
          <w:i/>
          <w:iCs/>
        </w:rPr>
        <w:t>height:</w:t>
      </w:r>
      <w:r>
        <w:t xml:space="preserve"> The height of the layer in tiles. Traditionally required, but as of Tiled Qt always the same as the map height.</w:t>
      </w:r>
    </w:p>
    <w:p w:rsidR="007A17E8" w:rsidRDefault="007A17E8" w:rsidP="007A17E8">
      <w:pPr>
        <w:numPr>
          <w:ilvl w:val="0"/>
          <w:numId w:val="1"/>
        </w:numPr>
        <w:spacing w:before="100" w:beforeAutospacing="1" w:after="100" w:afterAutospacing="1" w:line="240" w:lineRule="auto"/>
      </w:pPr>
      <w:r>
        <w:rPr>
          <w:b/>
          <w:bCs/>
        </w:rPr>
        <w:t>opacity:</w:t>
      </w:r>
      <w:r>
        <w:t xml:space="preserve"> The opacity of the layer as a value from 0 to 1. Defaults to 1.</w:t>
      </w:r>
    </w:p>
    <w:p w:rsidR="007A17E8" w:rsidRDefault="007A17E8" w:rsidP="007A17E8">
      <w:pPr>
        <w:numPr>
          <w:ilvl w:val="0"/>
          <w:numId w:val="1"/>
        </w:numPr>
        <w:spacing w:before="100" w:beforeAutospacing="1" w:after="100" w:afterAutospacing="1" w:line="240" w:lineRule="auto"/>
      </w:pPr>
      <w:r>
        <w:rPr>
          <w:b/>
          <w:bCs/>
        </w:rPr>
        <w:t>visible:</w:t>
      </w:r>
      <w:r>
        <w:t xml:space="preserve"> Whether the layer is shown (1) or hidden (0). Defaults to 1.</w:t>
      </w:r>
    </w:p>
    <w:p w:rsidR="007A17E8" w:rsidRDefault="007A17E8" w:rsidP="007A17E8">
      <w:pPr>
        <w:numPr>
          <w:ilvl w:val="0"/>
          <w:numId w:val="1"/>
        </w:numPr>
        <w:spacing w:before="100" w:beforeAutospacing="1" w:after="100" w:afterAutospacing="1" w:line="240" w:lineRule="auto"/>
      </w:pPr>
      <w:r>
        <w:rPr>
          <w:b/>
          <w:bCs/>
        </w:rPr>
        <w:t>offsetx:</w:t>
      </w:r>
      <w:r>
        <w:t xml:space="preserve"> Rendering offset for this layer in pixels. Defaults to 0. (since 0.14)</w:t>
      </w:r>
    </w:p>
    <w:p w:rsidR="007A17E8" w:rsidRDefault="007A17E8" w:rsidP="007A17E8">
      <w:pPr>
        <w:numPr>
          <w:ilvl w:val="0"/>
          <w:numId w:val="1"/>
        </w:numPr>
        <w:spacing w:before="100" w:beforeAutospacing="1" w:after="100" w:afterAutospacing="1" w:line="240" w:lineRule="auto"/>
      </w:pPr>
      <w:r>
        <w:rPr>
          <w:b/>
          <w:bCs/>
        </w:rPr>
        <w:t>offsety:</w:t>
      </w:r>
      <w:r>
        <w:t xml:space="preserve"> Rendering offset for this layer in pixels. Defaults to 0. (since 0.14)</w:t>
      </w:r>
    </w:p>
    <w:p w:rsidR="007A17E8" w:rsidRDefault="007A17E8" w:rsidP="007A17E8">
      <w:pPr>
        <w:pStyle w:val="NormalWeb"/>
      </w:pPr>
      <w:r>
        <w:t xml:space="preserve">Can contain: </w:t>
      </w:r>
      <w:hyperlink r:id="rId6" w:anchor="properties" w:history="1">
        <w:r>
          <w:rPr>
            <w:rStyle w:val="Hyperlink"/>
          </w:rPr>
          <w:t>properties</w:t>
        </w:r>
      </w:hyperlink>
      <w:r>
        <w:t xml:space="preserve">, </w:t>
      </w:r>
      <w:hyperlink r:id="rId7" w:anchor="data" w:history="1">
        <w:r>
          <w:rPr>
            <w:rStyle w:val="Hyperlink"/>
          </w:rPr>
          <w:t>data</w:t>
        </w:r>
      </w:hyperlink>
    </w:p>
    <w:p w:rsidR="007A17E8" w:rsidRDefault="007A17E8" w:rsidP="007A17E8">
      <w:pPr>
        <w:pStyle w:val="Heading4"/>
      </w:pPr>
      <w:r>
        <w:t>&lt;data&gt;</w:t>
      </w:r>
    </w:p>
    <w:p w:rsidR="007A17E8" w:rsidRDefault="007A17E8" w:rsidP="007A17E8">
      <w:pPr>
        <w:numPr>
          <w:ilvl w:val="0"/>
          <w:numId w:val="2"/>
        </w:numPr>
        <w:spacing w:before="100" w:beforeAutospacing="1" w:after="100" w:afterAutospacing="1" w:line="240" w:lineRule="auto"/>
      </w:pPr>
      <w:r>
        <w:rPr>
          <w:b/>
          <w:bCs/>
        </w:rPr>
        <w:t>encoding:</w:t>
      </w:r>
      <w:r>
        <w:t xml:space="preserve"> The encoding used to encode the tile layer data. When used, it can be "base64" and "csv" at the moment.</w:t>
      </w:r>
    </w:p>
    <w:p w:rsidR="007A17E8" w:rsidRDefault="007A17E8" w:rsidP="007A17E8">
      <w:pPr>
        <w:numPr>
          <w:ilvl w:val="0"/>
          <w:numId w:val="2"/>
        </w:numPr>
        <w:spacing w:before="100" w:beforeAutospacing="1" w:after="100" w:afterAutospacing="1" w:line="240" w:lineRule="auto"/>
      </w:pPr>
      <w:r>
        <w:rPr>
          <w:b/>
          <w:bCs/>
        </w:rPr>
        <w:t>compression:</w:t>
      </w:r>
      <w:r>
        <w:t xml:space="preserve"> The compression used to compress the tile layer data. Tiled Qt supports "gzip" and "zlib".</w:t>
      </w:r>
    </w:p>
    <w:p w:rsidR="007A17E8" w:rsidRDefault="007A17E8" w:rsidP="007A17E8">
      <w:pPr>
        <w:pStyle w:val="NormalWeb"/>
      </w:pPr>
      <w:r>
        <w:t xml:space="preserve">When no encoding or compression is given, the tiles are stored as individual XML </w:t>
      </w:r>
      <w:r>
        <w:rPr>
          <w:rStyle w:val="HTMLCode"/>
          <w:rFonts w:eastAsiaTheme="majorEastAsia"/>
        </w:rPr>
        <w:t>tile</w:t>
      </w:r>
      <w:r>
        <w:t xml:space="preserve"> elements. Next to that, the easiest format to parse is the "csv" (comma separated values) format.</w:t>
      </w:r>
    </w:p>
    <w:p w:rsidR="007A17E8" w:rsidRDefault="007A17E8" w:rsidP="007A17E8">
      <w:pPr>
        <w:pStyle w:val="NormalWeb"/>
      </w:pPr>
      <w:r>
        <w:t>The base64-encoded and optionally compressed layer data is somewhat more complicated to parse. First you need to base64-decode it, then you may need to decompress it. Now you have an array of bytes, which should be interpreted as an array of unsigned 32-bit integers using little-endian byte ordering.</w:t>
      </w:r>
    </w:p>
    <w:p w:rsidR="007A17E8" w:rsidRDefault="007A17E8" w:rsidP="007A17E8">
      <w:pPr>
        <w:pStyle w:val="NormalWeb"/>
      </w:pPr>
      <w:r>
        <w:t xml:space="preserve">Whatever format you choose for your layer data, you will always end up with so called "global tile IDs" (gids). They are global, since they may refer to a tile from any of the tilesets used by the map. In order to find out from which tileset the tile is you need to find the tileset with the highest </w:t>
      </w:r>
      <w:r>
        <w:rPr>
          <w:rStyle w:val="HTMLCode"/>
          <w:rFonts w:eastAsiaTheme="majorEastAsia"/>
        </w:rPr>
        <w:t>firstgid</w:t>
      </w:r>
      <w:r>
        <w:t xml:space="preserve"> that is still lower or equal than the gid. The tilesets are always stored with increasing </w:t>
      </w:r>
      <w:r>
        <w:rPr>
          <w:rStyle w:val="HTMLCode"/>
          <w:rFonts w:eastAsiaTheme="majorEastAsia"/>
        </w:rPr>
        <w:t>firstgid</w:t>
      </w:r>
      <w:r>
        <w:t>s.</w:t>
      </w:r>
    </w:p>
    <w:p w:rsidR="007A17E8" w:rsidRDefault="007A17E8" w:rsidP="007A17E8">
      <w:pPr>
        <w:pStyle w:val="NormalWeb"/>
      </w:pPr>
      <w:r>
        <w:t xml:space="preserve">Can contain: </w:t>
      </w:r>
      <w:hyperlink r:id="rId8" w:anchor="tile_1" w:history="1">
        <w:r>
          <w:rPr>
            <w:rStyle w:val="Hyperlink"/>
          </w:rPr>
          <w:t>tile</w:t>
        </w:r>
      </w:hyperlink>
    </w:p>
    <w:p w:rsidR="007A17E8" w:rsidRDefault="007A17E8" w:rsidP="007A17E8">
      <w:pPr>
        <w:pStyle w:val="Heading4"/>
      </w:pPr>
      <w:r>
        <w:lastRenderedPageBreak/>
        <w:t>&lt;tile&gt;</w:t>
      </w:r>
    </w:p>
    <w:p w:rsidR="007A17E8" w:rsidRDefault="007A17E8" w:rsidP="007A17E8">
      <w:pPr>
        <w:numPr>
          <w:ilvl w:val="0"/>
          <w:numId w:val="3"/>
        </w:numPr>
        <w:spacing w:before="100" w:beforeAutospacing="1" w:after="100" w:afterAutospacing="1" w:line="240" w:lineRule="auto"/>
      </w:pPr>
      <w:r>
        <w:rPr>
          <w:b/>
          <w:bCs/>
        </w:rPr>
        <w:t>gid:</w:t>
      </w:r>
      <w:r>
        <w:t xml:space="preserve"> The global tile ID.</w:t>
      </w:r>
    </w:p>
    <w:p w:rsidR="007A17E8" w:rsidRDefault="007A17E8" w:rsidP="007A17E8">
      <w:pPr>
        <w:pStyle w:val="NormalWeb"/>
      </w:pPr>
      <w:r>
        <w:t xml:space="preserve">Not to be confused with the </w:t>
      </w:r>
      <w:r>
        <w:rPr>
          <w:rStyle w:val="HTMLCode"/>
          <w:rFonts w:eastAsiaTheme="majorEastAsia"/>
        </w:rPr>
        <w:t>tile</w:t>
      </w:r>
      <w:r>
        <w:t xml:space="preserve"> element inside a </w:t>
      </w:r>
      <w:r>
        <w:rPr>
          <w:rStyle w:val="HTMLCode"/>
          <w:rFonts w:eastAsiaTheme="majorEastAsia"/>
        </w:rPr>
        <w:t>tileset</w:t>
      </w:r>
      <w:r>
        <w:t>, this element defines the value of a single tile on a tile layer. This is however the most inefficient way of storing the tile layer data, and should generally be avoided.</w:t>
      </w:r>
    </w:p>
    <w:p w:rsidR="000D3D07" w:rsidRDefault="000D3D07" w:rsidP="000D3D07">
      <w:pPr>
        <w:pStyle w:val="Heading2"/>
      </w:pPr>
      <w:r>
        <w:t>Description</w:t>
      </w:r>
    </w:p>
    <w:p w:rsidR="000D3D07" w:rsidRDefault="000D3D07" w:rsidP="000D3D07">
      <w:r>
        <w:t xml:space="preserve">Now if you create maps with layers then open </w:t>
      </w:r>
      <w:r w:rsidR="007F6DF1">
        <w:t>it</w:t>
      </w:r>
      <w:r>
        <w:t xml:space="preserve"> in a text editor or xml editor you will see something similar to this.</w:t>
      </w:r>
    </w:p>
    <w:p w:rsidR="007A17E8" w:rsidRDefault="007A17E8" w:rsidP="007A17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layer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Tile Layer 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sidR="00431EF2">
        <w:rPr>
          <w:rFonts w:ascii="Consolas" w:hAnsi="Consolas" w:cs="Consolas"/>
          <w:color w:val="0000FF"/>
          <w:sz w:val="19"/>
          <w:szCs w:val="19"/>
          <w:highlight w:val="white"/>
        </w:rPr>
        <w:t xml:space="preserve"> </w:t>
      </w:r>
      <w:r w:rsidR="00431EF2">
        <w:rPr>
          <w:rFonts w:ascii="Consolas" w:hAnsi="Consolas" w:cs="Consolas"/>
          <w:color w:val="FF0000"/>
          <w:sz w:val="19"/>
          <w:szCs w:val="19"/>
          <w:highlight w:val="white"/>
        </w:rPr>
        <w:t>offsetx</w:t>
      </w:r>
      <w:r w:rsidR="00431EF2">
        <w:rPr>
          <w:rFonts w:ascii="Consolas" w:hAnsi="Consolas" w:cs="Consolas"/>
          <w:color w:val="0000FF"/>
          <w:sz w:val="19"/>
          <w:szCs w:val="19"/>
          <w:highlight w:val="white"/>
        </w:rPr>
        <w:t>=</w:t>
      </w:r>
      <w:r w:rsidR="00431EF2">
        <w:rPr>
          <w:rFonts w:ascii="Consolas" w:hAnsi="Consolas" w:cs="Consolas"/>
          <w:color w:val="000000"/>
          <w:sz w:val="19"/>
          <w:szCs w:val="19"/>
          <w:highlight w:val="white"/>
        </w:rPr>
        <w:t>"</w:t>
      </w:r>
      <w:r w:rsidR="00431EF2">
        <w:rPr>
          <w:rFonts w:ascii="Consolas" w:hAnsi="Consolas" w:cs="Consolas"/>
          <w:color w:val="0000FF"/>
          <w:sz w:val="19"/>
          <w:szCs w:val="19"/>
          <w:highlight w:val="white"/>
        </w:rPr>
        <w:t>-9</w:t>
      </w:r>
      <w:r w:rsidR="00431EF2">
        <w:rPr>
          <w:rFonts w:ascii="Consolas" w:hAnsi="Consolas" w:cs="Consolas"/>
          <w:color w:val="000000"/>
          <w:sz w:val="19"/>
          <w:szCs w:val="19"/>
          <w:highlight w:val="white"/>
        </w:rPr>
        <w:t>"</w:t>
      </w:r>
      <w:r w:rsidR="00431EF2">
        <w:rPr>
          <w:rFonts w:ascii="Consolas" w:hAnsi="Consolas" w:cs="Consolas"/>
          <w:color w:val="0000FF"/>
          <w:sz w:val="19"/>
          <w:szCs w:val="19"/>
          <w:highlight w:val="white"/>
        </w:rPr>
        <w:t xml:space="preserve"> </w:t>
      </w:r>
      <w:r w:rsidR="00431EF2">
        <w:rPr>
          <w:rFonts w:ascii="Consolas" w:hAnsi="Consolas" w:cs="Consolas"/>
          <w:color w:val="FF0000"/>
          <w:sz w:val="19"/>
          <w:szCs w:val="19"/>
          <w:highlight w:val="white"/>
        </w:rPr>
        <w:t>offsety</w:t>
      </w:r>
      <w:r w:rsidR="00431EF2">
        <w:rPr>
          <w:rFonts w:ascii="Consolas" w:hAnsi="Consolas" w:cs="Consolas"/>
          <w:color w:val="0000FF"/>
          <w:sz w:val="19"/>
          <w:szCs w:val="19"/>
          <w:highlight w:val="white"/>
        </w:rPr>
        <w:t>=</w:t>
      </w:r>
      <w:r w:rsidR="00431EF2">
        <w:rPr>
          <w:rFonts w:ascii="Consolas" w:hAnsi="Consolas" w:cs="Consolas"/>
          <w:color w:val="000000"/>
          <w:sz w:val="19"/>
          <w:szCs w:val="19"/>
          <w:highlight w:val="white"/>
        </w:rPr>
        <w:t>"</w:t>
      </w:r>
      <w:r w:rsidR="00431EF2">
        <w:rPr>
          <w:rFonts w:ascii="Consolas" w:hAnsi="Consolas" w:cs="Consolas"/>
          <w:color w:val="0000FF"/>
          <w:sz w:val="19"/>
          <w:szCs w:val="19"/>
          <w:highlight w:val="white"/>
        </w:rPr>
        <w:t>-1</w:t>
      </w:r>
      <w:r w:rsidR="00431EF2">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7A17E8" w:rsidRDefault="007A17E8" w:rsidP="007A17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w:t>
      </w:r>
      <w:r>
        <w:rPr>
          <w:rFonts w:ascii="Consolas" w:hAnsi="Consolas" w:cs="Consolas"/>
          <w:color w:val="0000FF"/>
          <w:sz w:val="19"/>
          <w:szCs w:val="19"/>
          <w:highlight w:val="white"/>
        </w:rPr>
        <w:t>&gt;</w:t>
      </w:r>
    </w:p>
    <w:p w:rsidR="007A17E8" w:rsidRDefault="007A17E8" w:rsidP="007A17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gid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7A17E8" w:rsidRDefault="007A17E8" w:rsidP="007A17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gid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7A17E8" w:rsidRDefault="007A17E8" w:rsidP="001016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101634">
        <w:rPr>
          <w:rFonts w:ascii="Consolas" w:hAnsi="Consolas" w:cs="Consolas"/>
          <w:color w:val="0000FF"/>
          <w:sz w:val="19"/>
          <w:szCs w:val="19"/>
          <w:highlight w:val="white"/>
        </w:rPr>
        <w:t>………………………………………..</w:t>
      </w:r>
    </w:p>
    <w:p w:rsidR="007A17E8" w:rsidRDefault="007A17E8" w:rsidP="007A17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w:t>
      </w:r>
      <w:r>
        <w:rPr>
          <w:rFonts w:ascii="Consolas" w:hAnsi="Consolas" w:cs="Consolas"/>
          <w:color w:val="0000FF"/>
          <w:sz w:val="19"/>
          <w:szCs w:val="19"/>
          <w:highlight w:val="white"/>
        </w:rPr>
        <w:t>&gt;</w:t>
      </w:r>
    </w:p>
    <w:p w:rsidR="007A17E8" w:rsidRDefault="007A17E8" w:rsidP="007A17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layer</w:t>
      </w:r>
      <w:r>
        <w:rPr>
          <w:rFonts w:ascii="Consolas" w:hAnsi="Consolas" w:cs="Consolas"/>
          <w:color w:val="0000FF"/>
          <w:sz w:val="19"/>
          <w:szCs w:val="19"/>
          <w:highlight w:val="white"/>
        </w:rPr>
        <w:t>&gt;</w:t>
      </w:r>
    </w:p>
    <w:p w:rsidR="007A17E8" w:rsidRDefault="007A17E8" w:rsidP="007A17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layer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Tile Layer 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sidR="00431EF2">
        <w:rPr>
          <w:rFonts w:ascii="Consolas" w:hAnsi="Consolas" w:cs="Consolas"/>
          <w:color w:val="0000FF"/>
          <w:sz w:val="19"/>
          <w:szCs w:val="19"/>
          <w:highlight w:val="white"/>
        </w:rPr>
        <w:t xml:space="preserve"> </w:t>
      </w:r>
      <w:r w:rsidR="00431EF2">
        <w:rPr>
          <w:rFonts w:ascii="Consolas" w:hAnsi="Consolas" w:cs="Consolas"/>
          <w:color w:val="FF0000"/>
          <w:sz w:val="19"/>
          <w:szCs w:val="19"/>
          <w:highlight w:val="white"/>
        </w:rPr>
        <w:t>visible</w:t>
      </w:r>
      <w:r w:rsidR="00431EF2">
        <w:rPr>
          <w:rFonts w:ascii="Consolas" w:hAnsi="Consolas" w:cs="Consolas"/>
          <w:color w:val="0000FF"/>
          <w:sz w:val="19"/>
          <w:szCs w:val="19"/>
          <w:highlight w:val="white"/>
        </w:rPr>
        <w:t>=</w:t>
      </w:r>
      <w:r w:rsidR="00431EF2">
        <w:rPr>
          <w:rFonts w:ascii="Consolas" w:hAnsi="Consolas" w:cs="Consolas"/>
          <w:color w:val="000000"/>
          <w:sz w:val="19"/>
          <w:szCs w:val="19"/>
          <w:highlight w:val="white"/>
        </w:rPr>
        <w:t>"</w:t>
      </w:r>
      <w:r w:rsidR="00431EF2">
        <w:rPr>
          <w:rFonts w:ascii="Consolas" w:hAnsi="Consolas" w:cs="Consolas"/>
          <w:color w:val="0000FF"/>
          <w:sz w:val="19"/>
          <w:szCs w:val="19"/>
          <w:highlight w:val="white"/>
        </w:rPr>
        <w:t>0</w:t>
      </w:r>
      <w:r w:rsidR="00431EF2">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7A17E8" w:rsidRDefault="007A17E8" w:rsidP="007A17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w:t>
      </w:r>
      <w:r>
        <w:rPr>
          <w:rFonts w:ascii="Consolas" w:hAnsi="Consolas" w:cs="Consolas"/>
          <w:color w:val="0000FF"/>
          <w:sz w:val="19"/>
          <w:szCs w:val="19"/>
          <w:highlight w:val="white"/>
        </w:rPr>
        <w:t>&gt;</w:t>
      </w:r>
    </w:p>
    <w:p w:rsidR="007A17E8" w:rsidRDefault="007A17E8" w:rsidP="001016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101634">
        <w:rPr>
          <w:rFonts w:ascii="Consolas" w:hAnsi="Consolas" w:cs="Consolas"/>
          <w:color w:val="0000FF"/>
          <w:sz w:val="19"/>
          <w:szCs w:val="19"/>
          <w:highlight w:val="white"/>
        </w:rPr>
        <w:t>...</w:t>
      </w:r>
    </w:p>
    <w:p w:rsidR="007A17E8" w:rsidRDefault="007A17E8" w:rsidP="007A17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w:t>
      </w:r>
      <w:r>
        <w:rPr>
          <w:rFonts w:ascii="Consolas" w:hAnsi="Consolas" w:cs="Consolas"/>
          <w:color w:val="0000FF"/>
          <w:sz w:val="19"/>
          <w:szCs w:val="19"/>
          <w:highlight w:val="white"/>
        </w:rPr>
        <w:t>&gt;</w:t>
      </w:r>
    </w:p>
    <w:p w:rsidR="00B53457" w:rsidRDefault="007A17E8" w:rsidP="007A17E8">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layer</w:t>
      </w:r>
      <w:r>
        <w:rPr>
          <w:rFonts w:ascii="Consolas" w:hAnsi="Consolas" w:cs="Consolas"/>
          <w:color w:val="0000FF"/>
          <w:sz w:val="19"/>
          <w:szCs w:val="19"/>
          <w:highlight w:val="white"/>
        </w:rPr>
        <w:t>&gt;</w:t>
      </w:r>
    </w:p>
    <w:p w:rsidR="000D3D07" w:rsidRDefault="000D3D07"/>
    <w:p w:rsidR="000D3D07" w:rsidRDefault="000D3D07" w:rsidP="000D3D07">
      <w:pPr>
        <w:pStyle w:val="Heading2"/>
      </w:pPr>
      <w:r>
        <w:t>Code</w:t>
      </w:r>
    </w:p>
    <w:p w:rsidR="000D3D07" w:rsidRDefault="00052699" w:rsidP="00B95EDD">
      <w:pPr>
        <w:pStyle w:val="Heading3"/>
      </w:pPr>
      <w:r>
        <w:t>TMXLayer.cs</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System.Xml.Serialization;</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TileMapXML.Layers</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&lt;layer&gt;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All</w:t>
      </w:r>
      <w:r>
        <w:rPr>
          <w:rFonts w:ascii="Consolas" w:hAnsi="Consolas" w:cs="Consolas"/>
          <w:color w:val="808080"/>
          <w:sz w:val="19"/>
          <w:szCs w:val="19"/>
          <w:highlight w:val="white"/>
        </w:rPr>
        <w:t>&lt;tileset&gt;</w:t>
      </w:r>
      <w:r>
        <w:rPr>
          <w:rFonts w:ascii="Consolas" w:hAnsi="Consolas" w:cs="Consolas"/>
          <w:color w:val="008000"/>
          <w:sz w:val="19"/>
          <w:szCs w:val="19"/>
          <w:highlight w:val="white"/>
        </w:rPr>
        <w:t xml:space="preserve"> tags shall occur before the first</w:t>
      </w:r>
      <w:r>
        <w:rPr>
          <w:rFonts w:ascii="Consolas" w:hAnsi="Consolas" w:cs="Consolas"/>
          <w:color w:val="808080"/>
          <w:sz w:val="19"/>
          <w:szCs w:val="19"/>
          <w:highlight w:val="white"/>
        </w:rPr>
        <w:t>&lt;layer&gt;</w:t>
      </w:r>
      <w:r>
        <w:rPr>
          <w:rFonts w:ascii="Consolas" w:hAnsi="Consolas" w:cs="Consolas"/>
          <w:color w:val="008000"/>
          <w:sz w:val="19"/>
          <w:szCs w:val="19"/>
          <w:highlight w:val="white"/>
        </w:rPr>
        <w:t xml:space="preserve"> tag so that parsers may rely on having the tilesets before needing to resolve tiles.</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name: The name of the layer.</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x: The x coordinate of the layer in tiles.Defaults to 0 and can no longer be changed in Tiled Qt.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y: The y coordinate of the layer in tiles.Defaults to 0 and can no longer be changed in Tiled Qt.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width: The width of the layer in tiles.Traditionally required, but as of Tiled Qt always the same as the map width.</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height: The height of the layer in tiles.Traditionally required, but as of Tiled Qt always the same as the map height.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opacity: The opacity of the layer as a value from 0 to 1. Defaults to 1.</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visible: Whether the layer is shown (1) or hidden(0). Defaults to 1.</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offsetx: Rendering offset for this layer in pixels.Defaults to 0. (since 0.14)</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offsety: Rendering offset for this layer in pixels. Defaults to 0. (since 0.14)</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properties, data</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TMXLayer</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name of the layer.</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width of the layer in tiles.</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Traditionally required, but as of Tiled Qt always the same as the map width.</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width;</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height of the layer in tiles.</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Traditionally required, but as of Tiled Qt always the same as the map height.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height;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opacity of the layer as a value from 0 to 1.</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Defaults to 1.</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opacity = 1;</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Whether the layer is shown (1) or hidden(0).</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Defaults to 1.</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visible = 1;</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Rendering offset for this layer in pixels.</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Defaults to 0. (since 0.14)</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offsetx = 0;</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Rendering offset for this layer in pixels.</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Defaults to 0. (since 0.14)</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offsety = 0;</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Wraps any number of custom properties.</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XmlArray</w:t>
      </w:r>
      <w:r>
        <w:rPr>
          <w:rFonts w:ascii="Consolas" w:hAnsi="Consolas" w:cs="Consolas"/>
          <w:color w:val="000000"/>
          <w:sz w:val="19"/>
          <w:szCs w:val="19"/>
          <w:highlight w:val="white"/>
        </w:rPr>
        <w:t>(</w:t>
      </w:r>
      <w:r>
        <w:rPr>
          <w:rFonts w:ascii="Consolas" w:hAnsi="Consolas" w:cs="Consolas"/>
          <w:color w:val="A31515"/>
          <w:sz w:val="19"/>
          <w:szCs w:val="19"/>
          <w:highlight w:val="white"/>
        </w:rPr>
        <w:t>"properties"</w:t>
      </w:r>
      <w:r>
        <w:rPr>
          <w:rFonts w:ascii="Consolas" w:hAnsi="Consolas" w:cs="Consolas"/>
          <w:color w:val="000000"/>
          <w:sz w:val="19"/>
          <w:szCs w:val="19"/>
          <w:highlight w:val="white"/>
        </w:rPr>
        <w: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XmlArrayItem</w:t>
      </w:r>
      <w:r>
        <w:rPr>
          <w:rFonts w:ascii="Consolas" w:hAnsi="Consolas" w:cs="Consolas"/>
          <w:color w:val="000000"/>
          <w:sz w:val="19"/>
          <w:szCs w:val="19"/>
          <w:highlight w:val="white"/>
        </w:rPr>
        <w:t>(</w:t>
      </w:r>
      <w:r>
        <w:rPr>
          <w:rFonts w:ascii="Consolas" w:hAnsi="Consolas" w:cs="Consolas"/>
          <w:color w:val="A31515"/>
          <w:sz w:val="19"/>
          <w:szCs w:val="19"/>
          <w:highlight w:val="white"/>
        </w:rPr>
        <w:t>"property"</w:t>
      </w:r>
      <w:r>
        <w:rPr>
          <w:rFonts w:ascii="Consolas" w:hAnsi="Consolas" w:cs="Consolas"/>
          <w:color w:val="000000"/>
          <w:sz w:val="19"/>
          <w:szCs w:val="19"/>
          <w:highlight w:val="white"/>
        </w:rPr>
        <w:t>)]</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TMXProperty</w:t>
      </w:r>
      <w:r>
        <w:rPr>
          <w:rFonts w:ascii="Consolas" w:hAnsi="Consolas" w:cs="Consolas"/>
          <w:color w:val="000000"/>
          <w:sz w:val="19"/>
          <w:szCs w:val="19"/>
          <w:highlight w:val="white"/>
        </w:rPr>
        <w:t>&gt; properties;</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TMXData</w:t>
      </w:r>
      <w:r>
        <w:rPr>
          <w:rFonts w:ascii="Consolas" w:hAnsi="Consolas" w:cs="Consolas"/>
          <w:color w:val="000000"/>
          <w:sz w:val="19"/>
          <w:szCs w:val="19"/>
          <w:highlight w:val="white"/>
        </w:rPr>
        <w:t xml:space="preserve"> data;</w:t>
      </w:r>
    </w:p>
    <w:p w:rsidR="00B95EDD" w:rsidRDefault="00B95EDD" w:rsidP="00B9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class TMXLayer</w:t>
      </w:r>
    </w:p>
    <w:p w:rsidR="00052699" w:rsidRDefault="00B95EDD" w:rsidP="00B95EDD">
      <w:r>
        <w:rPr>
          <w:rFonts w:ascii="Consolas" w:hAnsi="Consolas" w:cs="Consolas"/>
          <w:color w:val="000000"/>
          <w:sz w:val="19"/>
          <w:szCs w:val="19"/>
          <w:highlight w:val="white"/>
        </w:rPr>
        <w:t>}</w:t>
      </w:r>
      <w:r>
        <w:rPr>
          <w:rFonts w:ascii="Consolas" w:hAnsi="Consolas" w:cs="Consolas"/>
          <w:color w:val="008000"/>
          <w:sz w:val="19"/>
          <w:szCs w:val="19"/>
          <w:highlight w:val="white"/>
        </w:rPr>
        <w:t>//namespace TileMapXML.Layers</w:t>
      </w:r>
    </w:p>
    <w:p w:rsidR="00052699" w:rsidRDefault="00B95EDD" w:rsidP="000D3D07">
      <w:r>
        <w:t>We assign the optional attributes their default value. This makes sure that we have a value for them, Tiled will only write these values to the tmx file if they are not set to their defaults.</w:t>
      </w:r>
    </w:p>
    <w:p w:rsidR="00052699" w:rsidRDefault="00052699" w:rsidP="00B95EDD">
      <w:pPr>
        <w:pStyle w:val="Heading3"/>
      </w:pPr>
      <w:r>
        <w:t>TMXData.cs</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System.Xml.Serialization;</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TileMapXML.Layers</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&lt;data&gt;</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encoding: The encoding used to encode the tile layer data.</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When used, it can be "base64" and "csv" at the moment.</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compression: The compression used to compress the tile layer data.</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Tiled Qt supports "gzip" and "zlib".</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When no encoding or compression is given, the tiles are stored as individual XML tile elements.</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Next to that, the easiest format to parse is the "csv" (comma separated values) format.</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base64-encoded and optionally compressed layer data is somewhat more complicated to parse.</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First you need to base64-decode it, then you may need to decompress it.</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Now you have an array of bytes, which should be interpreted as an array of unsigned 32-bit integers using little-endian byte ordering.</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Whatever format you choose for your layer data, you will always end up with so called "global tile IDs" (gids).</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They are global, since they may refer to a tile from any of the tilesets used by the map.</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 order to find out from which tileset the tile is you need to find the tileset with the highest firstgid that is still lower or equal than the gid.</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tilesets are always stored with increasing firstgids.</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tile</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TMXData</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encoding used to encode the tile layer data.</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When used, it can be "base64" and "csv" at the moment.</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Must be null or empty for use in unity</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encoding;</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compression used to compress the tile layer data.</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Tiled Qt supports "gzip" and "zlib".</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Must be null or empty for use in unity</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compression;</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List of tiles on a tile layer.</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XmlElement</w:t>
      </w:r>
      <w:r>
        <w:rPr>
          <w:rFonts w:ascii="Consolas" w:hAnsi="Consolas" w:cs="Consolas"/>
          <w:color w:val="000000"/>
          <w:sz w:val="19"/>
          <w:szCs w:val="19"/>
          <w:highlight w:val="white"/>
        </w:rPr>
        <w:t>(</w:t>
      </w:r>
      <w:r>
        <w:rPr>
          <w:rFonts w:ascii="Consolas" w:hAnsi="Consolas" w:cs="Consolas"/>
          <w:color w:val="A31515"/>
          <w:sz w:val="19"/>
          <w:szCs w:val="19"/>
          <w:highlight w:val="white"/>
        </w:rPr>
        <w:t>"tile"</w:t>
      </w:r>
      <w:r>
        <w:rPr>
          <w:rFonts w:ascii="Consolas" w:hAnsi="Consolas" w:cs="Consolas"/>
          <w:color w:val="000000"/>
          <w:sz w:val="19"/>
          <w:szCs w:val="19"/>
          <w:highlight w:val="white"/>
        </w:rPr>
        <w:t>)]</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TMXLayerTile</w:t>
      </w:r>
      <w:r>
        <w:rPr>
          <w:rFonts w:ascii="Consolas" w:hAnsi="Consolas" w:cs="Consolas"/>
          <w:color w:val="000000"/>
          <w:sz w:val="19"/>
          <w:szCs w:val="19"/>
          <w:highlight w:val="white"/>
        </w:rPr>
        <w:t>&gt; tiles;</w:t>
      </w:r>
    </w:p>
    <w:p w:rsidR="00A25439" w:rsidRDefault="00A25439" w:rsidP="00A25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class TMXData</w:t>
      </w:r>
    </w:p>
    <w:p w:rsidR="00052699" w:rsidRDefault="00A25439" w:rsidP="000D3D07">
      <w:r>
        <w:rPr>
          <w:rFonts w:ascii="Consolas" w:hAnsi="Consolas" w:cs="Consolas"/>
          <w:color w:val="000000"/>
          <w:sz w:val="19"/>
          <w:szCs w:val="19"/>
          <w:highlight w:val="white"/>
        </w:rPr>
        <w:t>}</w:t>
      </w:r>
      <w:r>
        <w:rPr>
          <w:rFonts w:ascii="Consolas" w:hAnsi="Consolas" w:cs="Consolas"/>
          <w:color w:val="008000"/>
          <w:sz w:val="19"/>
          <w:szCs w:val="19"/>
          <w:highlight w:val="white"/>
        </w:rPr>
        <w:t>//namespace TileMapXML.Layers</w:t>
      </w:r>
    </w:p>
    <w:p w:rsidR="00052699" w:rsidRDefault="00052699" w:rsidP="00B95EDD">
      <w:pPr>
        <w:pStyle w:val="Heading3"/>
      </w:pPr>
      <w:r>
        <w:t>TMXLayerTile.cs</w:t>
      </w:r>
    </w:p>
    <w:p w:rsidR="00227473" w:rsidRDefault="00227473" w:rsidP="002274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System.Xml.Serialization;</w:t>
      </w:r>
    </w:p>
    <w:p w:rsidR="00227473" w:rsidRDefault="00227473" w:rsidP="00227473">
      <w:pPr>
        <w:autoSpaceDE w:val="0"/>
        <w:autoSpaceDN w:val="0"/>
        <w:adjustRightInd w:val="0"/>
        <w:spacing w:after="0" w:line="240" w:lineRule="auto"/>
        <w:rPr>
          <w:rFonts w:ascii="Consolas" w:hAnsi="Consolas" w:cs="Consolas"/>
          <w:color w:val="000000"/>
          <w:sz w:val="19"/>
          <w:szCs w:val="19"/>
          <w:highlight w:val="white"/>
        </w:rPr>
      </w:pPr>
    </w:p>
    <w:p w:rsidR="00227473" w:rsidRDefault="00227473" w:rsidP="002274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TileMapXML.Layers</w:t>
      </w:r>
    </w:p>
    <w:p w:rsidR="00227473" w:rsidRDefault="00227473" w:rsidP="002274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473" w:rsidRDefault="00227473" w:rsidP="002274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227473" w:rsidRDefault="00227473" w:rsidP="002274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&lt;tile&gt;</w:t>
      </w:r>
    </w:p>
    <w:p w:rsidR="00227473" w:rsidRDefault="00227473" w:rsidP="002274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gid: The global tile ID.</w:t>
      </w:r>
    </w:p>
    <w:p w:rsidR="00227473" w:rsidRDefault="00227473" w:rsidP="002274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227473" w:rsidRDefault="00227473" w:rsidP="002274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Not to be confused with the tile element inside a tileset, </w:t>
      </w:r>
    </w:p>
    <w:p w:rsidR="00227473" w:rsidRDefault="00227473" w:rsidP="002274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element defines the value of a single tile on a tile layer. </w:t>
      </w:r>
    </w:p>
    <w:p w:rsidR="00227473" w:rsidRDefault="00227473" w:rsidP="002274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is however the most inefficient way of storing the tile layer data, </w:t>
      </w:r>
    </w:p>
    <w:p w:rsidR="00227473" w:rsidRDefault="00227473" w:rsidP="002274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and should generally be avoided.</w:t>
      </w:r>
    </w:p>
    <w:p w:rsidR="00227473" w:rsidRDefault="00227473" w:rsidP="002274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227473" w:rsidRDefault="00227473" w:rsidP="002274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TMXLayerTile</w:t>
      </w:r>
    </w:p>
    <w:p w:rsidR="00227473" w:rsidRDefault="00227473" w:rsidP="002274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473" w:rsidRDefault="00227473" w:rsidP="002274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227473" w:rsidRDefault="00227473" w:rsidP="002274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XmlAttribute</w:t>
      </w:r>
      <w:r>
        <w:rPr>
          <w:rFonts w:ascii="Consolas" w:hAnsi="Consolas" w:cs="Consolas"/>
          <w:color w:val="000000"/>
          <w:sz w:val="19"/>
          <w:szCs w:val="19"/>
          <w:highlight w:val="white"/>
        </w:rPr>
        <w:t>]</w:t>
      </w:r>
    </w:p>
    <w:p w:rsidR="00227473" w:rsidRDefault="00227473" w:rsidP="002274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gid = -1;</w:t>
      </w:r>
    </w:p>
    <w:p w:rsidR="00227473" w:rsidRDefault="00227473" w:rsidP="002274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227473" w:rsidRDefault="00227473" w:rsidP="002274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class TMXLayerTile</w:t>
      </w:r>
    </w:p>
    <w:p w:rsidR="00052699" w:rsidRDefault="00227473" w:rsidP="00227473">
      <w:r>
        <w:rPr>
          <w:rFonts w:ascii="Consolas" w:hAnsi="Consolas" w:cs="Consolas"/>
          <w:color w:val="000000"/>
          <w:sz w:val="19"/>
          <w:szCs w:val="19"/>
          <w:highlight w:val="white"/>
        </w:rPr>
        <w:t>}</w:t>
      </w:r>
      <w:r>
        <w:rPr>
          <w:rFonts w:ascii="Consolas" w:hAnsi="Consolas" w:cs="Consolas"/>
          <w:color w:val="008000"/>
          <w:sz w:val="19"/>
          <w:szCs w:val="19"/>
          <w:highlight w:val="white"/>
        </w:rPr>
        <w:t>//namespace TileMapXML.Layers</w:t>
      </w:r>
    </w:p>
    <w:p w:rsidR="00052699" w:rsidRDefault="00890D3E" w:rsidP="000D3D07">
      <w:r>
        <w:t xml:space="preserve">We </w:t>
      </w:r>
      <w:r w:rsidR="005D46BB">
        <w:t>assign</w:t>
      </w:r>
      <w:r>
        <w:t xml:space="preserve"> a default value of -1, this is just to make sure the gid’s are actually loaded in</w:t>
      </w:r>
    </w:p>
    <w:p w:rsidR="00052699" w:rsidRDefault="00052699" w:rsidP="00B95EDD">
      <w:pPr>
        <w:pStyle w:val="Heading3"/>
      </w:pPr>
      <w:r>
        <w:t>TMXTest.cs</w:t>
      </w:r>
    </w:p>
    <w:p w:rsidR="000D3D07" w:rsidRDefault="005D46BB" w:rsidP="000D3D07">
      <w:r>
        <w:t>Add the following test code</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Layer Loaded</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TMXLayersLoaded()</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hasTileLayer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layer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tmx.map.layers)</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D54EE" w:rsidRDefault="005D46BB" w:rsidP="001D5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D54EE">
        <w:rPr>
          <w:rFonts w:ascii="Consolas" w:hAnsi="Consolas" w:cs="Consolas"/>
          <w:color w:val="0000FF"/>
          <w:sz w:val="19"/>
          <w:szCs w:val="19"/>
          <w:highlight w:val="white"/>
        </w:rPr>
        <w:t>if</w:t>
      </w:r>
      <w:r w:rsidR="001D54EE">
        <w:rPr>
          <w:rFonts w:ascii="Consolas" w:hAnsi="Consolas" w:cs="Consolas"/>
          <w:color w:val="000000"/>
          <w:sz w:val="19"/>
          <w:szCs w:val="19"/>
          <w:highlight w:val="white"/>
        </w:rPr>
        <w:t xml:space="preserve">(layer </w:t>
      </w:r>
      <w:r w:rsidR="001D54EE">
        <w:rPr>
          <w:rFonts w:ascii="Consolas" w:hAnsi="Consolas" w:cs="Consolas"/>
          <w:color w:val="0000FF"/>
          <w:sz w:val="19"/>
          <w:szCs w:val="19"/>
          <w:highlight w:val="white"/>
        </w:rPr>
        <w:t>is</w:t>
      </w:r>
      <w:r w:rsidR="001D54EE">
        <w:rPr>
          <w:rFonts w:ascii="Consolas" w:hAnsi="Consolas" w:cs="Consolas"/>
          <w:color w:val="000000"/>
          <w:sz w:val="19"/>
          <w:szCs w:val="19"/>
          <w:highlight w:val="white"/>
        </w:rPr>
        <w:t xml:space="preserve"> </w:t>
      </w:r>
      <w:r w:rsidR="001D54EE">
        <w:rPr>
          <w:rFonts w:ascii="Consolas" w:hAnsi="Consolas" w:cs="Consolas"/>
          <w:color w:val="2B91AF"/>
          <w:sz w:val="19"/>
          <w:szCs w:val="19"/>
          <w:highlight w:val="white"/>
        </w:rPr>
        <w:t>TMXObjectGroup</w:t>
      </w:r>
      <w:r w:rsidR="001D54EE">
        <w:rPr>
          <w:rFonts w:ascii="Consolas" w:hAnsi="Consolas" w:cs="Consolas"/>
          <w:color w:val="000000"/>
          <w:sz w:val="19"/>
          <w:szCs w:val="19"/>
          <w:highlight w:val="white"/>
        </w:rPr>
        <w:t>)</w:t>
      </w:r>
    </w:p>
    <w:p w:rsidR="001D54EE" w:rsidRDefault="001D54EE" w:rsidP="001D5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TMXObjectGroupLoaded(layer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TMXObjectGroup</w:t>
      </w:r>
      <w:r>
        <w:rPr>
          <w:rFonts w:ascii="Consolas" w:hAnsi="Consolas" w:cs="Consolas"/>
          <w:color w:val="000000"/>
          <w:sz w:val="19"/>
          <w:szCs w:val="19"/>
          <w:highlight w:val="white"/>
        </w:rPr>
        <w:t>);</w:t>
      </w:r>
    </w:p>
    <w:p w:rsidR="001D54EE" w:rsidRDefault="001D54EE" w:rsidP="001D54EE">
      <w:pPr>
        <w:autoSpaceDE w:val="0"/>
        <w:autoSpaceDN w:val="0"/>
        <w:adjustRightInd w:val="0"/>
        <w:spacing w:after="0" w:line="240" w:lineRule="auto"/>
        <w:rPr>
          <w:rFonts w:ascii="Consolas" w:hAnsi="Consolas" w:cs="Consolas"/>
          <w:color w:val="000000"/>
          <w:sz w:val="19"/>
          <w:szCs w:val="19"/>
          <w:highlight w:val="white"/>
        </w:rPr>
      </w:pPr>
    </w:p>
    <w:p w:rsidR="001D54EE" w:rsidRDefault="001D54EE" w:rsidP="001D5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(layer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TMXImageLayer</w:t>
      </w:r>
      <w:r>
        <w:rPr>
          <w:rFonts w:ascii="Consolas" w:hAnsi="Consolas" w:cs="Consolas"/>
          <w:color w:val="000000"/>
          <w:sz w:val="19"/>
          <w:szCs w:val="19"/>
          <w:highlight w:val="white"/>
        </w:rPr>
        <w:t>)</w:t>
      </w:r>
    </w:p>
    <w:p w:rsidR="001D54EE" w:rsidRDefault="001D54EE" w:rsidP="001D5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TMXImageLayerLoaded(layer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TMXImageLayer</w:t>
      </w:r>
      <w:r>
        <w:rPr>
          <w:rFonts w:ascii="Consolas" w:hAnsi="Consolas" w:cs="Consolas"/>
          <w:color w:val="000000"/>
          <w:sz w:val="19"/>
          <w:szCs w:val="19"/>
          <w:highlight w:val="white"/>
        </w:rPr>
        <w:t>);</w:t>
      </w:r>
    </w:p>
    <w:p w:rsidR="001D54EE" w:rsidRDefault="001D54EE" w:rsidP="001D5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(layer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TMXLayer</w:t>
      </w:r>
      <w:r>
        <w:rPr>
          <w:rFonts w:ascii="Consolas" w:hAnsi="Consolas" w:cs="Consolas"/>
          <w:color w:val="000000"/>
          <w:sz w:val="19"/>
          <w:szCs w:val="19"/>
          <w:highlight w:val="white"/>
        </w:rPr>
        <w:t>)</w:t>
      </w:r>
    </w:p>
    <w:p w:rsidR="001D54EE" w:rsidRDefault="001D54EE" w:rsidP="001D5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D54EE" w:rsidRDefault="001D54EE" w:rsidP="001D5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hasTileLayer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D54EE" w:rsidRDefault="001D54EE" w:rsidP="001D5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TMXTileLayerLoaded(layer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TMXLayer</w:t>
      </w:r>
      <w:r>
        <w:rPr>
          <w:rFonts w:ascii="Consolas" w:hAnsi="Consolas" w:cs="Consolas"/>
          <w:color w:val="000000"/>
          <w:sz w:val="19"/>
          <w:szCs w:val="19"/>
          <w:highlight w:val="white"/>
        </w:rPr>
        <w:t>);</w:t>
      </w:r>
    </w:p>
    <w:p w:rsidR="001D54EE" w:rsidRDefault="001D54EE" w:rsidP="001D54EE">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//else if(layer is TMXLayer)</w:t>
      </w:r>
    </w:p>
    <w:p w:rsidR="005D46BB" w:rsidRDefault="005D46BB" w:rsidP="001D5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//foreach(var layer in tmx.map.layers)</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//There must be at least one layer</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.True((tmx.map.layers.Count &gt; 0) &amp;&amp; (hasTileLayer), </w:t>
      </w:r>
      <w:r>
        <w:rPr>
          <w:rFonts w:ascii="Consolas" w:hAnsi="Consolas" w:cs="Consolas"/>
          <w:color w:val="A31515"/>
          <w:sz w:val="19"/>
          <w:szCs w:val="19"/>
          <w:highlight w:val="white"/>
        </w:rPr>
        <w:t>"There needs to be at least on tile layer"</w:t>
      </w:r>
      <w:r>
        <w:rPr>
          <w:rFonts w:ascii="Consolas" w:hAnsi="Consolas" w:cs="Consolas"/>
          <w:color w:val="000000"/>
          <w:sz w:val="19"/>
          <w:szCs w:val="19"/>
          <w:highlight w:val="white"/>
        </w:rPr>
        <w:t>);</w:t>
      </w:r>
    </w:p>
    <w:p w:rsidR="005D46BB" w:rsidRDefault="005D46BB" w:rsidP="00BA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//void TMXLayersLoaded()</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Tile Layer Loaded</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TMXTileLayerLoaded(</w:t>
      </w:r>
      <w:r>
        <w:rPr>
          <w:rFonts w:ascii="Consolas" w:hAnsi="Consolas" w:cs="Consolas"/>
          <w:color w:val="2B91AF"/>
          <w:sz w:val="19"/>
          <w:szCs w:val="19"/>
          <w:highlight w:val="white"/>
        </w:rPr>
        <w:t>TMXLayer</w:t>
      </w:r>
      <w:r>
        <w:rPr>
          <w:rFonts w:ascii="Consolas" w:hAnsi="Consolas" w:cs="Consolas"/>
          <w:color w:val="000000"/>
          <w:sz w:val="19"/>
          <w:szCs w:val="19"/>
          <w:highlight w:val="white"/>
        </w:rPr>
        <w:t xml:space="preserve"> layer)</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//Name of the layer must not be null</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.IsNotNullOrEmpty(layer.name, </w:t>
      </w:r>
      <w:r>
        <w:rPr>
          <w:rFonts w:ascii="Consolas" w:hAnsi="Consolas" w:cs="Consolas"/>
          <w:color w:val="A31515"/>
          <w:sz w:val="19"/>
          <w:szCs w:val="19"/>
          <w:highlight w:val="white"/>
        </w:rPr>
        <w:t>"Layer must have a name"</w:t>
      </w:r>
      <w:r>
        <w:rPr>
          <w:rFonts w:ascii="Consolas" w:hAnsi="Consolas" w:cs="Consolas"/>
          <w:color w:val="000000"/>
          <w:sz w:val="19"/>
          <w:szCs w:val="19"/>
          <w:highlight w:val="white"/>
        </w:rPr>
        <w:t>);</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data is loaded correctly</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TMXLayerDataLoaded(layer.data);</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//void TMXTileLayerLoaded(TMXLayer layer)</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TMXLayerData Loaded</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TMXLayerDataLoaded(</w:t>
      </w:r>
      <w:r>
        <w:rPr>
          <w:rFonts w:ascii="Consolas" w:hAnsi="Consolas" w:cs="Consolas"/>
          <w:color w:val="2B91AF"/>
          <w:sz w:val="19"/>
          <w:szCs w:val="19"/>
          <w:highlight w:val="white"/>
        </w:rPr>
        <w:t>TMXData</w:t>
      </w:r>
      <w:r>
        <w:rPr>
          <w:rFonts w:ascii="Consolas" w:hAnsi="Consolas" w:cs="Consolas"/>
          <w:color w:val="000000"/>
          <w:sz w:val="19"/>
          <w:szCs w:val="19"/>
          <w:highlight w:val="white"/>
        </w:rPr>
        <w:t xml:space="preserve"> data)</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encoding and compression must be null</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.IsNullOrEmpty(data.encoding, </w:t>
      </w:r>
      <w:r>
        <w:rPr>
          <w:rFonts w:ascii="Consolas" w:hAnsi="Consolas" w:cs="Consolas"/>
          <w:color w:val="A31515"/>
          <w:sz w:val="19"/>
          <w:szCs w:val="19"/>
          <w:highlight w:val="white"/>
        </w:rPr>
        <w:t>"Invalid encoding used must be XML"</w:t>
      </w:r>
      <w:r>
        <w:rPr>
          <w:rFonts w:ascii="Consolas" w:hAnsi="Consolas" w:cs="Consolas"/>
          <w:color w:val="000000"/>
          <w:sz w:val="19"/>
          <w:szCs w:val="19"/>
          <w:highlight w:val="white"/>
        </w:rPr>
        <w:t>);</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.IsNullOrEmpty(data.compression, </w:t>
      </w:r>
      <w:r w:rsidR="001D0FE2">
        <w:rPr>
          <w:rFonts w:ascii="Consolas" w:hAnsi="Consolas" w:cs="Consolas"/>
          <w:color w:val="A31515"/>
          <w:sz w:val="19"/>
          <w:szCs w:val="19"/>
          <w:highlight w:val="white"/>
        </w:rPr>
        <w:t>"Invalid compress</w:t>
      </w:r>
      <w:r>
        <w:rPr>
          <w:rFonts w:ascii="Consolas" w:hAnsi="Consolas" w:cs="Consolas"/>
          <w:color w:val="A31515"/>
          <w:sz w:val="19"/>
          <w:szCs w:val="19"/>
          <w:highlight w:val="white"/>
        </w:rPr>
        <w:t>ion used must be uncompressed"</w:t>
      </w:r>
      <w:r>
        <w:rPr>
          <w:rFonts w:ascii="Consolas" w:hAnsi="Consolas" w:cs="Consolas"/>
          <w:color w:val="000000"/>
          <w:sz w:val="19"/>
          <w:szCs w:val="19"/>
          <w:highlight w:val="white"/>
        </w:rPr>
        <w:t>);</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2B91AF"/>
          <w:sz w:val="19"/>
          <w:szCs w:val="19"/>
          <w:highlight w:val="white"/>
        </w:rPr>
        <w:t>TMXLayerTile</w:t>
      </w:r>
      <w:r>
        <w:rPr>
          <w:rFonts w:ascii="Consolas" w:hAnsi="Consolas" w:cs="Consolas"/>
          <w:color w:val="000000"/>
          <w:sz w:val="19"/>
          <w:szCs w:val="19"/>
          <w:highlight w:val="white"/>
        </w:rPr>
        <w:t xml:space="preserve"> tile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data.tiles)</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TMXLayerTileLoaded(tile);</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//foreach(TMXLayerTile tile in data.tiles)</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//void TMXLayerDataLoaded(TMXData data)</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TMXLayerTile Loaded</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TMXLayerTileLoaded(</w:t>
      </w:r>
      <w:r>
        <w:rPr>
          <w:rFonts w:ascii="Consolas" w:hAnsi="Consolas" w:cs="Consolas"/>
          <w:color w:val="2B91AF"/>
          <w:sz w:val="19"/>
          <w:szCs w:val="19"/>
          <w:highlight w:val="white"/>
        </w:rPr>
        <w:t>TMXLayerTile</w:t>
      </w:r>
      <w:r>
        <w:rPr>
          <w:rFonts w:ascii="Consolas" w:hAnsi="Consolas" w:cs="Consolas"/>
          <w:color w:val="000000"/>
          <w:sz w:val="19"/>
          <w:szCs w:val="19"/>
          <w:highlight w:val="white"/>
        </w:rPr>
        <w:t xml:space="preserve"> tile)</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gid should be &gt; -1</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.Greater(tile.gid, -1, </w:t>
      </w:r>
      <w:r>
        <w:rPr>
          <w:rFonts w:ascii="Consolas" w:hAnsi="Consolas" w:cs="Consolas"/>
          <w:color w:val="A31515"/>
          <w:sz w:val="19"/>
          <w:szCs w:val="19"/>
          <w:highlight w:val="white"/>
        </w:rPr>
        <w:t>"gid not loaded correctly"</w:t>
      </w:r>
      <w:r>
        <w:rPr>
          <w:rFonts w:ascii="Consolas" w:hAnsi="Consolas" w:cs="Consolas"/>
          <w:color w:val="000000"/>
          <w:sz w:val="19"/>
          <w:szCs w:val="19"/>
          <w:highlight w:val="white"/>
        </w:rPr>
        <w:t>);</w:t>
      </w:r>
    </w:p>
    <w:p w:rsidR="005D46BB" w:rsidRDefault="005D46BB" w:rsidP="005D46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//void TMXLayerTileLoaded(TMXLayerTile tile)</w:t>
      </w:r>
    </w:p>
    <w:p w:rsidR="00BA719F" w:rsidRDefault="005D46BB" w:rsidP="00BA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A719F">
        <w:rPr>
          <w:rFonts w:ascii="Consolas" w:hAnsi="Consolas" w:cs="Consolas"/>
          <w:color w:val="808080"/>
          <w:sz w:val="19"/>
          <w:szCs w:val="19"/>
          <w:highlight w:val="white"/>
        </w:rPr>
        <w:t>#endregion</w:t>
      </w:r>
    </w:p>
    <w:p w:rsidR="00BA719F" w:rsidRDefault="00BA719F" w:rsidP="00BA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BA719F" w:rsidRDefault="00BA719F" w:rsidP="00BA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BA719F" w:rsidRDefault="00BA719F" w:rsidP="00BA719F">
      <w:pPr>
        <w:autoSpaceDE w:val="0"/>
        <w:autoSpaceDN w:val="0"/>
        <w:adjustRightInd w:val="0"/>
        <w:spacing w:after="0" w:line="240" w:lineRule="auto"/>
        <w:rPr>
          <w:rFonts w:ascii="Consolas" w:hAnsi="Consolas" w:cs="Consolas"/>
          <w:color w:val="000000"/>
          <w:sz w:val="19"/>
          <w:szCs w:val="19"/>
          <w:highlight w:val="white"/>
        </w:rPr>
      </w:pPr>
    </w:p>
    <w:p w:rsidR="00BA719F" w:rsidRDefault="00BA719F" w:rsidP="00BA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Object Group Loaded</w:t>
      </w:r>
    </w:p>
    <w:p w:rsidR="00BA719F" w:rsidRDefault="00BA719F" w:rsidP="00BA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TMXObjectGroupLoaded(</w:t>
      </w:r>
      <w:r>
        <w:rPr>
          <w:rFonts w:ascii="Consolas" w:hAnsi="Consolas" w:cs="Consolas"/>
          <w:color w:val="2B91AF"/>
          <w:sz w:val="19"/>
          <w:szCs w:val="19"/>
          <w:highlight w:val="white"/>
        </w:rPr>
        <w:t>TMXObjectGroup</w:t>
      </w:r>
      <w:r>
        <w:rPr>
          <w:rFonts w:ascii="Consolas" w:hAnsi="Consolas" w:cs="Consolas"/>
          <w:color w:val="000000"/>
          <w:sz w:val="19"/>
          <w:szCs w:val="19"/>
          <w:highlight w:val="white"/>
        </w:rPr>
        <w:t xml:space="preserve"> tMXObjectGroup)</w:t>
      </w:r>
    </w:p>
    <w:p w:rsidR="00BA719F" w:rsidRDefault="00BA719F" w:rsidP="00BA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19F" w:rsidRDefault="00BA719F" w:rsidP="00BA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19F" w:rsidRDefault="00BA719F" w:rsidP="00BA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19F" w:rsidRDefault="00BA719F" w:rsidP="00BA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BA719F" w:rsidRDefault="00BA719F" w:rsidP="00BA719F">
      <w:pPr>
        <w:autoSpaceDE w:val="0"/>
        <w:autoSpaceDN w:val="0"/>
        <w:adjustRightInd w:val="0"/>
        <w:spacing w:after="0" w:line="240" w:lineRule="auto"/>
        <w:rPr>
          <w:rFonts w:ascii="Consolas" w:hAnsi="Consolas" w:cs="Consolas"/>
          <w:color w:val="000000"/>
          <w:sz w:val="19"/>
          <w:szCs w:val="19"/>
          <w:highlight w:val="white"/>
        </w:rPr>
      </w:pPr>
    </w:p>
    <w:p w:rsidR="00BA719F" w:rsidRDefault="00BA719F" w:rsidP="00BA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Image Layer Loaded</w:t>
      </w:r>
    </w:p>
    <w:p w:rsidR="00BA719F" w:rsidRDefault="00BA719F" w:rsidP="00BA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TMXImageLayerLoaded(</w:t>
      </w:r>
      <w:r>
        <w:rPr>
          <w:rFonts w:ascii="Consolas" w:hAnsi="Consolas" w:cs="Consolas"/>
          <w:color w:val="2B91AF"/>
          <w:sz w:val="19"/>
          <w:szCs w:val="19"/>
          <w:highlight w:val="white"/>
        </w:rPr>
        <w:t>TMXImageLayer</w:t>
      </w:r>
      <w:r>
        <w:rPr>
          <w:rFonts w:ascii="Consolas" w:hAnsi="Consolas" w:cs="Consolas"/>
          <w:color w:val="000000"/>
          <w:sz w:val="19"/>
          <w:szCs w:val="19"/>
          <w:highlight w:val="white"/>
        </w:rPr>
        <w:t xml:space="preserve"> tMXImageLayer)</w:t>
      </w:r>
    </w:p>
    <w:p w:rsidR="00BA719F" w:rsidRDefault="00BA719F" w:rsidP="00BA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19F" w:rsidRDefault="00BA719F" w:rsidP="00BA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19F" w:rsidRDefault="00BA719F" w:rsidP="00BA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719F" w:rsidRDefault="00BA719F" w:rsidP="00BA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F63502" w:rsidRDefault="00BA719F" w:rsidP="00F63502">
      <w:pPr>
        <w:autoSpaceDE w:val="0"/>
        <w:autoSpaceDN w:val="0"/>
        <w:adjustRightInd w:val="0"/>
        <w:spacing w:after="0" w:line="240" w:lineRule="auto"/>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r>
        <w:t xml:space="preserve"> </w:t>
      </w:r>
    </w:p>
    <w:p w:rsidR="005D46BB" w:rsidRDefault="003561A6" w:rsidP="00F63502">
      <w:pPr>
        <w:autoSpaceDE w:val="0"/>
        <w:autoSpaceDN w:val="0"/>
        <w:adjustRightInd w:val="0"/>
        <w:spacing w:after="0" w:line="240" w:lineRule="auto"/>
      </w:pPr>
      <w:r>
        <w:t xml:space="preserve">In the </w:t>
      </w:r>
      <w:r w:rsidR="00F63502">
        <w:rPr>
          <w:rFonts w:ascii="Consolas" w:hAnsi="Consolas" w:cs="Consolas"/>
          <w:color w:val="000000"/>
          <w:sz w:val="19"/>
          <w:szCs w:val="19"/>
          <w:highlight w:val="white"/>
        </w:rPr>
        <w:t>TMXLayersLoaded()</w:t>
      </w:r>
      <w:r w:rsidR="00F63502">
        <w:t xml:space="preserve"> </w:t>
      </w:r>
      <w:r>
        <w:t xml:space="preserve">method we create a bool variable to make sure there is at least one Tile Layer in our map. We then loop through all of the layers in our map. If it is </w:t>
      </w:r>
      <w:r w:rsidR="00F63502">
        <w:t>We then check if the layer is an objectLayer and if it is we check to make sure the object layer is loaded correctly</w:t>
      </w:r>
      <w:r w:rsidR="00104E6B">
        <w:t xml:space="preserve"> </w:t>
      </w:r>
      <w:r w:rsidR="00104E6B">
        <w:rPr>
          <w:rFonts w:ascii="Consolas" w:hAnsi="Consolas" w:cs="Consolas"/>
          <w:color w:val="000000"/>
          <w:sz w:val="19"/>
          <w:szCs w:val="19"/>
          <w:highlight w:val="white"/>
        </w:rPr>
        <w:t xml:space="preserve">TMXObjectGroupLoaded(layer </w:t>
      </w:r>
      <w:r w:rsidR="00104E6B">
        <w:rPr>
          <w:rFonts w:ascii="Consolas" w:hAnsi="Consolas" w:cs="Consolas"/>
          <w:color w:val="0000FF"/>
          <w:sz w:val="19"/>
          <w:szCs w:val="19"/>
          <w:highlight w:val="white"/>
        </w:rPr>
        <w:t>as</w:t>
      </w:r>
      <w:r w:rsidR="00104E6B">
        <w:rPr>
          <w:rFonts w:ascii="Consolas" w:hAnsi="Consolas" w:cs="Consolas"/>
          <w:color w:val="000000"/>
          <w:sz w:val="19"/>
          <w:szCs w:val="19"/>
          <w:highlight w:val="white"/>
        </w:rPr>
        <w:t xml:space="preserve"> </w:t>
      </w:r>
      <w:r w:rsidR="00104E6B">
        <w:rPr>
          <w:rFonts w:ascii="Consolas" w:hAnsi="Consolas" w:cs="Consolas"/>
          <w:color w:val="2B91AF"/>
          <w:sz w:val="19"/>
          <w:szCs w:val="19"/>
          <w:highlight w:val="white"/>
        </w:rPr>
        <w:t>TMXObjectGroup</w:t>
      </w:r>
      <w:r w:rsidR="00104E6B">
        <w:rPr>
          <w:rFonts w:ascii="Consolas" w:hAnsi="Consolas" w:cs="Consolas"/>
          <w:color w:val="000000"/>
          <w:sz w:val="19"/>
          <w:szCs w:val="19"/>
          <w:highlight w:val="white"/>
        </w:rPr>
        <w:t>)</w:t>
      </w:r>
      <w:r w:rsidR="00104E6B">
        <w:t xml:space="preserve">, we will fill in this method when we load in the </w:t>
      </w:r>
      <w:r w:rsidR="00104E6B">
        <w:lastRenderedPageBreak/>
        <w:t>objectgoup.</w:t>
      </w:r>
      <w:r w:rsidR="00F63502">
        <w:t xml:space="preserve"> We then check to see if the layer is an imageLay</w:t>
      </w:r>
      <w:r w:rsidR="00104E6B">
        <w:t>er and if it is we check to make sure the imagelayer is loaded correctly ,</w:t>
      </w:r>
      <w:r w:rsidR="00104E6B">
        <w:t>we will fill in this metho</w:t>
      </w:r>
      <w:r w:rsidR="00104E6B">
        <w:t xml:space="preserve">d when we load in the imagelayer. Then we check if the layer is a tile layer and if it is we </w:t>
      </w:r>
      <w:r w:rsidR="00104E6B">
        <w:t xml:space="preserve">set the hasTileLayer to true, and then check to make sure the Tile Layer was Load correctly </w:t>
      </w:r>
      <w:r w:rsidR="00104E6B">
        <w:rPr>
          <w:rFonts w:ascii="Consolas" w:hAnsi="Consolas" w:cs="Consolas"/>
          <w:color w:val="000000"/>
          <w:sz w:val="19"/>
          <w:szCs w:val="19"/>
          <w:highlight w:val="white"/>
        </w:rPr>
        <w:t xml:space="preserve">TMXTileLayerLoaded(layer </w:t>
      </w:r>
      <w:r w:rsidR="00104E6B">
        <w:rPr>
          <w:rFonts w:ascii="Consolas" w:hAnsi="Consolas" w:cs="Consolas"/>
          <w:color w:val="0000FF"/>
          <w:sz w:val="19"/>
          <w:szCs w:val="19"/>
          <w:highlight w:val="white"/>
        </w:rPr>
        <w:t>as</w:t>
      </w:r>
      <w:r w:rsidR="00104E6B">
        <w:rPr>
          <w:rFonts w:ascii="Consolas" w:hAnsi="Consolas" w:cs="Consolas"/>
          <w:color w:val="000000"/>
          <w:sz w:val="19"/>
          <w:szCs w:val="19"/>
          <w:highlight w:val="white"/>
        </w:rPr>
        <w:t xml:space="preserve"> </w:t>
      </w:r>
      <w:r w:rsidR="00104E6B">
        <w:rPr>
          <w:rFonts w:ascii="Consolas" w:hAnsi="Consolas" w:cs="Consolas"/>
          <w:color w:val="2B91AF"/>
          <w:sz w:val="19"/>
          <w:szCs w:val="19"/>
          <w:highlight w:val="white"/>
        </w:rPr>
        <w:t>TMXLayer</w:t>
      </w:r>
      <w:r w:rsidR="00104E6B">
        <w:rPr>
          <w:rFonts w:ascii="Consolas" w:hAnsi="Consolas" w:cs="Consolas"/>
          <w:color w:val="000000"/>
          <w:sz w:val="19"/>
          <w:szCs w:val="19"/>
          <w:highlight w:val="white"/>
        </w:rPr>
        <w:t>)</w:t>
      </w:r>
      <w:r w:rsidR="00104E6B">
        <w:t xml:space="preserve">. We do these check in this order because all of our layers are going to </w:t>
      </w:r>
      <w:r w:rsidR="00C8427C">
        <w:t>inherit</w:t>
      </w:r>
      <w:r w:rsidR="00104E6B">
        <w:t xml:space="preserve"> from TMXLayer.</w:t>
      </w:r>
      <w:r w:rsidR="00C8427C">
        <w:t xml:space="preserve"> We use the else if to check if something is true only when the if statement before returned false.</w:t>
      </w:r>
      <w:r w:rsidR="00191AA2">
        <w:t xml:space="preserve"> The last thing we do is make sure the map has at least one tile layer.</w:t>
      </w:r>
    </w:p>
    <w:p w:rsidR="002951FF" w:rsidRDefault="002951FF" w:rsidP="00F63502">
      <w:pPr>
        <w:autoSpaceDE w:val="0"/>
        <w:autoSpaceDN w:val="0"/>
        <w:adjustRightInd w:val="0"/>
        <w:spacing w:after="0" w:line="240" w:lineRule="auto"/>
      </w:pPr>
      <w:r>
        <w:t xml:space="preserve">The </w:t>
      </w:r>
      <w:r w:rsidR="00FE1CB7">
        <w:rPr>
          <w:rFonts w:ascii="Consolas" w:hAnsi="Consolas" w:cs="Consolas"/>
          <w:color w:val="000000"/>
          <w:sz w:val="19"/>
          <w:szCs w:val="19"/>
          <w:highlight w:val="white"/>
        </w:rPr>
        <w:t>TMXTileLayerLoaded</w:t>
      </w:r>
      <w:r w:rsidR="00FE1CB7">
        <w:t xml:space="preserve"> method we make sure that the tile layer has a name, and then make sure that the data is correct.</w:t>
      </w:r>
    </w:p>
    <w:p w:rsidR="00EF5F1D" w:rsidRDefault="00FE1CB7" w:rsidP="00F63502">
      <w:pPr>
        <w:autoSpaceDE w:val="0"/>
        <w:autoSpaceDN w:val="0"/>
        <w:adjustRightInd w:val="0"/>
        <w:spacing w:after="0" w:line="240" w:lineRule="auto"/>
      </w:pPr>
      <w:r>
        <w:t xml:space="preserve">The </w:t>
      </w:r>
      <w:r>
        <w:rPr>
          <w:rFonts w:ascii="Consolas" w:hAnsi="Consolas" w:cs="Consolas"/>
          <w:color w:val="000000"/>
          <w:sz w:val="19"/>
          <w:szCs w:val="19"/>
          <w:highlight w:val="white"/>
        </w:rPr>
        <w:t>TMXLayerDataLoaded</w:t>
      </w:r>
      <w:r>
        <w:t xml:space="preserve"> method we make sure that the encoding and compression strings are empty or null, these strings will only get set if you set the tile layer format option in Tiled to cvs or one of the Base64 options.</w:t>
      </w:r>
      <w:r w:rsidR="00EF5F1D">
        <w:t xml:space="preserve"> We then make sure that the tile was loaded correctly.</w:t>
      </w:r>
    </w:p>
    <w:p w:rsidR="000D3D07" w:rsidRDefault="00EF5F1D" w:rsidP="00B32A81">
      <w:pPr>
        <w:autoSpaceDE w:val="0"/>
        <w:autoSpaceDN w:val="0"/>
        <w:adjustRightInd w:val="0"/>
        <w:spacing w:after="0" w:line="240" w:lineRule="auto"/>
      </w:pPr>
      <w:r>
        <w:t>The tile method we just make sure that the gid of the tile is greater than -1. If it is not then the data d</w:t>
      </w:r>
      <w:r w:rsidR="00B32A81">
        <w:t>id not get loaded in correctly.</w:t>
      </w:r>
      <w:bookmarkStart w:id="0" w:name="_GoBack"/>
      <w:bookmarkEnd w:id="0"/>
    </w:p>
    <w:sectPr w:rsidR="000D3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C29BE"/>
    <w:multiLevelType w:val="multilevel"/>
    <w:tmpl w:val="5590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37639"/>
    <w:multiLevelType w:val="multilevel"/>
    <w:tmpl w:val="8542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876FFF"/>
    <w:multiLevelType w:val="multilevel"/>
    <w:tmpl w:val="B9E8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D07"/>
    <w:rsid w:val="00052699"/>
    <w:rsid w:val="000649CA"/>
    <w:rsid w:val="000D3D07"/>
    <w:rsid w:val="00101634"/>
    <w:rsid w:val="00104E6B"/>
    <w:rsid w:val="00191AA2"/>
    <w:rsid w:val="001D0FE2"/>
    <w:rsid w:val="001D54EE"/>
    <w:rsid w:val="00227473"/>
    <w:rsid w:val="002951FF"/>
    <w:rsid w:val="003561A6"/>
    <w:rsid w:val="00431EF2"/>
    <w:rsid w:val="005D46BB"/>
    <w:rsid w:val="007A17E8"/>
    <w:rsid w:val="007F6DF1"/>
    <w:rsid w:val="00890D3E"/>
    <w:rsid w:val="00A25439"/>
    <w:rsid w:val="00B32A81"/>
    <w:rsid w:val="00B53457"/>
    <w:rsid w:val="00B95EDD"/>
    <w:rsid w:val="00BA719F"/>
    <w:rsid w:val="00C668FD"/>
    <w:rsid w:val="00C8427C"/>
    <w:rsid w:val="00EF5F1D"/>
    <w:rsid w:val="00F60723"/>
    <w:rsid w:val="00F63502"/>
    <w:rsid w:val="00FE1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5447"/>
  <w15:chartTrackingRefBased/>
  <w15:docId w15:val="{4F1CEC47-288B-499C-9815-5404D48B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3D07"/>
  </w:style>
  <w:style w:type="paragraph" w:styleId="Heading1">
    <w:name w:val="heading 1"/>
    <w:basedOn w:val="Normal"/>
    <w:next w:val="Normal"/>
    <w:link w:val="Heading1Char"/>
    <w:autoRedefine/>
    <w:uiPriority w:val="9"/>
    <w:qFormat/>
    <w:rsid w:val="000D3D0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0D3D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B53457"/>
    <w:pPr>
      <w:keepNext/>
      <w:keepLines/>
      <w:spacing w:before="40" w:after="0"/>
      <w:outlineLvl w:val="2"/>
    </w:pPr>
    <w:rPr>
      <w:rFonts w:asciiTheme="majorHAnsi" w:eastAsiaTheme="majorEastAsia" w:hAnsiTheme="majorHAnsi" w:cstheme="majorBidi"/>
      <w:b/>
      <w:i/>
      <w:color w:val="595959" w:themeColor="text1" w:themeTint="A6"/>
      <w:szCs w:val="24"/>
    </w:rPr>
  </w:style>
  <w:style w:type="paragraph" w:styleId="Heading4">
    <w:name w:val="heading 4"/>
    <w:basedOn w:val="Normal"/>
    <w:next w:val="Normal"/>
    <w:link w:val="Heading4Char"/>
    <w:uiPriority w:val="9"/>
    <w:unhideWhenUsed/>
    <w:qFormat/>
    <w:rsid w:val="007A17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3457"/>
    <w:rPr>
      <w:rFonts w:asciiTheme="majorHAnsi" w:eastAsiaTheme="majorEastAsia" w:hAnsiTheme="majorHAnsi" w:cstheme="majorBidi"/>
      <w:b/>
      <w:i/>
      <w:color w:val="595959" w:themeColor="text1" w:themeTint="A6"/>
      <w:szCs w:val="24"/>
    </w:rPr>
  </w:style>
  <w:style w:type="character" w:customStyle="1" w:styleId="Heading1Char">
    <w:name w:val="Heading 1 Char"/>
    <w:basedOn w:val="DefaultParagraphFont"/>
    <w:link w:val="Heading1"/>
    <w:uiPriority w:val="9"/>
    <w:rsid w:val="000D3D07"/>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0D3D07"/>
    <w:rPr>
      <w:color w:val="0563C1" w:themeColor="hyperlink"/>
      <w:u w:val="single"/>
    </w:rPr>
  </w:style>
  <w:style w:type="character" w:customStyle="1" w:styleId="Heading2Char">
    <w:name w:val="Heading 2 Char"/>
    <w:basedOn w:val="DefaultParagraphFont"/>
    <w:link w:val="Heading2"/>
    <w:uiPriority w:val="9"/>
    <w:rsid w:val="000D3D0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A17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17E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A17E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839903">
      <w:bodyDiv w:val="1"/>
      <w:marLeft w:val="0"/>
      <w:marRight w:val="0"/>
      <w:marTop w:val="0"/>
      <w:marBottom w:val="0"/>
      <w:divBdr>
        <w:top w:val="none" w:sz="0" w:space="0" w:color="auto"/>
        <w:left w:val="none" w:sz="0" w:space="0" w:color="auto"/>
        <w:bottom w:val="none" w:sz="0" w:space="0" w:color="auto"/>
        <w:right w:val="none" w:sz="0" w:space="0" w:color="auto"/>
      </w:divBdr>
    </w:div>
    <w:div w:id="1108694379">
      <w:bodyDiv w:val="1"/>
      <w:marLeft w:val="0"/>
      <w:marRight w:val="0"/>
      <w:marTop w:val="0"/>
      <w:marBottom w:val="0"/>
      <w:divBdr>
        <w:top w:val="none" w:sz="0" w:space="0" w:color="auto"/>
        <w:left w:val="none" w:sz="0" w:space="0" w:color="auto"/>
        <w:bottom w:val="none" w:sz="0" w:space="0" w:color="auto"/>
        <w:right w:val="none" w:sz="0" w:space="0" w:color="auto"/>
      </w:divBdr>
    </w:div>
    <w:div w:id="133209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mapeditor.org/reference/tmx-map-format/" TargetMode="External"/><Relationship Id="rId3" Type="http://schemas.openxmlformats.org/officeDocument/2006/relationships/settings" Target="settings.xml"/><Relationship Id="rId7" Type="http://schemas.openxmlformats.org/officeDocument/2006/relationships/hyperlink" Target="http://doc.mapeditor.org/reference/tmx-map-for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mapeditor.org/reference/tmx-map-format/" TargetMode="External"/><Relationship Id="rId5" Type="http://schemas.openxmlformats.org/officeDocument/2006/relationships/hyperlink" Target="http://doc.mapeditor.org/reference/tmx-map-forma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LaFritz</dc:creator>
  <cp:keywords/>
  <dc:description/>
  <cp:lastModifiedBy>James LaFritz</cp:lastModifiedBy>
  <cp:revision>20</cp:revision>
  <dcterms:created xsi:type="dcterms:W3CDTF">2016-09-13T23:08:00Z</dcterms:created>
  <dcterms:modified xsi:type="dcterms:W3CDTF">2016-09-14T02:41:00Z</dcterms:modified>
</cp:coreProperties>
</file>