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jc w:val="left"/>
        <w:rPr>
          <w:rFonts w:ascii="Times New Roman"/>
          <w:sz w:val="20"/>
        </w:rPr>
      </w:pPr>
    </w:p>
    <w:p>
      <w:pPr>
        <w:pStyle w:val="BodyText"/>
        <w:jc w:val="left"/>
        <w:rPr>
          <w:rFonts w:ascii="Times New Roman"/>
          <w:sz w:val="20"/>
        </w:rPr>
      </w:pPr>
    </w:p>
    <w:p>
      <w:pPr>
        <w:spacing w:before="279"/>
        <w:ind w:left="0" w:right="1177" w:firstLine="0"/>
        <w:jc w:val="center"/>
        <w:rPr>
          <w:sz w:val="28"/>
        </w:rPr>
      </w:pPr>
      <w:r>
        <w:rPr>
          <w:rFonts w:ascii="Garamond" w:hAnsi="Garamond"/>
          <w:w w:val="105"/>
          <w:sz w:val="41"/>
        </w:rPr>
        <w:t>Covid-19 and the American</w:t>
      </w:r>
      <w:r>
        <w:rPr>
          <w:rFonts w:ascii="Garamond" w:hAnsi="Garamond"/>
          <w:spacing w:val="51"/>
          <w:w w:val="105"/>
          <w:sz w:val="41"/>
        </w:rPr>
        <w:t> </w:t>
      </w:r>
      <w:r>
        <w:rPr>
          <w:rFonts w:ascii="Garamond" w:hAnsi="Garamond"/>
          <w:spacing w:val="-2"/>
          <w:w w:val="105"/>
          <w:sz w:val="41"/>
        </w:rPr>
        <w:t>Right</w:t>
      </w:r>
      <w:r>
        <w:rPr>
          <w:spacing w:val="-2"/>
          <w:w w:val="105"/>
          <w:position w:val="15"/>
          <w:sz w:val="28"/>
        </w:rPr>
        <w:t>∗</w:t>
      </w:r>
    </w:p>
    <w:p>
      <w:pPr>
        <w:spacing w:line="506" w:lineRule="auto" w:before="404"/>
        <w:ind w:left="3929" w:right="5217" w:firstLine="58"/>
        <w:jc w:val="center"/>
        <w:rPr>
          <w:sz w:val="28"/>
        </w:rPr>
      </w:pPr>
      <w:r>
        <w:rPr>
          <w:sz w:val="28"/>
        </w:rPr>
        <w:t>Kevin Morris</w:t>
      </w:r>
      <w:r>
        <w:rPr>
          <w:rFonts w:ascii="LM Roman 10" w:hAnsi="LM Roman 10"/>
          <w:position w:val="10"/>
          <w:sz w:val="20"/>
        </w:rPr>
        <w:t>† </w:t>
      </w:r>
      <w:r>
        <w:rPr>
          <w:sz w:val="28"/>
        </w:rPr>
        <w:t>April 22, 2021</w:t>
      </w:r>
    </w:p>
    <w:p>
      <w:pPr>
        <w:pStyle w:val="BodyText"/>
        <w:spacing w:before="3"/>
        <w:jc w:val="left"/>
        <w:rPr>
          <w:sz w:val="50"/>
        </w:rPr>
      </w:pPr>
    </w:p>
    <w:p>
      <w:pPr>
        <w:spacing w:before="0"/>
        <w:ind w:left="0" w:right="1319" w:firstLine="0"/>
        <w:jc w:val="center"/>
        <w:rPr>
          <w:rFonts w:ascii="LM Roman 10"/>
          <w:b/>
          <w:sz w:val="22"/>
        </w:rPr>
      </w:pPr>
      <w:r>
        <w:rPr>
          <w:rFonts w:ascii="LM Roman 10"/>
          <w:b/>
          <w:sz w:val="22"/>
        </w:rPr>
        <w:t>Abstract</w:t>
      </w:r>
    </w:p>
    <w:p>
      <w:pPr>
        <w:spacing w:line="206" w:lineRule="auto" w:before="239"/>
        <w:ind w:left="717" w:right="2035" w:firstLine="327"/>
        <w:jc w:val="both"/>
        <w:rPr>
          <w:rFonts w:ascii="LM Roman 10" w:hAnsi="LM Roman 10"/>
          <w:sz w:val="22"/>
        </w:rPr>
      </w:pPr>
      <w:r>
        <w:rPr>
          <w:rFonts w:ascii="LM Roman 10" w:hAnsi="LM Roman 10"/>
          <w:sz w:val="22"/>
        </w:rPr>
        <w:t>The novel coronavirus SARS-CoV-2 (COVID-19) has upended normal routines across the United States. More than 150 thousand Americans have died of COVID- 19, and more than 5 million have tested positive for the illness. At the same time, the governmental response to the pandemic has been largely politicized, with many criticizing the Trump Administration’s response. This study tests how</w:t>
      </w:r>
    </w:p>
    <w:p>
      <w:pPr>
        <w:pStyle w:val="BodyText"/>
        <w:spacing w:before="8"/>
        <w:jc w:val="left"/>
        <w:rPr>
          <w:rFonts w:ascii="LM Roman 10"/>
          <w:sz w:val="23"/>
        </w:rPr>
      </w:pPr>
      <w:r>
        <w:rPr/>
        <w:pict>
          <v:shape style="position:absolute;margin-left:72pt;margin-top:19.073374pt;width:187.2pt;height:.1pt;mso-position-horizontal-relative:page;mso-position-vertical-relative:paragraph;z-index:-251658240;mso-wrap-distance-left:0;mso-wrap-distance-right:0" coordorigin="1440,381" coordsize="3744,0" path="m1440,381l5184,381e" filled="false" stroked="true" strokeweight=".3985pt" strokecolor="#000000">
            <v:path arrowok="t"/>
            <v:stroke dashstyle="solid"/>
            <w10:wrap type="topAndBottom"/>
          </v:shape>
        </w:pict>
      </w:r>
    </w:p>
    <w:p>
      <w:pPr>
        <w:spacing w:line="230" w:lineRule="exact" w:before="0"/>
        <w:ind w:left="389" w:right="0" w:firstLine="0"/>
        <w:jc w:val="left"/>
        <w:rPr>
          <w:rFonts w:ascii="LM Roman 10" w:hAnsi="LM Roman 10"/>
          <w:sz w:val="20"/>
        </w:rPr>
      </w:pPr>
      <w:r>
        <w:rPr>
          <w:position w:val="7"/>
          <w:sz w:val="14"/>
        </w:rPr>
        <w:t>∗</w:t>
      </w:r>
      <w:r>
        <w:rPr>
          <w:rFonts w:ascii="LM Roman 10" w:hAnsi="LM Roman 10"/>
          <w:sz w:val="20"/>
        </w:rPr>
        <w:t>Thanks.</w:t>
      </w:r>
    </w:p>
    <w:p>
      <w:pPr>
        <w:spacing w:line="199" w:lineRule="auto" w:before="15"/>
        <w:ind w:left="120" w:right="1347" w:firstLine="275"/>
        <w:jc w:val="left"/>
        <w:rPr>
          <w:rFonts w:ascii="LM Roman 10" w:hAnsi="LM Roman 10"/>
          <w:sz w:val="20"/>
        </w:rPr>
      </w:pPr>
      <w:r>
        <w:rPr>
          <w:position w:val="7"/>
          <w:sz w:val="14"/>
        </w:rPr>
        <w:t>†</w:t>
      </w:r>
      <w:r>
        <w:rPr>
          <w:rFonts w:ascii="LM Roman 10" w:hAnsi="LM Roman 10"/>
          <w:sz w:val="20"/>
        </w:rPr>
        <w:t>Researcher, Brennan Center for Justice at NYU School of Law, 120 Broadway Ste 1750, New </w:t>
      </w:r>
      <w:r>
        <w:rPr>
          <w:rFonts w:ascii="LM Roman 10" w:hAnsi="LM Roman 10"/>
          <w:spacing w:val="-4"/>
          <w:sz w:val="20"/>
        </w:rPr>
        <w:t>York, </w:t>
      </w:r>
      <w:r>
        <w:rPr>
          <w:rFonts w:ascii="LM Roman 10" w:hAnsi="LM Roman 10"/>
          <w:sz w:val="20"/>
        </w:rPr>
        <w:t>NY 10271 (</w:t>
      </w:r>
      <w:hyperlink r:id="rId5">
        <w:r>
          <w:rPr>
            <w:rFonts w:ascii="LM Roman 10" w:hAnsi="LM Roman 10"/>
            <w:sz w:val="20"/>
          </w:rPr>
          <w:t>kevin.morris@nyu.edu</w:t>
        </w:r>
      </w:hyperlink>
      <w:r>
        <w:rPr>
          <w:rFonts w:ascii="LM Roman 10" w:hAnsi="LM Roman 10"/>
          <w:sz w:val="20"/>
        </w:rPr>
        <w:t>)</w:t>
      </w:r>
    </w:p>
    <w:p>
      <w:pPr>
        <w:spacing w:after="0" w:line="199" w:lineRule="auto"/>
        <w:jc w:val="left"/>
        <w:rPr>
          <w:rFonts w:ascii="LM Roman 10" w:hAnsi="LM Roman 10"/>
          <w:sz w:val="20"/>
        </w:rPr>
        <w:sectPr>
          <w:type w:val="continuous"/>
          <w:pgSz w:w="12240" w:h="15840"/>
          <w:pgMar w:top="1500" w:bottom="280" w:left="1320" w:right="0"/>
        </w:sectPr>
      </w:pPr>
    </w:p>
    <w:p>
      <w:pPr>
        <w:pStyle w:val="BodyText"/>
        <w:spacing w:line="408" w:lineRule="auto" w:before="131"/>
        <w:ind w:left="120" w:right="1437"/>
      </w:pPr>
      <w:r>
        <w:rPr/>
        <w:t>On January 21, 2020, the first case of SARS-CoV-2 (or “COVID-19”) </w:t>
      </w:r>
      <w:r>
        <w:rPr>
          <w:spacing w:val="-3"/>
        </w:rPr>
        <w:t>was </w:t>
      </w:r>
      <w:r>
        <w:rPr/>
        <w:t>confirmed in the state of Washington (</w:t>
      </w:r>
      <w:hyperlink w:history="true" w:anchor="_bookmark10">
        <w:r>
          <w:rPr/>
          <w:t>McNerthney 2020</w:t>
        </w:r>
      </w:hyperlink>
      <w:r>
        <w:rPr/>
        <w:t>). President Donald </w:t>
      </w:r>
      <w:r>
        <w:rPr>
          <w:spacing w:val="-4"/>
        </w:rPr>
        <w:t>Trump </w:t>
      </w:r>
      <w:r>
        <w:rPr/>
        <w:t>made his first public comments on the new virus the next </w:t>
      </w:r>
      <w:r>
        <w:rPr>
          <w:spacing w:val="-3"/>
        </w:rPr>
        <w:t>day </w:t>
      </w:r>
      <w:r>
        <w:rPr/>
        <w:t>from </w:t>
      </w:r>
      <w:r>
        <w:rPr>
          <w:spacing w:val="-3"/>
        </w:rPr>
        <w:t>Davos, </w:t>
      </w:r>
      <w:r>
        <w:rPr/>
        <w:t>telling CNBC  </w:t>
      </w:r>
      <w:r>
        <w:rPr>
          <w:spacing w:val="-3"/>
        </w:rPr>
        <w:t>“we  </w:t>
      </w:r>
      <w:r>
        <w:rPr>
          <w:spacing w:val="-4"/>
        </w:rPr>
        <w:t>have  </w:t>
      </w:r>
      <w:r>
        <w:rPr/>
        <w:t>it</w:t>
      </w:r>
      <w:r>
        <w:rPr>
          <w:spacing w:val="35"/>
        </w:rPr>
        <w:t> </w:t>
      </w:r>
      <w:r>
        <w:rPr/>
        <w:t>totally under control. It’s one person coming in from China, and </w:t>
      </w:r>
      <w:r>
        <w:rPr>
          <w:spacing w:val="-4"/>
        </w:rPr>
        <w:t>we have </w:t>
      </w:r>
      <w:r>
        <w:rPr/>
        <w:t>it under control” (</w:t>
      </w:r>
      <w:hyperlink w:history="true" w:anchor="_bookmark3">
        <w:r>
          <w:rPr/>
          <w:t>Calia</w:t>
        </w:r>
      </w:hyperlink>
      <w:r>
        <w:rPr/>
        <w:t> </w:t>
      </w:r>
      <w:hyperlink w:history="true" w:anchor="_bookmark3">
        <w:r>
          <w:rPr/>
          <w:t>2020</w:t>
        </w:r>
      </w:hyperlink>
      <w:r>
        <w:rPr/>
        <w:t>). A few days later, on January 30, he said at a manufacturing plant in Michigan that </w:t>
      </w:r>
      <w:r>
        <w:rPr>
          <w:spacing w:val="-3"/>
        </w:rPr>
        <w:t>“we  </w:t>
      </w:r>
      <w:r>
        <w:rPr/>
        <w:t>think </w:t>
      </w:r>
      <w:r>
        <w:rPr>
          <w:spacing w:val="-4"/>
        </w:rPr>
        <w:t>we  have  </w:t>
      </w:r>
      <w:r>
        <w:rPr/>
        <w:t>it very well under control,”  assuring listeners that “it’s going to </w:t>
      </w:r>
      <w:r>
        <w:rPr>
          <w:spacing w:val="-4"/>
        </w:rPr>
        <w:t>have   </w:t>
      </w:r>
      <w:r>
        <w:rPr>
          <w:spacing w:val="44"/>
        </w:rPr>
        <w:t> </w:t>
      </w:r>
      <w:r>
        <w:rPr/>
        <w:t>a very </w:t>
      </w:r>
      <w:r>
        <w:rPr>
          <w:spacing w:val="3"/>
        </w:rPr>
        <w:t>good </w:t>
      </w:r>
      <w:r>
        <w:rPr/>
        <w:t>ending for it” (</w:t>
      </w:r>
      <w:hyperlink w:history="true" w:anchor="_bookmark14">
        <w:r>
          <w:rPr/>
          <w:t>“Remarks </w:t>
        </w:r>
        <w:r>
          <w:rPr>
            <w:spacing w:val="-4"/>
          </w:rPr>
          <w:t>by </w:t>
        </w:r>
        <w:r>
          <w:rPr/>
          <w:t>President </w:t>
        </w:r>
        <w:r>
          <w:rPr>
            <w:spacing w:val="-4"/>
          </w:rPr>
          <w:t>Trump </w:t>
        </w:r>
        <w:r>
          <w:rPr/>
          <w:t>at a USMCA Celebration with</w:t>
        </w:r>
      </w:hyperlink>
      <w:r>
        <w:rPr/>
        <w:t> </w:t>
      </w:r>
      <w:hyperlink w:history="true" w:anchor="_bookmark14">
        <w:r>
          <w:rPr/>
          <w:t>American</w:t>
        </w:r>
        <w:r>
          <w:rPr>
            <w:spacing w:val="-14"/>
          </w:rPr>
          <w:t> </w:t>
        </w:r>
        <w:r>
          <w:rPr>
            <w:spacing w:val="-4"/>
          </w:rPr>
          <w:t>Workers</w:t>
        </w:r>
        <w:r>
          <w:rPr>
            <w:spacing w:val="-13"/>
          </w:rPr>
          <w:t> </w:t>
        </w:r>
        <w:r>
          <w:rPr/>
          <w:t>|</w:t>
        </w:r>
        <w:r>
          <w:rPr>
            <w:spacing w:val="-13"/>
          </w:rPr>
          <w:t> </w:t>
        </w:r>
        <w:r>
          <w:rPr>
            <w:spacing w:val="-3"/>
          </w:rPr>
          <w:t>Warren,</w:t>
        </w:r>
        <w:r>
          <w:rPr>
            <w:spacing w:val="-11"/>
          </w:rPr>
          <w:t> </w:t>
        </w:r>
        <w:r>
          <w:rPr/>
          <w:t>MI”</w:t>
        </w:r>
        <w:r>
          <w:rPr>
            <w:spacing w:val="-13"/>
          </w:rPr>
          <w:t> </w:t>
        </w:r>
        <w:r>
          <w:rPr/>
          <w:t>2020</w:t>
        </w:r>
      </w:hyperlink>
      <w:r>
        <w:rPr/>
        <w:t>).</w:t>
      </w:r>
      <w:r>
        <w:rPr>
          <w:spacing w:val="13"/>
        </w:rPr>
        <w:t> </w:t>
      </w:r>
      <w:r>
        <w:rPr/>
        <w:t>Meanwhile,</w:t>
      </w:r>
      <w:r>
        <w:rPr>
          <w:spacing w:val="-11"/>
        </w:rPr>
        <w:t> </w:t>
      </w:r>
      <w:r>
        <w:rPr/>
        <w:t>cases</w:t>
      </w:r>
      <w:r>
        <w:rPr>
          <w:spacing w:val="-13"/>
        </w:rPr>
        <w:t> </w:t>
      </w:r>
      <w:r>
        <w:rPr/>
        <w:t>were</w:t>
      </w:r>
      <w:r>
        <w:rPr>
          <w:spacing w:val="-13"/>
        </w:rPr>
        <w:t> </w:t>
      </w:r>
      <w:r>
        <w:rPr/>
        <w:t>identified</w:t>
      </w:r>
      <w:r>
        <w:rPr>
          <w:spacing w:val="-13"/>
        </w:rPr>
        <w:t> </w:t>
      </w:r>
      <w:r>
        <w:rPr/>
        <w:t>in</w:t>
      </w:r>
      <w:r>
        <w:rPr>
          <w:spacing w:val="-13"/>
        </w:rPr>
        <w:t> </w:t>
      </w:r>
      <w:r>
        <w:rPr/>
        <w:t>states</w:t>
      </w:r>
      <w:r>
        <w:rPr>
          <w:spacing w:val="-13"/>
        </w:rPr>
        <w:t> </w:t>
      </w:r>
      <w:r>
        <w:rPr/>
        <w:t>across</w:t>
      </w:r>
      <w:r>
        <w:rPr>
          <w:spacing w:val="-14"/>
        </w:rPr>
        <w:t> </w:t>
      </w:r>
      <w:r>
        <w:rPr/>
        <w:t>the </w:t>
      </w:r>
      <w:r>
        <w:rPr>
          <w:spacing w:val="-4"/>
        </w:rPr>
        <w:t>country. </w:t>
      </w:r>
      <w:r>
        <w:rPr/>
        <w:t>The first confirmed death attributed to COVID-19 occurred in Northern California on</w:t>
      </w:r>
      <w:r>
        <w:rPr>
          <w:spacing w:val="-7"/>
        </w:rPr>
        <w:t> </w:t>
      </w:r>
      <w:r>
        <w:rPr>
          <w:spacing w:val="-3"/>
        </w:rPr>
        <w:t>February</w:t>
      </w:r>
      <w:r>
        <w:rPr>
          <w:spacing w:val="-7"/>
        </w:rPr>
        <w:t> </w:t>
      </w:r>
      <w:r>
        <w:rPr/>
        <w:t>4th</w:t>
      </w:r>
      <w:r>
        <w:rPr>
          <w:spacing w:val="-7"/>
        </w:rPr>
        <w:t> </w:t>
      </w:r>
      <w:r>
        <w:rPr/>
        <w:t>(</w:t>
      </w:r>
      <w:hyperlink w:history="true" w:anchor="_bookmark12">
        <w:r>
          <w:rPr/>
          <w:t>Moon</w:t>
        </w:r>
        <w:r>
          <w:rPr>
            <w:spacing w:val="-7"/>
          </w:rPr>
          <w:t> </w:t>
        </w:r>
        <w:r>
          <w:rPr/>
          <w:t>2020</w:t>
        </w:r>
      </w:hyperlink>
      <w:r>
        <w:rPr/>
        <w:t>).</w:t>
      </w:r>
      <w:r>
        <w:rPr>
          <w:spacing w:val="26"/>
        </w:rPr>
        <w:t> </w:t>
      </w:r>
      <w:r>
        <w:rPr/>
        <w:t>By</w:t>
      </w:r>
      <w:r>
        <w:rPr>
          <w:spacing w:val="-7"/>
        </w:rPr>
        <w:t> </w:t>
      </w:r>
      <w:r>
        <w:rPr/>
        <w:t>early</w:t>
      </w:r>
      <w:r>
        <w:rPr>
          <w:spacing w:val="-7"/>
        </w:rPr>
        <w:t> </w:t>
      </w:r>
      <w:r>
        <w:rPr/>
        <w:t>March,</w:t>
      </w:r>
      <w:r>
        <w:rPr>
          <w:spacing w:val="-4"/>
        </w:rPr>
        <w:t> </w:t>
      </w:r>
      <w:r>
        <w:rPr/>
        <w:t>Washington</w:t>
      </w:r>
      <w:r>
        <w:rPr>
          <w:spacing w:val="-7"/>
        </w:rPr>
        <w:t> </w:t>
      </w:r>
      <w:r>
        <w:rPr/>
        <w:t>State</w:t>
      </w:r>
      <w:r>
        <w:rPr>
          <w:spacing w:val="-6"/>
        </w:rPr>
        <w:t> </w:t>
      </w:r>
      <w:r>
        <w:rPr>
          <w:spacing w:val="-3"/>
        </w:rPr>
        <w:t>was</w:t>
      </w:r>
      <w:r>
        <w:rPr>
          <w:spacing w:val="-7"/>
        </w:rPr>
        <w:t> </w:t>
      </w:r>
      <w:r>
        <w:rPr/>
        <w:t>being</w:t>
      </w:r>
      <w:r>
        <w:rPr>
          <w:spacing w:val="-7"/>
        </w:rPr>
        <w:t> </w:t>
      </w:r>
      <w:r>
        <w:rPr/>
        <w:t>called</w:t>
      </w:r>
      <w:r>
        <w:rPr>
          <w:spacing w:val="-7"/>
        </w:rPr>
        <w:t> </w:t>
      </w:r>
      <w:r>
        <w:rPr/>
        <w:t>the</w:t>
      </w:r>
      <w:r>
        <w:rPr>
          <w:spacing w:val="-7"/>
        </w:rPr>
        <w:t> </w:t>
      </w:r>
      <w:r>
        <w:rPr/>
        <w:t>center of the outbreak in the United States (</w:t>
      </w:r>
      <w:hyperlink w:history="true" w:anchor="_bookmark8">
        <w:r>
          <w:rPr/>
          <w:t>Golden 2020</w:t>
        </w:r>
      </w:hyperlink>
      <w:r>
        <w:rPr/>
        <w:t>), although New </w:t>
      </w:r>
      <w:r>
        <w:rPr>
          <w:spacing w:val="-5"/>
        </w:rPr>
        <w:t>York </w:t>
      </w:r>
      <w:r>
        <w:rPr/>
        <w:t>City would soon claim</w:t>
      </w:r>
      <w:r>
        <w:rPr>
          <w:spacing w:val="-14"/>
        </w:rPr>
        <w:t> </w:t>
      </w:r>
      <w:r>
        <w:rPr/>
        <w:t>that</w:t>
      </w:r>
      <w:r>
        <w:rPr>
          <w:spacing w:val="-14"/>
        </w:rPr>
        <w:t> </w:t>
      </w:r>
      <w:r>
        <w:rPr/>
        <w:t>dubious</w:t>
      </w:r>
      <w:r>
        <w:rPr>
          <w:spacing w:val="-14"/>
        </w:rPr>
        <w:t> </w:t>
      </w:r>
      <w:r>
        <w:rPr/>
        <w:t>honor.</w:t>
      </w:r>
      <w:r>
        <w:rPr>
          <w:spacing w:val="14"/>
        </w:rPr>
        <w:t> </w:t>
      </w:r>
      <w:r>
        <w:rPr/>
        <w:t>By</w:t>
      </w:r>
      <w:r>
        <w:rPr>
          <w:spacing w:val="-14"/>
        </w:rPr>
        <w:t> </w:t>
      </w:r>
      <w:r>
        <w:rPr/>
        <w:t>the</w:t>
      </w:r>
      <w:r>
        <w:rPr>
          <w:spacing w:val="-14"/>
        </w:rPr>
        <w:t> </w:t>
      </w:r>
      <w:r>
        <w:rPr/>
        <w:t>time</w:t>
      </w:r>
      <w:r>
        <w:rPr>
          <w:spacing w:val="-14"/>
        </w:rPr>
        <w:t> </w:t>
      </w:r>
      <w:r>
        <w:rPr/>
        <w:t>of</w:t>
      </w:r>
      <w:r>
        <w:rPr>
          <w:spacing w:val="-14"/>
        </w:rPr>
        <w:t> </w:t>
      </w:r>
      <w:r>
        <w:rPr/>
        <w:t>the</w:t>
      </w:r>
      <w:r>
        <w:rPr>
          <w:spacing w:val="-13"/>
        </w:rPr>
        <w:t> </w:t>
      </w:r>
      <w:r>
        <w:rPr/>
        <w:t>2020</w:t>
      </w:r>
      <w:r>
        <w:rPr>
          <w:spacing w:val="-14"/>
        </w:rPr>
        <w:t> </w:t>
      </w:r>
      <w:r>
        <w:rPr/>
        <w:t>presidential</w:t>
      </w:r>
      <w:r>
        <w:rPr>
          <w:spacing w:val="-14"/>
        </w:rPr>
        <w:t> </w:t>
      </w:r>
      <w:r>
        <w:rPr/>
        <w:t>election,</w:t>
      </w:r>
      <w:r>
        <w:rPr>
          <w:spacing w:val="-11"/>
        </w:rPr>
        <w:t> </w:t>
      </w:r>
      <w:r>
        <w:rPr/>
        <w:t>more</w:t>
      </w:r>
      <w:r>
        <w:rPr>
          <w:spacing w:val="-14"/>
        </w:rPr>
        <w:t> </w:t>
      </w:r>
      <w:r>
        <w:rPr/>
        <w:t>than</w:t>
      </w:r>
      <w:r>
        <w:rPr>
          <w:spacing w:val="-14"/>
        </w:rPr>
        <w:t> </w:t>
      </w:r>
      <w:r>
        <w:rPr/>
        <w:t>8.3</w:t>
      </w:r>
      <w:r>
        <w:rPr>
          <w:spacing w:val="-14"/>
        </w:rPr>
        <w:t> </w:t>
      </w:r>
      <w:r>
        <w:rPr/>
        <w:t>million Americans</w:t>
      </w:r>
      <w:r>
        <w:rPr>
          <w:spacing w:val="-5"/>
        </w:rPr>
        <w:t> </w:t>
      </w:r>
      <w:r>
        <w:rPr/>
        <w:t>had</w:t>
      </w:r>
      <w:r>
        <w:rPr>
          <w:spacing w:val="-4"/>
        </w:rPr>
        <w:t> </w:t>
      </w:r>
      <w:r>
        <w:rPr/>
        <w:t>tested</w:t>
      </w:r>
      <w:r>
        <w:rPr>
          <w:spacing w:val="-5"/>
        </w:rPr>
        <w:t> </w:t>
      </w:r>
      <w:r>
        <w:rPr/>
        <w:t>positive</w:t>
      </w:r>
      <w:r>
        <w:rPr>
          <w:spacing w:val="-4"/>
        </w:rPr>
        <w:t> </w:t>
      </w:r>
      <w:r>
        <w:rPr/>
        <w:t>for</w:t>
      </w:r>
      <w:r>
        <w:rPr>
          <w:spacing w:val="-5"/>
        </w:rPr>
        <w:t> </w:t>
      </w:r>
      <w:r>
        <w:rPr/>
        <w:t>the</w:t>
      </w:r>
      <w:r>
        <w:rPr>
          <w:spacing w:val="-4"/>
        </w:rPr>
        <w:t> </w:t>
      </w:r>
      <w:r>
        <w:rPr>
          <w:spacing w:val="-3"/>
        </w:rPr>
        <w:t>novel</w:t>
      </w:r>
      <w:r>
        <w:rPr>
          <w:spacing w:val="-5"/>
        </w:rPr>
        <w:t> </w:t>
      </w:r>
      <w:r>
        <w:rPr/>
        <w:t>coronavirus,</w:t>
      </w:r>
      <w:r>
        <w:rPr>
          <w:spacing w:val="-4"/>
        </w:rPr>
        <w:t> </w:t>
      </w:r>
      <w:r>
        <w:rPr/>
        <w:t>with</w:t>
      </w:r>
      <w:r>
        <w:rPr>
          <w:spacing w:val="-4"/>
        </w:rPr>
        <w:t> </w:t>
      </w:r>
      <w:r>
        <w:rPr/>
        <w:t>more</w:t>
      </w:r>
      <w:r>
        <w:rPr>
          <w:spacing w:val="-4"/>
        </w:rPr>
        <w:t> </w:t>
      </w:r>
      <w:r>
        <w:rPr/>
        <w:t>than</w:t>
      </w:r>
      <w:r>
        <w:rPr>
          <w:spacing w:val="-4"/>
        </w:rPr>
        <w:t> </w:t>
      </w:r>
      <w:r>
        <w:rPr/>
        <w:t>220</w:t>
      </w:r>
      <w:r>
        <w:rPr>
          <w:spacing w:val="-4"/>
        </w:rPr>
        <w:t> </w:t>
      </w:r>
      <w:r>
        <w:rPr/>
        <w:t>thousand</w:t>
      </w:r>
      <w:r>
        <w:rPr>
          <w:spacing w:val="-5"/>
        </w:rPr>
        <w:t> </w:t>
      </w:r>
      <w:r>
        <w:rPr/>
        <w:t>dead</w:t>
      </w:r>
    </w:p>
    <w:p>
      <w:pPr>
        <w:spacing w:line="298" w:lineRule="exact" w:before="0"/>
        <w:ind w:left="120" w:right="0" w:firstLine="0"/>
        <w:jc w:val="both"/>
        <w:rPr>
          <w:sz w:val="24"/>
        </w:rPr>
      </w:pPr>
      <w:r>
        <w:rPr>
          <w:sz w:val="24"/>
        </w:rPr>
        <w:t>(</w:t>
      </w:r>
      <w:hyperlink w:history="true" w:anchor="_bookmark13">
        <w:r>
          <w:rPr>
            <w:rFonts w:ascii="Palatino Linotype"/>
            <w:i/>
            <w:sz w:val="24"/>
          </w:rPr>
          <w:t>New </w:t>
        </w:r>
        <w:r>
          <w:rPr>
            <w:rFonts w:ascii="Palatino Linotype"/>
            <w:i/>
            <w:spacing w:val="-5"/>
            <w:sz w:val="24"/>
          </w:rPr>
          <w:t>York </w:t>
        </w:r>
        <w:r>
          <w:rPr>
            <w:rFonts w:ascii="Palatino Linotype"/>
            <w:i/>
            <w:sz w:val="24"/>
          </w:rPr>
          <w:t>Times:  U.S. </w:t>
        </w:r>
        <w:r>
          <w:rPr>
            <w:sz w:val="24"/>
          </w:rPr>
          <w:t>2020</w:t>
        </w:r>
      </w:hyperlink>
      <w:r>
        <w:rPr>
          <w:sz w:val="24"/>
        </w:rPr>
        <w:t>).  Reporting from a few months earlier, </w:t>
      </w:r>
      <w:r>
        <w:rPr>
          <w:spacing w:val="-3"/>
          <w:sz w:val="24"/>
        </w:rPr>
        <w:t>however, </w:t>
      </w:r>
      <w:r>
        <w:rPr>
          <w:sz w:val="24"/>
        </w:rPr>
        <w:t>indicates</w:t>
      </w:r>
      <w:r>
        <w:rPr>
          <w:spacing w:val="-10"/>
          <w:sz w:val="24"/>
        </w:rPr>
        <w:t> </w:t>
      </w:r>
      <w:r>
        <w:rPr>
          <w:sz w:val="24"/>
        </w:rPr>
        <w:t>that</w:t>
      </w:r>
    </w:p>
    <w:p>
      <w:pPr>
        <w:pStyle w:val="BodyText"/>
        <w:spacing w:before="178"/>
        <w:ind w:left="120"/>
      </w:pPr>
      <w:r>
        <w:rPr/>
        <w:t>the oﬀicial reports may be undercounts (</w:t>
      </w:r>
      <w:hyperlink w:history="true" w:anchor="_bookmark9">
        <w:r>
          <w:rPr/>
          <w:t>Lu 2020</w:t>
        </w:r>
      </w:hyperlink>
      <w:r>
        <w:rPr/>
        <w:t>).</w:t>
      </w:r>
    </w:p>
    <w:p>
      <w:pPr>
        <w:pStyle w:val="BodyText"/>
        <w:jc w:val="left"/>
        <w:rPr>
          <w:sz w:val="27"/>
        </w:rPr>
      </w:pPr>
    </w:p>
    <w:p>
      <w:pPr>
        <w:pStyle w:val="BodyText"/>
        <w:spacing w:line="408" w:lineRule="auto"/>
        <w:ind w:left="120" w:right="1437"/>
      </w:pPr>
      <w:r>
        <w:rPr/>
        <w:t>Although the </w:t>
      </w:r>
      <w:r>
        <w:rPr>
          <w:spacing w:val="-4"/>
        </w:rPr>
        <w:t>World </w:t>
      </w:r>
      <w:r>
        <w:rPr/>
        <w:t>Health Organization declared COVID-19 a pandemic on March 11 </w:t>
      </w:r>
      <w:r>
        <w:rPr>
          <w:spacing w:val="-5"/>
        </w:rPr>
        <w:t>(</w:t>
      </w:r>
      <w:hyperlink w:history="true" w:anchor="_bookmark16">
        <w:r>
          <w:rPr>
            <w:spacing w:val="-5"/>
          </w:rPr>
          <w:t>Wan</w:t>
        </w:r>
      </w:hyperlink>
      <w:r>
        <w:rPr>
          <w:spacing w:val="-5"/>
        </w:rPr>
        <w:t> </w:t>
      </w:r>
      <w:hyperlink w:history="true" w:anchor="_bookmark16">
        <w:r>
          <w:rPr/>
          <w:t>2020</w:t>
        </w:r>
      </w:hyperlink>
      <w:r>
        <w:rPr/>
        <w:t>), the response from the United State’s federal </w:t>
      </w:r>
      <w:r>
        <w:rPr>
          <w:spacing w:val="-3"/>
        </w:rPr>
        <w:t>government was </w:t>
      </w:r>
      <w:r>
        <w:rPr/>
        <w:t>slow. In the months to come,</w:t>
      </w:r>
      <w:r>
        <w:rPr>
          <w:spacing w:val="-3"/>
        </w:rPr>
        <w:t> </w:t>
      </w:r>
      <w:r>
        <w:rPr/>
        <w:t>the</w:t>
      </w:r>
      <w:r>
        <w:rPr>
          <w:spacing w:val="-4"/>
        </w:rPr>
        <w:t> Trump</w:t>
      </w:r>
      <w:r>
        <w:rPr>
          <w:spacing w:val="-5"/>
        </w:rPr>
        <w:t> </w:t>
      </w:r>
      <w:r>
        <w:rPr/>
        <w:t>Administration</w:t>
      </w:r>
      <w:r>
        <w:rPr>
          <w:spacing w:val="-4"/>
        </w:rPr>
        <w:t> </w:t>
      </w:r>
      <w:r>
        <w:rPr/>
        <w:t>would</w:t>
      </w:r>
      <w:r>
        <w:rPr>
          <w:spacing w:val="-4"/>
        </w:rPr>
        <w:t> </w:t>
      </w:r>
      <w:r>
        <w:rPr/>
        <w:t>push</w:t>
      </w:r>
      <w:r>
        <w:rPr>
          <w:spacing w:val="-4"/>
        </w:rPr>
        <w:t> </w:t>
      </w:r>
      <w:r>
        <w:rPr/>
        <w:t>responsibility</w:t>
      </w:r>
      <w:r>
        <w:rPr>
          <w:spacing w:val="-4"/>
        </w:rPr>
        <w:t> </w:t>
      </w:r>
      <w:r>
        <w:rPr/>
        <w:t>to</w:t>
      </w:r>
      <w:r>
        <w:rPr>
          <w:spacing w:val="-4"/>
        </w:rPr>
        <w:t> </w:t>
      </w:r>
      <w:r>
        <w:rPr/>
        <w:t>states</w:t>
      </w:r>
      <w:r>
        <w:rPr>
          <w:spacing w:val="-4"/>
        </w:rPr>
        <w:t> </w:t>
      </w:r>
      <w:r>
        <w:rPr/>
        <w:t>and</w:t>
      </w:r>
      <w:r>
        <w:rPr>
          <w:spacing w:val="-5"/>
        </w:rPr>
        <w:t> </w:t>
      </w:r>
      <w:r>
        <w:rPr/>
        <w:t>local</w:t>
      </w:r>
      <w:r>
        <w:rPr>
          <w:spacing w:val="-4"/>
        </w:rPr>
        <w:t> </w:t>
      </w:r>
      <w:r>
        <w:rPr/>
        <w:t>governments, downplay the severity of the pandemic, and argue against the widespread stay-at-home orders promoted </w:t>
      </w:r>
      <w:r>
        <w:rPr>
          <w:spacing w:val="-4"/>
        </w:rPr>
        <w:t>by </w:t>
      </w:r>
      <w:r>
        <w:rPr/>
        <w:t>public health experts (</w:t>
      </w:r>
      <w:hyperlink w:history="true" w:anchor="_bookmark15">
        <w:r>
          <w:rPr/>
          <w:t>Shear et al. 2020</w:t>
        </w:r>
      </w:hyperlink>
      <w:r>
        <w:rPr/>
        <w:t>). Much of the United States remained</w:t>
      </w:r>
      <w:r>
        <w:rPr>
          <w:spacing w:val="-4"/>
        </w:rPr>
        <w:t> </w:t>
      </w:r>
      <w:r>
        <w:rPr/>
        <w:t>at</w:t>
      </w:r>
      <w:r>
        <w:rPr>
          <w:spacing w:val="-3"/>
        </w:rPr>
        <w:t> </w:t>
      </w:r>
      <w:r>
        <w:rPr/>
        <w:t>home</w:t>
      </w:r>
      <w:r>
        <w:rPr>
          <w:spacing w:val="-3"/>
        </w:rPr>
        <w:t> </w:t>
      </w:r>
      <w:r>
        <w:rPr/>
        <w:t>throughout</w:t>
      </w:r>
      <w:r>
        <w:rPr>
          <w:spacing w:val="-3"/>
        </w:rPr>
        <w:t> </w:t>
      </w:r>
      <w:r>
        <w:rPr/>
        <w:t>the</w:t>
      </w:r>
      <w:r>
        <w:rPr>
          <w:spacing w:val="-3"/>
        </w:rPr>
        <w:t> </w:t>
      </w:r>
      <w:r>
        <w:rPr/>
        <w:t>summer</w:t>
      </w:r>
      <w:r>
        <w:rPr>
          <w:spacing w:val="-3"/>
        </w:rPr>
        <w:t> </w:t>
      </w:r>
      <w:r>
        <w:rPr/>
        <w:t>even</w:t>
      </w:r>
      <w:r>
        <w:rPr>
          <w:spacing w:val="-3"/>
        </w:rPr>
        <w:t> </w:t>
      </w:r>
      <w:r>
        <w:rPr/>
        <w:t>as</w:t>
      </w:r>
      <w:r>
        <w:rPr>
          <w:spacing w:val="-3"/>
        </w:rPr>
        <w:t> </w:t>
      </w:r>
      <w:r>
        <w:rPr/>
        <w:t>peer</w:t>
      </w:r>
      <w:r>
        <w:rPr>
          <w:spacing w:val="-3"/>
        </w:rPr>
        <w:t> </w:t>
      </w:r>
      <w:r>
        <w:rPr/>
        <w:t>nations</w:t>
      </w:r>
      <w:r>
        <w:rPr>
          <w:spacing w:val="-4"/>
        </w:rPr>
        <w:t> </w:t>
      </w:r>
      <w:r>
        <w:rPr/>
        <w:t>were</w:t>
      </w:r>
      <w:r>
        <w:rPr>
          <w:spacing w:val="-3"/>
        </w:rPr>
        <w:t> </w:t>
      </w:r>
      <w:r>
        <w:rPr/>
        <w:t>able</w:t>
      </w:r>
      <w:r>
        <w:rPr>
          <w:spacing w:val="-3"/>
        </w:rPr>
        <w:t> </w:t>
      </w:r>
      <w:r>
        <w:rPr/>
        <w:t>to</w:t>
      </w:r>
      <w:r>
        <w:rPr>
          <w:spacing w:val="-3"/>
        </w:rPr>
        <w:t> </w:t>
      </w:r>
      <w:r>
        <w:rPr/>
        <w:t>return</w:t>
      </w:r>
      <w:r>
        <w:rPr>
          <w:spacing w:val="-3"/>
        </w:rPr>
        <w:t> </w:t>
      </w:r>
      <w:r>
        <w:rPr/>
        <w:t>to</w:t>
      </w:r>
      <w:r>
        <w:rPr>
          <w:spacing w:val="-3"/>
        </w:rPr>
        <w:t> </w:t>
      </w:r>
      <w:r>
        <w:rPr>
          <w:spacing w:val="-4"/>
        </w:rPr>
        <w:t>more </w:t>
      </w:r>
      <w:r>
        <w:rPr/>
        <w:t>normal daily life (</w:t>
      </w:r>
      <w:hyperlink w:history="true" w:anchor="_bookmark5">
        <w:r>
          <w:rPr/>
          <w:t>Douglas 2020</w:t>
        </w:r>
      </w:hyperlink>
      <w:r>
        <w:rPr/>
        <w:t>). The </w:t>
      </w:r>
      <w:r>
        <w:rPr>
          <w:spacing w:val="-4"/>
        </w:rPr>
        <w:t>Trump </w:t>
      </w:r>
      <w:r>
        <w:rPr/>
        <w:t>Administration’s response to the pandemic has consistently been criticized in the press, with Time Magazine reporting that a</w:t>
      </w:r>
      <w:r>
        <w:rPr>
          <w:spacing w:val="-23"/>
        </w:rPr>
        <w:t> </w:t>
      </w:r>
      <w:r>
        <w:rPr/>
        <w:t>“complete catalog of </w:t>
      </w:r>
      <w:r>
        <w:rPr>
          <w:spacing w:val="-3"/>
        </w:rPr>
        <w:t>Trump’s </w:t>
      </w:r>
      <w:r>
        <w:rPr/>
        <w:t>failures to adequately address the pandemic is the stuff of books, </w:t>
      </w:r>
      <w:r>
        <w:rPr>
          <w:spacing w:val="-4"/>
        </w:rPr>
        <w:t>not </w:t>
      </w:r>
      <w:r>
        <w:rPr/>
        <w:t>single articles” (</w:t>
      </w:r>
      <w:hyperlink w:history="true" w:anchor="_bookmark7">
        <w:r>
          <w:rPr/>
          <w:t>Fitzpatrick</w:t>
        </w:r>
        <w:r>
          <w:rPr>
            <w:spacing w:val="18"/>
          </w:rPr>
          <w:t> </w:t>
        </w:r>
        <w:r>
          <w:rPr/>
          <w:t>2020</w:t>
        </w:r>
      </w:hyperlink>
      <w:r>
        <w:rPr/>
        <w:t>).</w:t>
      </w:r>
    </w:p>
    <w:p>
      <w:pPr>
        <w:pStyle w:val="BodyText"/>
        <w:spacing w:line="408" w:lineRule="auto" w:before="118"/>
        <w:ind w:left="120" w:right="1438"/>
      </w:pPr>
      <w:r>
        <w:rPr/>
        <w:t>This study uses the COVID-19 pandemic to better understand voters’ political and partisan identities. I leverage both Émile Durkheim’s theories on group processes and anomie, and</w:t>
      </w:r>
    </w:p>
    <w:p>
      <w:pPr>
        <w:spacing w:after="0" w:line="408" w:lineRule="auto"/>
        <w:sectPr>
          <w:footerReference w:type="default" r:id="rId6"/>
          <w:pgSz w:w="12240" w:h="15840"/>
          <w:pgMar w:footer="912" w:header="0" w:top="1320" w:bottom="1100" w:left="1320" w:right="0"/>
          <w:pgNumType w:start="1"/>
        </w:sectPr>
      </w:pPr>
    </w:p>
    <w:p>
      <w:pPr>
        <w:pStyle w:val="BodyText"/>
        <w:spacing w:line="408" w:lineRule="auto" w:before="131"/>
        <w:ind w:left="120" w:right="1438"/>
      </w:pPr>
      <w:r>
        <w:rPr/>
        <w:t>contemporary</w:t>
      </w:r>
      <w:r>
        <w:rPr>
          <w:spacing w:val="-9"/>
        </w:rPr>
        <w:t> </w:t>
      </w:r>
      <w:r>
        <w:rPr/>
        <w:t>political</w:t>
      </w:r>
      <w:r>
        <w:rPr>
          <w:spacing w:val="-7"/>
        </w:rPr>
        <w:t> </w:t>
      </w:r>
      <w:r>
        <w:rPr/>
        <w:t>science</w:t>
      </w:r>
      <w:r>
        <w:rPr>
          <w:spacing w:val="-8"/>
        </w:rPr>
        <w:t> </w:t>
      </w:r>
      <w:r>
        <w:rPr/>
        <w:t>research,</w:t>
      </w:r>
      <w:r>
        <w:rPr>
          <w:spacing w:val="-7"/>
        </w:rPr>
        <w:t> </w:t>
      </w:r>
      <w:r>
        <w:rPr/>
        <w:t>to</w:t>
      </w:r>
      <w:r>
        <w:rPr>
          <w:spacing w:val="-8"/>
        </w:rPr>
        <w:t> </w:t>
      </w:r>
      <w:r>
        <w:rPr/>
        <w:t>explore</w:t>
      </w:r>
      <w:r>
        <w:rPr>
          <w:spacing w:val="-8"/>
        </w:rPr>
        <w:t> </w:t>
      </w:r>
      <w:r>
        <w:rPr>
          <w:spacing w:val="-3"/>
        </w:rPr>
        <w:t>how</w:t>
      </w:r>
      <w:r>
        <w:rPr>
          <w:spacing w:val="-8"/>
        </w:rPr>
        <w:t> </w:t>
      </w:r>
      <w:r>
        <w:rPr/>
        <w:t>malleable</w:t>
      </w:r>
      <w:r>
        <w:rPr>
          <w:spacing w:val="-8"/>
        </w:rPr>
        <w:t> </w:t>
      </w:r>
      <w:r>
        <w:rPr/>
        <w:t>voters’</w:t>
      </w:r>
      <w:r>
        <w:rPr>
          <w:spacing w:val="-9"/>
        </w:rPr>
        <w:t> </w:t>
      </w:r>
      <w:r>
        <w:rPr/>
        <w:t>decisions</w:t>
      </w:r>
      <w:r>
        <w:rPr>
          <w:spacing w:val="-7"/>
        </w:rPr>
        <w:t> </w:t>
      </w:r>
      <w:r>
        <w:rPr/>
        <w:t>are.</w:t>
      </w:r>
      <w:r>
        <w:rPr>
          <w:spacing w:val="10"/>
        </w:rPr>
        <w:t> </w:t>
      </w:r>
      <w:r>
        <w:rPr/>
        <w:t>I</w:t>
      </w:r>
      <w:r>
        <w:rPr>
          <w:spacing w:val="-7"/>
        </w:rPr>
        <w:t> </w:t>
      </w:r>
      <w:r>
        <w:rPr/>
        <w:t>fo- cus</w:t>
      </w:r>
      <w:r>
        <w:rPr>
          <w:spacing w:val="-16"/>
        </w:rPr>
        <w:t> </w:t>
      </w:r>
      <w:r>
        <w:rPr/>
        <w:t>in</w:t>
      </w:r>
      <w:r>
        <w:rPr>
          <w:spacing w:val="-15"/>
        </w:rPr>
        <w:t> </w:t>
      </w:r>
      <w:r>
        <w:rPr/>
        <w:t>particular</w:t>
      </w:r>
      <w:r>
        <w:rPr>
          <w:spacing w:val="-15"/>
        </w:rPr>
        <w:t> </w:t>
      </w:r>
      <w:r>
        <w:rPr/>
        <w:t>on</w:t>
      </w:r>
      <w:r>
        <w:rPr>
          <w:spacing w:val="-15"/>
        </w:rPr>
        <w:t> </w:t>
      </w:r>
      <w:r>
        <w:rPr/>
        <w:t>one</w:t>
      </w:r>
      <w:r>
        <w:rPr>
          <w:spacing w:val="-15"/>
        </w:rPr>
        <w:t> </w:t>
      </w:r>
      <w:r>
        <w:rPr/>
        <w:t>group</w:t>
      </w:r>
      <w:r>
        <w:rPr>
          <w:spacing w:val="-15"/>
        </w:rPr>
        <w:t> </w:t>
      </w:r>
      <w:r>
        <w:rPr/>
        <w:t>of</w:t>
      </w:r>
      <w:r>
        <w:rPr>
          <w:spacing w:val="-15"/>
        </w:rPr>
        <w:t> </w:t>
      </w:r>
      <w:r>
        <w:rPr/>
        <w:t>voters:</w:t>
      </w:r>
      <w:r>
        <w:rPr>
          <w:spacing w:val="4"/>
        </w:rPr>
        <w:t> </w:t>
      </w:r>
      <w:r>
        <w:rPr/>
        <w:t>Republicans</w:t>
      </w:r>
      <w:r>
        <w:rPr>
          <w:spacing w:val="-15"/>
        </w:rPr>
        <w:t> </w:t>
      </w:r>
      <w:r>
        <w:rPr/>
        <w:t>who</w:t>
      </w:r>
      <w:r>
        <w:rPr>
          <w:spacing w:val="-15"/>
        </w:rPr>
        <w:t> </w:t>
      </w:r>
      <w:r>
        <w:rPr/>
        <w:t>knew</w:t>
      </w:r>
      <w:r>
        <w:rPr>
          <w:spacing w:val="-15"/>
        </w:rPr>
        <w:t> </w:t>
      </w:r>
      <w:r>
        <w:rPr/>
        <w:t>someone</w:t>
      </w:r>
      <w:r>
        <w:rPr>
          <w:spacing w:val="-15"/>
        </w:rPr>
        <w:t> </w:t>
      </w:r>
      <w:r>
        <w:rPr/>
        <w:t>who</w:t>
      </w:r>
      <w:r>
        <w:rPr>
          <w:spacing w:val="-15"/>
        </w:rPr>
        <w:t> </w:t>
      </w:r>
      <w:r>
        <w:rPr>
          <w:spacing w:val="-3"/>
        </w:rPr>
        <w:t>was</w:t>
      </w:r>
      <w:r>
        <w:rPr>
          <w:spacing w:val="-15"/>
        </w:rPr>
        <w:t> </w:t>
      </w:r>
      <w:r>
        <w:rPr/>
        <w:t>diagnosed with or died from COVID-19. Did these Republicans experience anomie given the </w:t>
      </w:r>
      <w:r>
        <w:rPr>
          <w:spacing w:val="-3"/>
        </w:rPr>
        <w:t>tension </w:t>
      </w:r>
      <w:r>
        <w:rPr/>
        <w:t>between their first-hand experience with the virus and their candidate’s downplaying of</w:t>
      </w:r>
      <w:r>
        <w:rPr>
          <w:spacing w:val="-32"/>
        </w:rPr>
        <w:t> </w:t>
      </w:r>
      <w:r>
        <w:rPr/>
        <w:t>the pandemic’s severity? Or Did they instead abandon their </w:t>
      </w:r>
      <w:r>
        <w:rPr>
          <w:spacing w:val="-5"/>
        </w:rPr>
        <w:t>party, </w:t>
      </w:r>
      <w:r>
        <w:rPr/>
        <w:t>opting instead to vote </w:t>
      </w:r>
      <w:r>
        <w:rPr>
          <w:spacing w:val="-4"/>
        </w:rPr>
        <w:t>for </w:t>
      </w:r>
      <w:r>
        <w:rPr/>
        <w:t>Joseph</w:t>
      </w:r>
      <w:r>
        <w:rPr>
          <w:spacing w:val="25"/>
        </w:rPr>
        <w:t> </w:t>
      </w:r>
      <w:r>
        <w:rPr/>
        <w:t>Biden?</w:t>
      </w:r>
    </w:p>
    <w:p>
      <w:pPr>
        <w:pStyle w:val="BodyText"/>
        <w:spacing w:line="408" w:lineRule="auto" w:before="118"/>
        <w:ind w:left="120" w:right="1437"/>
      </w:pPr>
      <w:r>
        <w:rPr>
          <w:spacing w:val="-3"/>
        </w:rPr>
        <w:t>How </w:t>
      </w:r>
      <w:r>
        <w:rPr/>
        <w:t>can </w:t>
      </w:r>
      <w:r>
        <w:rPr>
          <w:spacing w:val="-4"/>
        </w:rPr>
        <w:t>we </w:t>
      </w:r>
      <w:r>
        <w:rPr/>
        <w:t>make sense of the response — or lack thereof — of the American Right to COVID-19? </w:t>
      </w:r>
      <w:r>
        <w:rPr>
          <w:spacing w:val="-3"/>
        </w:rPr>
        <w:t>How </w:t>
      </w:r>
      <w:r>
        <w:rPr/>
        <w:t>do </w:t>
      </w:r>
      <w:r>
        <w:rPr>
          <w:spacing w:val="-4"/>
        </w:rPr>
        <w:t>we </w:t>
      </w:r>
      <w:r>
        <w:rPr/>
        <w:t>understand the reluctance of a president up for re-election to mar- shal the response needed to combat such widespread death? And </w:t>
      </w:r>
      <w:r>
        <w:rPr>
          <w:spacing w:val="-3"/>
        </w:rPr>
        <w:t>how </w:t>
      </w:r>
      <w:r>
        <w:rPr/>
        <w:t>do </w:t>
      </w:r>
      <w:r>
        <w:rPr>
          <w:spacing w:val="-4"/>
        </w:rPr>
        <w:t>we </w:t>
      </w:r>
      <w:r>
        <w:rPr/>
        <w:t>contextualize the response of voters — on the American left and right — in the voting booth? Although there is a </w:t>
      </w:r>
      <w:r>
        <w:rPr>
          <w:spacing w:val="3"/>
        </w:rPr>
        <w:t>body </w:t>
      </w:r>
      <w:r>
        <w:rPr/>
        <w:t>of political science literature that sheds light on the potential causal mech- anisms in </w:t>
      </w:r>
      <w:r>
        <w:rPr>
          <w:spacing w:val="-6"/>
        </w:rPr>
        <w:t>play, </w:t>
      </w:r>
      <w:r>
        <w:rPr/>
        <w:t>questions of these sorts </w:t>
      </w:r>
      <w:r>
        <w:rPr>
          <w:spacing w:val="-4"/>
        </w:rPr>
        <w:t>have </w:t>
      </w:r>
      <w:r>
        <w:rPr/>
        <w:t>been explored less from the perspective of classical sociology. This project begins </w:t>
      </w:r>
      <w:r>
        <w:rPr>
          <w:spacing w:val="-4"/>
        </w:rPr>
        <w:t>by </w:t>
      </w:r>
      <w:r>
        <w:rPr/>
        <w:t>tracing what Durkheim would call anomie among conservative white Americans </w:t>
      </w:r>
      <w:r>
        <w:rPr>
          <w:spacing w:val="-4"/>
        </w:rPr>
        <w:t>over </w:t>
      </w:r>
      <w:r>
        <w:rPr/>
        <w:t>the past </w:t>
      </w:r>
      <w:r>
        <w:rPr>
          <w:spacing w:val="-4"/>
        </w:rPr>
        <w:t>century, </w:t>
      </w:r>
      <w:r>
        <w:rPr/>
        <w:t>and finding a latent predisposition in this anomie </w:t>
      </w:r>
      <w:r>
        <w:rPr>
          <w:spacing w:val="-3"/>
        </w:rPr>
        <w:t>toward </w:t>
      </w:r>
      <w:r>
        <w:rPr/>
        <w:t>social annihilation. I argue that, although the potential for such dis- sembling in the face of a disaster has been latent in conservative politics for some time, it is only under a charismatic leader such as Donald </w:t>
      </w:r>
      <w:r>
        <w:rPr>
          <w:spacing w:val="-4"/>
        </w:rPr>
        <w:t>Trump </w:t>
      </w:r>
      <w:r>
        <w:rPr/>
        <w:t>that such a tendency could become manifest. Using Max Weber’s tripartite classification of competing bases of legitimacy helps us understand </w:t>
      </w:r>
      <w:r>
        <w:rPr>
          <w:spacing w:val="-3"/>
        </w:rPr>
        <w:t>why </w:t>
      </w:r>
      <w:r>
        <w:rPr/>
        <w:t>President </w:t>
      </w:r>
      <w:r>
        <w:rPr>
          <w:spacing w:val="-4"/>
        </w:rPr>
        <w:t>Trump </w:t>
      </w:r>
      <w:r>
        <w:rPr/>
        <w:t>and his followers were deeply reluctant to heed the advice of public health experts. I then place these classical sociological texts in conversation with a contemporary and growing literature in political science: </w:t>
      </w:r>
      <w:r>
        <w:rPr>
          <w:spacing w:val="-3"/>
        </w:rPr>
        <w:t>namely, </w:t>
      </w:r>
      <w:r>
        <w:rPr/>
        <w:t>theories of</w:t>
      </w:r>
      <w:r>
        <w:rPr>
          <w:spacing w:val="-34"/>
        </w:rPr>
        <w:t> </w:t>
      </w:r>
      <w:r>
        <w:rPr/>
        <w:t>political threat. Over the past decade, scholars </w:t>
      </w:r>
      <w:r>
        <w:rPr>
          <w:spacing w:val="-4"/>
        </w:rPr>
        <w:t>have </w:t>
      </w:r>
      <w:r>
        <w:rPr/>
        <w:t>demonstrated that, when faced with the threat of</w:t>
      </w:r>
      <w:r>
        <w:rPr>
          <w:spacing w:val="21"/>
        </w:rPr>
        <w:t> </w:t>
      </w:r>
      <w:r>
        <w:rPr/>
        <w:t>political</w:t>
      </w:r>
      <w:r>
        <w:rPr>
          <w:spacing w:val="21"/>
        </w:rPr>
        <w:t> </w:t>
      </w:r>
      <w:r>
        <w:rPr/>
        <w:t>harm,</w:t>
      </w:r>
      <w:r>
        <w:rPr>
          <w:spacing w:val="21"/>
        </w:rPr>
        <w:t> </w:t>
      </w:r>
      <w:r>
        <w:rPr/>
        <w:t>groups</w:t>
      </w:r>
      <w:r>
        <w:rPr>
          <w:spacing w:val="21"/>
        </w:rPr>
        <w:t> </w:t>
      </w:r>
      <w:r>
        <w:rPr/>
        <w:t>can</w:t>
      </w:r>
      <w:r>
        <w:rPr>
          <w:spacing w:val="21"/>
        </w:rPr>
        <w:t> </w:t>
      </w:r>
      <w:r>
        <w:rPr/>
        <w:t>mobilize</w:t>
      </w:r>
      <w:r>
        <w:rPr>
          <w:spacing w:val="21"/>
        </w:rPr>
        <w:t> </w:t>
      </w:r>
      <w:r>
        <w:rPr/>
        <w:t>around</w:t>
      </w:r>
      <w:r>
        <w:rPr>
          <w:spacing w:val="21"/>
        </w:rPr>
        <w:t> </w:t>
      </w:r>
      <w:r>
        <w:rPr/>
        <w:t>shared</w:t>
      </w:r>
      <w:r>
        <w:rPr>
          <w:spacing w:val="21"/>
        </w:rPr>
        <w:t> </w:t>
      </w:r>
      <w:r>
        <w:rPr/>
        <w:t>identities.</w:t>
      </w:r>
    </w:p>
    <w:p>
      <w:pPr>
        <w:pStyle w:val="BodyText"/>
        <w:spacing w:line="408" w:lineRule="auto" w:before="117"/>
        <w:ind w:left="120" w:right="1438"/>
      </w:pPr>
      <w:r>
        <w:rPr/>
        <w:t>The project at hand is meant as a too-long theory section for a paper that will </w:t>
      </w:r>
      <w:r>
        <w:rPr>
          <w:spacing w:val="3"/>
        </w:rPr>
        <w:t>be </w:t>
      </w:r>
      <w:r>
        <w:rPr/>
        <w:t>written    in the coming months exploring the (de)mobilizing effects of close proximity to the coron- avirus. I thus end with a brief discussion of the research design that will </w:t>
      </w:r>
      <w:r>
        <w:rPr>
          <w:spacing w:val="3"/>
        </w:rPr>
        <w:t>be </w:t>
      </w:r>
      <w:r>
        <w:rPr/>
        <w:t>employed and preliminary</w:t>
      </w:r>
      <w:r>
        <w:rPr>
          <w:spacing w:val="-6"/>
        </w:rPr>
        <w:t> </w:t>
      </w:r>
      <w:r>
        <w:rPr/>
        <w:t>hypotheses,</w:t>
      </w:r>
      <w:r>
        <w:rPr>
          <w:spacing w:val="-3"/>
        </w:rPr>
        <w:t> </w:t>
      </w:r>
      <w:r>
        <w:rPr/>
        <w:t>with</w:t>
      </w:r>
      <w:r>
        <w:rPr>
          <w:spacing w:val="-5"/>
        </w:rPr>
        <w:t> </w:t>
      </w:r>
      <w:r>
        <w:rPr/>
        <w:t>particular</w:t>
      </w:r>
      <w:r>
        <w:rPr>
          <w:spacing w:val="-5"/>
        </w:rPr>
        <w:t> </w:t>
      </w:r>
      <w:r>
        <w:rPr/>
        <w:t>attention</w:t>
      </w:r>
      <w:r>
        <w:rPr>
          <w:spacing w:val="-6"/>
        </w:rPr>
        <w:t> </w:t>
      </w:r>
      <w:r>
        <w:rPr/>
        <w:t>to</w:t>
      </w:r>
      <w:r>
        <w:rPr>
          <w:spacing w:val="-5"/>
        </w:rPr>
        <w:t> </w:t>
      </w:r>
      <w:r>
        <w:rPr/>
        <w:t>the</w:t>
      </w:r>
      <w:r>
        <w:rPr>
          <w:spacing w:val="-5"/>
        </w:rPr>
        <w:t> </w:t>
      </w:r>
      <w:r>
        <w:rPr/>
        <w:t>hypotheses</w:t>
      </w:r>
      <w:r>
        <w:rPr>
          <w:spacing w:val="-5"/>
        </w:rPr>
        <w:t> </w:t>
      </w:r>
      <w:r>
        <w:rPr/>
        <w:t>that</w:t>
      </w:r>
      <w:r>
        <w:rPr>
          <w:spacing w:val="-5"/>
        </w:rPr>
        <w:t> </w:t>
      </w:r>
      <w:r>
        <w:rPr/>
        <w:t>can</w:t>
      </w:r>
      <w:r>
        <w:rPr>
          <w:spacing w:val="-5"/>
        </w:rPr>
        <w:t> </w:t>
      </w:r>
      <w:r>
        <w:rPr>
          <w:spacing w:val="3"/>
        </w:rPr>
        <w:t>be</w:t>
      </w:r>
      <w:r>
        <w:rPr>
          <w:spacing w:val="-5"/>
        </w:rPr>
        <w:t> </w:t>
      </w:r>
      <w:r>
        <w:rPr/>
        <w:t>tested</w:t>
      </w:r>
      <w:r>
        <w:rPr>
          <w:spacing w:val="-5"/>
        </w:rPr>
        <w:t> </w:t>
      </w:r>
      <w:r>
        <w:rPr/>
        <w:t>using</w:t>
      </w:r>
    </w:p>
    <w:p>
      <w:pPr>
        <w:spacing w:after="0" w:line="408" w:lineRule="auto"/>
        <w:sectPr>
          <w:pgSz w:w="12240" w:h="15840"/>
          <w:pgMar w:header="0" w:footer="912" w:top="1320" w:bottom="1100" w:left="1320" w:right="0"/>
        </w:sectPr>
      </w:pPr>
    </w:p>
    <w:p>
      <w:pPr>
        <w:pStyle w:val="BodyText"/>
        <w:spacing w:before="131"/>
        <w:ind w:left="120"/>
      </w:pPr>
      <w:r>
        <w:rPr/>
        <w:t>the theoretical framework developed in the body of this paper.</w:t>
      </w:r>
    </w:p>
    <w:p>
      <w:pPr>
        <w:pStyle w:val="BodyText"/>
        <w:jc w:val="left"/>
        <w:rPr>
          <w:sz w:val="34"/>
        </w:rPr>
      </w:pPr>
    </w:p>
    <w:p>
      <w:pPr>
        <w:pStyle w:val="BodyText"/>
        <w:spacing w:before="4"/>
        <w:jc w:val="left"/>
        <w:rPr>
          <w:sz w:val="28"/>
        </w:rPr>
      </w:pPr>
    </w:p>
    <w:p>
      <w:pPr>
        <w:spacing w:before="0"/>
        <w:ind w:left="120" w:right="0" w:firstLine="0"/>
        <w:jc w:val="both"/>
        <w:rPr>
          <w:rFonts w:ascii="Georgia"/>
          <w:b/>
          <w:sz w:val="34"/>
        </w:rPr>
      </w:pPr>
      <w:bookmarkStart w:name="Suicide in a Pandemic" w:id="1"/>
      <w:bookmarkEnd w:id="1"/>
      <w:r>
        <w:rPr/>
      </w:r>
      <w:r>
        <w:rPr>
          <w:rFonts w:ascii="LM Roman 10"/>
          <w:b/>
          <w:i/>
          <w:sz w:val="34"/>
        </w:rPr>
        <w:t>Suicide </w:t>
      </w:r>
      <w:r>
        <w:rPr>
          <w:rFonts w:ascii="Georgia"/>
          <w:b/>
          <w:sz w:val="34"/>
        </w:rPr>
        <w:t>in a Pandemic</w:t>
      </w:r>
    </w:p>
    <w:p>
      <w:pPr>
        <w:pStyle w:val="BodyText"/>
        <w:spacing w:line="478" w:lineRule="exact" w:before="326"/>
        <w:ind w:left="120" w:right="1437"/>
      </w:pPr>
      <w:r>
        <w:rPr/>
        <w:t>Émile Durkheim takes up the challenge of empirically measuring social cohesion in his </w:t>
      </w:r>
      <w:r>
        <w:rPr>
          <w:rFonts w:ascii="Palatino Linotype" w:hAnsi="Palatino Linotype"/>
          <w:i/>
          <w:spacing w:val="-3"/>
        </w:rPr>
        <w:t>Sui- </w:t>
      </w:r>
      <w:r>
        <w:rPr>
          <w:rFonts w:ascii="Palatino Linotype" w:hAnsi="Palatino Linotype"/>
          <w:i/>
        </w:rPr>
        <w:t>cide: A Study in </w:t>
      </w:r>
      <w:r>
        <w:rPr>
          <w:rFonts w:ascii="Palatino Linotype" w:hAnsi="Palatino Linotype"/>
          <w:i/>
          <w:spacing w:val="-3"/>
        </w:rPr>
        <w:t>Sociology </w:t>
      </w:r>
      <w:r>
        <w:rPr/>
        <w:t>(</w:t>
      </w:r>
      <w:hyperlink w:history="true" w:anchor="_bookmark6">
        <w:r>
          <w:rPr/>
          <w:t>[1897] 2005</w:t>
        </w:r>
      </w:hyperlink>
      <w:r>
        <w:rPr/>
        <w:t>). In it, he continues the project begun in The </w:t>
      </w:r>
      <w:r>
        <w:rPr>
          <w:rFonts w:ascii="Palatino Linotype" w:hAnsi="Palatino Linotype"/>
          <w:i/>
        </w:rPr>
        <w:t>Division of </w:t>
      </w:r>
      <w:r>
        <w:rPr>
          <w:rFonts w:ascii="Palatino Linotype" w:hAnsi="Palatino Linotype"/>
          <w:i/>
          <w:spacing w:val="-5"/>
        </w:rPr>
        <w:t>Labor </w:t>
      </w:r>
      <w:r>
        <w:rPr>
          <w:rFonts w:ascii="Palatino Linotype" w:hAnsi="Palatino Linotype"/>
          <w:i/>
        </w:rPr>
        <w:t>in Society</w:t>
      </w:r>
      <w:r>
        <w:rPr/>
        <w:t>, published some four years earlier. Durkheim argues that </w:t>
      </w:r>
      <w:r>
        <w:rPr>
          <w:spacing w:val="-11"/>
        </w:rPr>
        <w:t>a </w:t>
      </w:r>
      <w:r>
        <w:rPr/>
        <w:t>society’s rate of suicide is a useful correlate of its underlying cohesion, and that fluctuating rates of death </w:t>
      </w:r>
      <w:r>
        <w:rPr>
          <w:spacing w:val="-4"/>
        </w:rPr>
        <w:t>by </w:t>
      </w:r>
      <w:r>
        <w:rPr/>
        <w:t>suicide can point to real shifts in the solidarity of a </w:t>
      </w:r>
      <w:r>
        <w:rPr>
          <w:spacing w:val="-4"/>
        </w:rPr>
        <w:t>community. </w:t>
      </w:r>
      <w:r>
        <w:rPr/>
        <w:t>Durkheim contends</w:t>
      </w:r>
      <w:r>
        <w:rPr>
          <w:spacing w:val="-4"/>
        </w:rPr>
        <w:t> </w:t>
      </w:r>
      <w:r>
        <w:rPr/>
        <w:t>that</w:t>
      </w:r>
      <w:r>
        <w:rPr>
          <w:spacing w:val="-3"/>
        </w:rPr>
        <w:t> </w:t>
      </w:r>
      <w:r>
        <w:rPr/>
        <w:t>suicide</w:t>
      </w:r>
      <w:r>
        <w:rPr>
          <w:spacing w:val="-4"/>
        </w:rPr>
        <w:t> </w:t>
      </w:r>
      <w:r>
        <w:rPr/>
        <w:t>is</w:t>
      </w:r>
      <w:r>
        <w:rPr>
          <w:spacing w:val="-3"/>
        </w:rPr>
        <w:t> </w:t>
      </w:r>
      <w:r>
        <w:rPr/>
        <w:t>largely</w:t>
      </w:r>
      <w:r>
        <w:rPr>
          <w:spacing w:val="-3"/>
        </w:rPr>
        <w:t> </w:t>
      </w:r>
      <w:r>
        <w:rPr/>
        <w:t>a</w:t>
      </w:r>
      <w:r>
        <w:rPr>
          <w:spacing w:val="-4"/>
        </w:rPr>
        <w:t> </w:t>
      </w:r>
      <w:r>
        <w:rPr/>
        <w:t>modern</w:t>
      </w:r>
      <w:r>
        <w:rPr>
          <w:spacing w:val="-3"/>
        </w:rPr>
        <w:t> </w:t>
      </w:r>
      <w:r>
        <w:rPr/>
        <w:t>phenomenon,</w:t>
      </w:r>
      <w:r>
        <w:rPr>
          <w:spacing w:val="-2"/>
        </w:rPr>
        <w:t> </w:t>
      </w:r>
      <w:r>
        <w:rPr/>
        <w:t>and</w:t>
      </w:r>
      <w:r>
        <w:rPr>
          <w:spacing w:val="-4"/>
        </w:rPr>
        <w:t> </w:t>
      </w:r>
      <w:r>
        <w:rPr/>
        <w:t>that</w:t>
      </w:r>
      <w:r>
        <w:rPr>
          <w:spacing w:val="-3"/>
        </w:rPr>
        <w:t> </w:t>
      </w:r>
      <w:r>
        <w:rPr/>
        <w:t>the</w:t>
      </w:r>
      <w:r>
        <w:rPr>
          <w:spacing w:val="-3"/>
        </w:rPr>
        <w:t> </w:t>
      </w:r>
      <w:r>
        <w:rPr/>
        <w:t>nineteenth</w:t>
      </w:r>
      <w:r>
        <w:rPr>
          <w:spacing w:val="-4"/>
        </w:rPr>
        <w:t> </w:t>
      </w:r>
      <w:r>
        <w:rPr/>
        <w:t>century</w:t>
      </w:r>
      <w:r>
        <w:rPr>
          <w:spacing w:val="-3"/>
        </w:rPr>
        <w:t> was </w:t>
      </w:r>
      <w:r>
        <w:rPr/>
        <w:t>marked </w:t>
      </w:r>
      <w:r>
        <w:rPr>
          <w:spacing w:val="-4"/>
        </w:rPr>
        <w:t>by </w:t>
      </w:r>
      <w:r>
        <w:rPr/>
        <w:t>the decline of cohesion in religious communities. He is careful to note that, </w:t>
      </w:r>
      <w:r>
        <w:rPr>
          <w:spacing w:val="-4"/>
        </w:rPr>
        <w:t>al- </w:t>
      </w:r>
      <w:r>
        <w:rPr/>
        <w:t>though it </w:t>
      </w:r>
      <w:r>
        <w:rPr>
          <w:spacing w:val="-3"/>
        </w:rPr>
        <w:t>was </w:t>
      </w:r>
      <w:r>
        <w:rPr/>
        <w:t>freedom and expansiveness of intellect that effected the declining importance of religion, the intellect itself is not responsible for suicide: “Man seeks to learn,” he writes, “and man kills himself because of the loss of cohesion in his religious society; he does not kill himself because of his learning” (123). Rather, he writes, while education </w:t>
      </w:r>
      <w:r>
        <w:rPr>
          <w:rFonts w:ascii="Palatino Linotype" w:hAnsi="Palatino Linotype"/>
          <w:i/>
        </w:rPr>
        <w:t>may </w:t>
      </w:r>
      <w:r>
        <w:rPr>
          <w:spacing w:val="3"/>
        </w:rPr>
        <w:t>be </w:t>
      </w:r>
      <w:r>
        <w:rPr/>
        <w:t>an indirect cause of the breakdown in mechanical social </w:t>
      </w:r>
      <w:r>
        <w:rPr>
          <w:spacing w:val="-3"/>
        </w:rPr>
        <w:t>solidarity, </w:t>
      </w:r>
      <w:r>
        <w:rPr/>
        <w:t>it is also best tool to combat the resulting lack of</w:t>
      </w:r>
      <w:r>
        <w:rPr>
          <w:spacing w:val="44"/>
        </w:rPr>
        <w:t> </w:t>
      </w:r>
      <w:r>
        <w:rPr>
          <w:spacing w:val="-5"/>
        </w:rPr>
        <w:t>unity.</w:t>
      </w:r>
    </w:p>
    <w:p>
      <w:pPr>
        <w:pStyle w:val="BodyText"/>
        <w:spacing w:line="408" w:lineRule="auto" w:before="260"/>
        <w:ind w:left="120" w:right="1437"/>
      </w:pPr>
      <w:r>
        <w:rPr/>
        <w:t>Durkheim details four main types of suicide: egoistic, altruistic, anomic, and fatalistic. Egoistic suicide,  he argues,  is endemic to modern societies.   When individuals feel </w:t>
      </w:r>
      <w:r>
        <w:rPr>
          <w:spacing w:val="-3"/>
        </w:rPr>
        <w:t>that   </w:t>
      </w:r>
      <w:r>
        <w:rPr/>
        <w:t>the chasm between them and the rest of society is unbridgeable, they take their </w:t>
      </w:r>
      <w:r>
        <w:rPr>
          <w:spacing w:val="-3"/>
        </w:rPr>
        <w:t>own </w:t>
      </w:r>
      <w:r>
        <w:rPr/>
        <w:t>life. These individuals, cut off from solidarity and companionship, determine that to die is</w:t>
      </w:r>
      <w:r>
        <w:rPr>
          <w:spacing w:val="-20"/>
        </w:rPr>
        <w:t> </w:t>
      </w:r>
      <w:r>
        <w:rPr/>
        <w:t>better than to live. Altruistic suicide, on the other hand, is the precise opposite of this egoistic suicide.</w:t>
      </w:r>
      <w:r>
        <w:rPr>
          <w:spacing w:val="11"/>
        </w:rPr>
        <w:t> </w:t>
      </w:r>
      <w:r>
        <w:rPr/>
        <w:t>Durkheim</w:t>
      </w:r>
      <w:r>
        <w:rPr>
          <w:spacing w:val="-14"/>
        </w:rPr>
        <w:t> </w:t>
      </w:r>
      <w:r>
        <w:rPr/>
        <w:t>writes</w:t>
      </w:r>
      <w:r>
        <w:rPr>
          <w:spacing w:val="-13"/>
        </w:rPr>
        <w:t> </w:t>
      </w:r>
      <w:r>
        <w:rPr/>
        <w:t>that</w:t>
      </w:r>
      <w:r>
        <w:rPr>
          <w:spacing w:val="-14"/>
        </w:rPr>
        <w:t> </w:t>
      </w:r>
      <w:r>
        <w:rPr/>
        <w:t>altruistic</w:t>
      </w:r>
      <w:r>
        <w:rPr>
          <w:spacing w:val="-14"/>
        </w:rPr>
        <w:t> </w:t>
      </w:r>
      <w:r>
        <w:rPr/>
        <w:t>suicide</w:t>
      </w:r>
      <w:r>
        <w:rPr>
          <w:spacing w:val="-13"/>
        </w:rPr>
        <w:t> </w:t>
      </w:r>
      <w:r>
        <w:rPr/>
        <w:t>is</w:t>
      </w:r>
      <w:r>
        <w:rPr>
          <w:spacing w:val="-14"/>
        </w:rPr>
        <w:t> </w:t>
      </w:r>
      <w:r>
        <w:rPr/>
        <w:t>mostly</w:t>
      </w:r>
      <w:r>
        <w:rPr>
          <w:spacing w:val="-13"/>
        </w:rPr>
        <w:t> </w:t>
      </w:r>
      <w:r>
        <w:rPr/>
        <w:t>found</w:t>
      </w:r>
      <w:r>
        <w:rPr>
          <w:spacing w:val="-14"/>
        </w:rPr>
        <w:t> </w:t>
      </w:r>
      <w:r>
        <w:rPr/>
        <w:t>in</w:t>
      </w:r>
      <w:r>
        <w:rPr>
          <w:spacing w:val="-14"/>
        </w:rPr>
        <w:t> </w:t>
      </w:r>
      <w:r>
        <w:rPr/>
        <w:t>societies</w:t>
      </w:r>
      <w:r>
        <w:rPr>
          <w:spacing w:val="-13"/>
        </w:rPr>
        <w:t> </w:t>
      </w:r>
      <w:r>
        <w:rPr/>
        <w:t>where</w:t>
      </w:r>
      <w:r>
        <w:rPr>
          <w:spacing w:val="-14"/>
        </w:rPr>
        <w:t> </w:t>
      </w:r>
      <w:r>
        <w:rPr>
          <w:spacing w:val="-3"/>
        </w:rPr>
        <w:t>mechanical </w:t>
      </w:r>
      <w:r>
        <w:rPr/>
        <w:t>solidarity is high. Individuals in these societies, he contends, place too little importance on the individual and instead are excessively willing to sacrifice themselves for the </w:t>
      </w:r>
      <w:r>
        <w:rPr>
          <w:spacing w:val="3"/>
        </w:rPr>
        <w:t>good </w:t>
      </w:r>
      <w:r>
        <w:rPr/>
        <w:t>of the whole.</w:t>
      </w:r>
    </w:p>
    <w:p>
      <w:pPr>
        <w:pStyle w:val="BodyText"/>
        <w:spacing w:before="102"/>
        <w:ind w:left="120"/>
      </w:pPr>
      <w:r>
        <w:rPr/>
        <w:t>Fatalistic suicide, according to Durkheim, surges where social regulation is too strict. When</w:t>
      </w:r>
    </w:p>
    <w:p>
      <w:pPr>
        <w:spacing w:after="0"/>
        <w:sectPr>
          <w:pgSz w:w="12240" w:h="15840"/>
          <w:pgMar w:header="0" w:footer="912" w:top="1320" w:bottom="1100" w:left="1320" w:right="0"/>
        </w:sectPr>
      </w:pPr>
    </w:p>
    <w:p>
      <w:pPr>
        <w:pStyle w:val="BodyText"/>
        <w:spacing w:line="408" w:lineRule="auto" w:before="131"/>
        <w:ind w:left="120" w:right="1437"/>
      </w:pPr>
      <w:r>
        <w:rPr/>
        <w:t>individuals feel that the regulations of society are overbearing and they cannot meet these expectations, despair sets in. Here </w:t>
      </w:r>
      <w:r>
        <w:rPr>
          <w:spacing w:val="-4"/>
        </w:rPr>
        <w:t>we </w:t>
      </w:r>
      <w:r>
        <w:rPr>
          <w:spacing w:val="-3"/>
        </w:rPr>
        <w:t>may </w:t>
      </w:r>
      <w:r>
        <w:rPr>
          <w:spacing w:val="3"/>
        </w:rPr>
        <w:t>be </w:t>
      </w:r>
      <w:r>
        <w:rPr/>
        <w:t>getting close to a social phenomenon related to COVID-19; </w:t>
      </w:r>
      <w:r>
        <w:rPr>
          <w:spacing w:val="-3"/>
        </w:rPr>
        <w:t>surely, </w:t>
      </w:r>
      <w:r>
        <w:rPr/>
        <w:t>in many places, strict measures </w:t>
      </w:r>
      <w:r>
        <w:rPr>
          <w:spacing w:val="-4"/>
        </w:rPr>
        <w:t>have </w:t>
      </w:r>
      <w:r>
        <w:rPr/>
        <w:t>been put into place that disallow many of the behaviors commonplace to Americans. No doubt </w:t>
      </w:r>
      <w:r>
        <w:rPr>
          <w:spacing w:val="-4"/>
        </w:rPr>
        <w:t>much </w:t>
      </w:r>
      <w:r>
        <w:rPr/>
        <w:t>will </w:t>
      </w:r>
      <w:r>
        <w:rPr>
          <w:spacing w:val="3"/>
        </w:rPr>
        <w:t>be </w:t>
      </w:r>
      <w:r>
        <w:rPr/>
        <w:t>written about the</w:t>
      </w:r>
      <w:r>
        <w:rPr>
          <w:spacing w:val="-7"/>
        </w:rPr>
        <w:t> </w:t>
      </w:r>
      <w:r>
        <w:rPr/>
        <w:t>social</w:t>
      </w:r>
      <w:r>
        <w:rPr>
          <w:spacing w:val="-7"/>
        </w:rPr>
        <w:t> </w:t>
      </w:r>
      <w:r>
        <w:rPr/>
        <w:t>effects</w:t>
      </w:r>
      <w:r>
        <w:rPr>
          <w:spacing w:val="-6"/>
        </w:rPr>
        <w:t> </w:t>
      </w:r>
      <w:r>
        <w:rPr/>
        <w:t>of</w:t>
      </w:r>
      <w:r>
        <w:rPr>
          <w:spacing w:val="-7"/>
        </w:rPr>
        <w:t> </w:t>
      </w:r>
      <w:r>
        <w:rPr/>
        <w:t>these</w:t>
      </w:r>
      <w:r>
        <w:rPr>
          <w:spacing w:val="-6"/>
        </w:rPr>
        <w:t> </w:t>
      </w:r>
      <w:r>
        <w:rPr/>
        <w:t>shutdowns;</w:t>
      </w:r>
      <w:r>
        <w:rPr>
          <w:spacing w:val="-5"/>
        </w:rPr>
        <w:t> </w:t>
      </w:r>
      <w:r>
        <w:rPr/>
        <w:t>indeed,</w:t>
      </w:r>
      <w:r>
        <w:rPr>
          <w:spacing w:val="-5"/>
        </w:rPr>
        <w:t> </w:t>
      </w:r>
      <w:r>
        <w:rPr/>
        <w:t>some</w:t>
      </w:r>
      <w:r>
        <w:rPr>
          <w:spacing w:val="-7"/>
        </w:rPr>
        <w:t> </w:t>
      </w:r>
      <w:r>
        <w:rPr/>
        <w:t>scholars</w:t>
      </w:r>
      <w:r>
        <w:rPr>
          <w:spacing w:val="-6"/>
        </w:rPr>
        <w:t> </w:t>
      </w:r>
      <w:r>
        <w:rPr/>
        <w:t>are</w:t>
      </w:r>
      <w:r>
        <w:rPr>
          <w:spacing w:val="-7"/>
        </w:rPr>
        <w:t> </w:t>
      </w:r>
      <w:r>
        <w:rPr/>
        <w:t>already</w:t>
      </w:r>
      <w:r>
        <w:rPr>
          <w:spacing w:val="-7"/>
        </w:rPr>
        <w:t> </w:t>
      </w:r>
      <w:r>
        <w:rPr/>
        <w:t>taking</w:t>
      </w:r>
      <w:r>
        <w:rPr>
          <w:spacing w:val="-6"/>
        </w:rPr>
        <w:t> </w:t>
      </w:r>
      <w:r>
        <w:rPr/>
        <w:t>up</w:t>
      </w:r>
      <w:r>
        <w:rPr>
          <w:spacing w:val="-7"/>
        </w:rPr>
        <w:t> </w:t>
      </w:r>
      <w:r>
        <w:rPr/>
        <w:t>the</w:t>
      </w:r>
      <w:r>
        <w:rPr>
          <w:spacing w:val="-6"/>
        </w:rPr>
        <w:t> </w:t>
      </w:r>
      <w:r>
        <w:rPr/>
        <w:t>task</w:t>
      </w:r>
      <w:r>
        <w:rPr>
          <w:spacing w:val="-7"/>
        </w:rPr>
        <w:t> </w:t>
      </w:r>
      <w:r>
        <w:rPr/>
        <w:t>of examining COVID-19 through the lens of Durkheim’s fatalistic suicide (</w:t>
      </w:r>
      <w:hyperlink w:history="true" w:anchor="_bookmark11">
        <w:r>
          <w:rPr/>
          <w:t>Menon, </w:t>
        </w:r>
        <w:r>
          <w:rPr>
            <w:spacing w:val="-6"/>
          </w:rPr>
          <w:t>Padhy, </w:t>
        </w:r>
        <w:r>
          <w:rPr>
            <w:spacing w:val="-4"/>
          </w:rPr>
          <w:t>and</w:t>
        </w:r>
      </w:hyperlink>
      <w:r>
        <w:rPr>
          <w:spacing w:val="-4"/>
        </w:rPr>
        <w:t> </w:t>
      </w:r>
      <w:hyperlink w:history="true" w:anchor="_bookmark11">
        <w:r>
          <w:rPr/>
          <w:t>Pattnaik</w:t>
        </w:r>
        <w:r>
          <w:rPr>
            <w:spacing w:val="23"/>
          </w:rPr>
          <w:t> </w:t>
        </w:r>
        <w:r>
          <w:rPr/>
          <w:t>2020</w:t>
        </w:r>
      </w:hyperlink>
      <w:r>
        <w:rPr/>
        <w:t>).</w:t>
      </w:r>
    </w:p>
    <w:p>
      <w:pPr>
        <w:pStyle w:val="BodyText"/>
        <w:spacing w:line="408" w:lineRule="auto" w:before="118"/>
        <w:ind w:left="120" w:right="1437"/>
      </w:pPr>
      <w:r>
        <w:rPr/>
        <w:t>Here, </w:t>
      </w:r>
      <w:r>
        <w:rPr>
          <w:spacing w:val="-3"/>
        </w:rPr>
        <w:t>however, </w:t>
      </w:r>
      <w:r>
        <w:rPr>
          <w:spacing w:val="-4"/>
        </w:rPr>
        <w:t>we </w:t>
      </w:r>
      <w:r>
        <w:rPr/>
        <w:t>are interested less in the individual suicides caused </w:t>
      </w:r>
      <w:r>
        <w:rPr>
          <w:spacing w:val="-4"/>
        </w:rPr>
        <w:t>by </w:t>
      </w:r>
      <w:r>
        <w:rPr/>
        <w:t>COVID-19, but rather the collective, suicidal tendency exhibited </w:t>
      </w:r>
      <w:r>
        <w:rPr>
          <w:spacing w:val="-4"/>
        </w:rPr>
        <w:t>by </w:t>
      </w:r>
      <w:r>
        <w:rPr/>
        <w:t>members of the American Right in response to the pandemic. If </w:t>
      </w:r>
      <w:r>
        <w:rPr>
          <w:spacing w:val="-3"/>
        </w:rPr>
        <w:t>we, </w:t>
      </w:r>
      <w:r>
        <w:rPr/>
        <w:t>like Durkheim, allow a broad definition of suicide in which “any</w:t>
      </w:r>
      <w:r>
        <w:rPr>
          <w:spacing w:val="-6"/>
        </w:rPr>
        <w:t> </w:t>
      </w:r>
      <w:r>
        <w:rPr/>
        <w:t>death</w:t>
      </w:r>
      <w:r>
        <w:rPr>
          <w:spacing w:val="-5"/>
        </w:rPr>
        <w:t> </w:t>
      </w:r>
      <w:r>
        <w:rPr/>
        <w:t>which</w:t>
      </w:r>
      <w:r>
        <w:rPr>
          <w:spacing w:val="-5"/>
        </w:rPr>
        <w:t> </w:t>
      </w:r>
      <w:r>
        <w:rPr/>
        <w:t>is</w:t>
      </w:r>
      <w:r>
        <w:rPr>
          <w:spacing w:val="-5"/>
        </w:rPr>
        <w:t> </w:t>
      </w:r>
      <w:r>
        <w:rPr/>
        <w:t>the</w:t>
      </w:r>
      <w:r>
        <w:rPr>
          <w:spacing w:val="-5"/>
        </w:rPr>
        <w:t> </w:t>
      </w:r>
      <w:r>
        <w:rPr/>
        <w:t>direct</w:t>
      </w:r>
      <w:r>
        <w:rPr>
          <w:spacing w:val="-5"/>
        </w:rPr>
        <w:t> </w:t>
      </w:r>
      <w:r>
        <w:rPr/>
        <w:t>or</w:t>
      </w:r>
      <w:r>
        <w:rPr>
          <w:spacing w:val="-5"/>
        </w:rPr>
        <w:t> </w:t>
      </w:r>
      <w:r>
        <w:rPr/>
        <w:t>indirect</w:t>
      </w:r>
      <w:r>
        <w:rPr>
          <w:spacing w:val="-5"/>
        </w:rPr>
        <w:t> </w:t>
      </w:r>
      <w:r>
        <w:rPr/>
        <w:t>result</w:t>
      </w:r>
      <w:r>
        <w:rPr>
          <w:spacing w:val="-5"/>
        </w:rPr>
        <w:t> </w:t>
      </w:r>
      <w:r>
        <w:rPr/>
        <w:t>of</w:t>
      </w:r>
      <w:r>
        <w:rPr>
          <w:spacing w:val="-5"/>
        </w:rPr>
        <w:t> </w:t>
      </w:r>
      <w:r>
        <w:rPr/>
        <w:t>a</w:t>
      </w:r>
      <w:r>
        <w:rPr>
          <w:spacing w:val="-5"/>
        </w:rPr>
        <w:t> </w:t>
      </w:r>
      <w:r>
        <w:rPr/>
        <w:t>positive</w:t>
      </w:r>
      <w:r>
        <w:rPr>
          <w:spacing w:val="-5"/>
        </w:rPr>
        <w:t> </w:t>
      </w:r>
      <w:r>
        <w:rPr/>
        <w:t>or</w:t>
      </w:r>
      <w:r>
        <w:rPr>
          <w:spacing w:val="-5"/>
        </w:rPr>
        <w:t> </w:t>
      </w:r>
      <w:r>
        <w:rPr/>
        <w:t>negative</w:t>
      </w:r>
      <w:r>
        <w:rPr>
          <w:spacing w:val="-5"/>
        </w:rPr>
        <w:t> </w:t>
      </w:r>
      <w:r>
        <w:rPr/>
        <w:t>act</w:t>
      </w:r>
      <w:r>
        <w:rPr>
          <w:spacing w:val="-5"/>
        </w:rPr>
        <w:t> </w:t>
      </w:r>
      <w:r>
        <w:rPr/>
        <w:t>accomplished</w:t>
      </w:r>
      <w:r>
        <w:rPr>
          <w:spacing w:val="-5"/>
        </w:rPr>
        <w:t> </w:t>
      </w:r>
      <w:r>
        <w:rPr>
          <w:spacing w:val="-4"/>
        </w:rPr>
        <w:t>by </w:t>
      </w:r>
      <w:r>
        <w:rPr/>
        <w:t>the victim himself” (xl) qualifies, surely a lack of precaution against a known virus must </w:t>
      </w:r>
      <w:r>
        <w:rPr>
          <w:spacing w:val="3"/>
        </w:rPr>
        <w:t>be </w:t>
      </w:r>
      <w:r>
        <w:rPr/>
        <w:t>considered</w:t>
      </w:r>
      <w:r>
        <w:rPr>
          <w:spacing w:val="-14"/>
        </w:rPr>
        <w:t> </w:t>
      </w:r>
      <w:r>
        <w:rPr/>
        <w:t>from</w:t>
      </w:r>
      <w:r>
        <w:rPr>
          <w:spacing w:val="-14"/>
        </w:rPr>
        <w:t> </w:t>
      </w:r>
      <w:r>
        <w:rPr/>
        <w:t>this</w:t>
      </w:r>
      <w:r>
        <w:rPr>
          <w:spacing w:val="-14"/>
        </w:rPr>
        <w:t> </w:t>
      </w:r>
      <w:r>
        <w:rPr/>
        <w:t>perspective.</w:t>
      </w:r>
      <w:r>
        <w:rPr>
          <w:spacing w:val="17"/>
        </w:rPr>
        <w:t> </w:t>
      </w:r>
      <w:r>
        <w:rPr>
          <w:spacing w:val="-3"/>
        </w:rPr>
        <w:t>However,</w:t>
      </w:r>
      <w:r>
        <w:rPr>
          <w:spacing w:val="-10"/>
        </w:rPr>
        <w:t> </w:t>
      </w:r>
      <w:r>
        <w:rPr/>
        <w:t>rather</w:t>
      </w:r>
      <w:r>
        <w:rPr>
          <w:spacing w:val="-14"/>
        </w:rPr>
        <w:t> </w:t>
      </w:r>
      <w:r>
        <w:rPr/>
        <w:t>than</w:t>
      </w:r>
      <w:r>
        <w:rPr>
          <w:spacing w:val="-13"/>
        </w:rPr>
        <w:t> </w:t>
      </w:r>
      <w:r>
        <w:rPr/>
        <w:t>stop</w:t>
      </w:r>
      <w:r>
        <w:rPr>
          <w:spacing w:val="-14"/>
        </w:rPr>
        <w:t> </w:t>
      </w:r>
      <w:r>
        <w:rPr/>
        <w:t>at</w:t>
      </w:r>
      <w:r>
        <w:rPr>
          <w:spacing w:val="-14"/>
        </w:rPr>
        <w:t> </w:t>
      </w:r>
      <w:r>
        <w:rPr/>
        <w:t>the</w:t>
      </w:r>
      <w:r>
        <w:rPr>
          <w:spacing w:val="-13"/>
        </w:rPr>
        <w:t> </w:t>
      </w:r>
      <w:r>
        <w:rPr/>
        <w:t>individual,</w:t>
      </w:r>
      <w:r>
        <w:rPr>
          <w:spacing w:val="-10"/>
        </w:rPr>
        <w:t> </w:t>
      </w:r>
      <w:r>
        <w:rPr/>
        <w:t>I</w:t>
      </w:r>
      <w:r>
        <w:rPr>
          <w:spacing w:val="-14"/>
        </w:rPr>
        <w:t> </w:t>
      </w:r>
      <w:r>
        <w:rPr/>
        <w:t>abstract</w:t>
      </w:r>
      <w:r>
        <w:rPr>
          <w:spacing w:val="-14"/>
        </w:rPr>
        <w:t> </w:t>
      </w:r>
      <w:r>
        <w:rPr/>
        <w:t>from Durkheim</w:t>
      </w:r>
      <w:r>
        <w:rPr>
          <w:spacing w:val="-8"/>
        </w:rPr>
        <w:t> </w:t>
      </w:r>
      <w:r>
        <w:rPr/>
        <w:t>to</w:t>
      </w:r>
      <w:r>
        <w:rPr>
          <w:spacing w:val="-7"/>
        </w:rPr>
        <w:t> </w:t>
      </w:r>
      <w:r>
        <w:rPr/>
        <w:t>the</w:t>
      </w:r>
      <w:r>
        <w:rPr>
          <w:spacing w:val="-7"/>
        </w:rPr>
        <w:t> </w:t>
      </w:r>
      <w:r>
        <w:rPr/>
        <w:t>group:</w:t>
      </w:r>
      <w:r>
        <w:rPr>
          <w:spacing w:val="21"/>
        </w:rPr>
        <w:t> </w:t>
      </w:r>
      <w:r>
        <w:rPr/>
        <w:t>the</w:t>
      </w:r>
      <w:r>
        <w:rPr>
          <w:spacing w:val="-7"/>
        </w:rPr>
        <w:t> </w:t>
      </w:r>
      <w:r>
        <w:rPr/>
        <w:t>question</w:t>
      </w:r>
      <w:r>
        <w:rPr>
          <w:spacing w:val="-7"/>
        </w:rPr>
        <w:t> </w:t>
      </w:r>
      <w:r>
        <w:rPr/>
        <w:t>is,</w:t>
      </w:r>
      <w:r>
        <w:rPr>
          <w:spacing w:val="-5"/>
        </w:rPr>
        <w:t> </w:t>
      </w:r>
      <w:r>
        <w:rPr>
          <w:spacing w:val="-3"/>
        </w:rPr>
        <w:t>namely,</w:t>
      </w:r>
      <w:r>
        <w:rPr>
          <w:spacing w:val="-4"/>
        </w:rPr>
        <w:t> </w:t>
      </w:r>
      <w:r>
        <w:rPr>
          <w:spacing w:val="-3"/>
        </w:rPr>
        <w:t>why</w:t>
      </w:r>
      <w:r>
        <w:rPr>
          <w:spacing w:val="-8"/>
        </w:rPr>
        <w:t> </w:t>
      </w:r>
      <w:r>
        <w:rPr/>
        <w:t>would</w:t>
      </w:r>
      <w:r>
        <w:rPr>
          <w:spacing w:val="-8"/>
        </w:rPr>
        <w:t> </w:t>
      </w:r>
      <w:r>
        <w:rPr/>
        <w:t>the</w:t>
      </w:r>
      <w:r>
        <w:rPr>
          <w:spacing w:val="-7"/>
        </w:rPr>
        <w:t> </w:t>
      </w:r>
      <w:r>
        <w:rPr/>
        <w:t>American</w:t>
      </w:r>
      <w:r>
        <w:rPr>
          <w:spacing w:val="-7"/>
        </w:rPr>
        <w:t> </w:t>
      </w:r>
      <w:r>
        <w:rPr/>
        <w:t>Right</w:t>
      </w:r>
      <w:r>
        <w:rPr>
          <w:spacing w:val="-7"/>
        </w:rPr>
        <w:t> </w:t>
      </w:r>
      <w:r>
        <w:rPr/>
        <w:t>categorically refuse</w:t>
      </w:r>
      <w:r>
        <w:rPr>
          <w:spacing w:val="22"/>
        </w:rPr>
        <w:t> </w:t>
      </w:r>
      <w:r>
        <w:rPr/>
        <w:t>to</w:t>
      </w:r>
      <w:r>
        <w:rPr>
          <w:spacing w:val="22"/>
        </w:rPr>
        <w:t> </w:t>
      </w:r>
      <w:r>
        <w:rPr/>
        <w:t>engage</w:t>
      </w:r>
      <w:r>
        <w:rPr>
          <w:spacing w:val="22"/>
        </w:rPr>
        <w:t> </w:t>
      </w:r>
      <w:r>
        <w:rPr/>
        <w:t>in</w:t>
      </w:r>
      <w:r>
        <w:rPr>
          <w:spacing w:val="22"/>
        </w:rPr>
        <w:t> </w:t>
      </w:r>
      <w:r>
        <w:rPr/>
        <w:t>self-preservation</w:t>
      </w:r>
      <w:r>
        <w:rPr>
          <w:spacing w:val="21"/>
        </w:rPr>
        <w:t> </w:t>
      </w:r>
      <w:r>
        <w:rPr/>
        <w:t>in</w:t>
      </w:r>
      <w:r>
        <w:rPr>
          <w:spacing w:val="22"/>
        </w:rPr>
        <w:t> </w:t>
      </w:r>
      <w:r>
        <w:rPr/>
        <w:t>the</w:t>
      </w:r>
      <w:r>
        <w:rPr>
          <w:spacing w:val="22"/>
        </w:rPr>
        <w:t> </w:t>
      </w:r>
      <w:r>
        <w:rPr/>
        <w:t>face</w:t>
      </w:r>
      <w:r>
        <w:rPr>
          <w:spacing w:val="22"/>
        </w:rPr>
        <w:t> </w:t>
      </w:r>
      <w:r>
        <w:rPr/>
        <w:t>of</w:t>
      </w:r>
      <w:r>
        <w:rPr>
          <w:spacing w:val="22"/>
        </w:rPr>
        <w:t> </w:t>
      </w:r>
      <w:r>
        <w:rPr/>
        <w:t>COVID-19?</w:t>
      </w:r>
    </w:p>
    <w:p>
      <w:pPr>
        <w:pStyle w:val="BodyText"/>
        <w:spacing w:line="408" w:lineRule="auto" w:before="118"/>
        <w:ind w:left="120" w:right="1437"/>
      </w:pPr>
      <w:r>
        <w:rPr/>
        <w:t>The answer, I contend, lies in the anomie of white America in light of the cultural and demographic changes described earlier in this paper. Durkheim argues that anomic suicide arises</w:t>
      </w:r>
      <w:r>
        <w:rPr>
          <w:spacing w:val="-7"/>
        </w:rPr>
        <w:t> </w:t>
      </w:r>
      <w:r>
        <w:rPr/>
        <w:t>in</w:t>
      </w:r>
      <w:r>
        <w:rPr>
          <w:spacing w:val="-6"/>
        </w:rPr>
        <w:t> </w:t>
      </w:r>
      <w:r>
        <w:rPr/>
        <w:t>cases</w:t>
      </w:r>
      <w:r>
        <w:rPr>
          <w:spacing w:val="-6"/>
        </w:rPr>
        <w:t> </w:t>
      </w:r>
      <w:r>
        <w:rPr/>
        <w:t>when</w:t>
      </w:r>
      <w:r>
        <w:rPr>
          <w:spacing w:val="-7"/>
        </w:rPr>
        <w:t> </w:t>
      </w:r>
      <w:r>
        <w:rPr/>
        <w:t>an</w:t>
      </w:r>
      <w:r>
        <w:rPr>
          <w:spacing w:val="-6"/>
        </w:rPr>
        <w:t> </w:t>
      </w:r>
      <w:r>
        <w:rPr/>
        <w:t>individual’s</w:t>
      </w:r>
      <w:r>
        <w:rPr>
          <w:spacing w:val="-6"/>
        </w:rPr>
        <w:t> </w:t>
      </w:r>
      <w:r>
        <w:rPr/>
        <w:t>expectations</w:t>
      </w:r>
      <w:r>
        <w:rPr>
          <w:spacing w:val="-7"/>
        </w:rPr>
        <w:t> </w:t>
      </w:r>
      <w:r>
        <w:rPr/>
        <w:t>or</w:t>
      </w:r>
      <w:r>
        <w:rPr>
          <w:spacing w:val="-6"/>
        </w:rPr>
        <w:t> </w:t>
      </w:r>
      <w:r>
        <w:rPr/>
        <w:t>desires</w:t>
      </w:r>
      <w:r>
        <w:rPr>
          <w:spacing w:val="-6"/>
        </w:rPr>
        <w:t> </w:t>
      </w:r>
      <w:r>
        <w:rPr/>
        <w:t>out</w:t>
      </w:r>
      <w:r>
        <w:rPr>
          <w:spacing w:val="-6"/>
        </w:rPr>
        <w:t> </w:t>
      </w:r>
      <w:r>
        <w:rPr/>
        <w:t>of</w:t>
      </w:r>
      <w:r>
        <w:rPr>
          <w:spacing w:val="-7"/>
        </w:rPr>
        <w:t> </w:t>
      </w:r>
      <w:r>
        <w:rPr/>
        <w:t>step</w:t>
      </w:r>
      <w:r>
        <w:rPr>
          <w:spacing w:val="-6"/>
        </w:rPr>
        <w:t> </w:t>
      </w:r>
      <w:r>
        <w:rPr/>
        <w:t>with</w:t>
      </w:r>
      <w:r>
        <w:rPr>
          <w:spacing w:val="-6"/>
        </w:rPr>
        <w:t> </w:t>
      </w:r>
      <w:r>
        <w:rPr/>
        <w:t>what</w:t>
      </w:r>
      <w:r>
        <w:rPr>
          <w:spacing w:val="-7"/>
        </w:rPr>
        <w:t> </w:t>
      </w:r>
      <w:r>
        <w:rPr/>
        <w:t>is</w:t>
      </w:r>
      <w:r>
        <w:rPr>
          <w:spacing w:val="-6"/>
        </w:rPr>
        <w:t> </w:t>
      </w:r>
      <w:r>
        <w:rPr/>
        <w:t>possible. He writes that individuals suffering from anomie “are not adjusted to the condition forced on them, and its very prospect is intolerable; hence the suffering which detaches them from a reduced existence even before they </w:t>
      </w:r>
      <w:r>
        <w:rPr>
          <w:spacing w:val="-4"/>
        </w:rPr>
        <w:t>have  </w:t>
      </w:r>
      <w:r>
        <w:rPr/>
        <w:t>made trial of it” (213).  Economic crises,  </w:t>
      </w:r>
      <w:r>
        <w:rPr>
          <w:spacing w:val="-5"/>
        </w:rPr>
        <w:t>such   </w:t>
      </w:r>
      <w:r>
        <w:rPr/>
        <w:t>as those omnipresent in capitalism, can and do lead to enormous dislocations between the standard of living an individual expects to attain and actually achieves. In the</w:t>
      </w:r>
      <w:r>
        <w:rPr>
          <w:spacing w:val="-16"/>
        </w:rPr>
        <w:t> </w:t>
      </w:r>
      <w:r>
        <w:rPr/>
        <w:t>contemporary United States, </w:t>
      </w:r>
      <w:r>
        <w:rPr>
          <w:spacing w:val="-4"/>
        </w:rPr>
        <w:t>we </w:t>
      </w:r>
      <w:r>
        <w:rPr/>
        <w:t>can certainly understand the growing phenomenon of children failing to out-earn their parents through the lens of anomie. Man, Durkheim writes, is capable </w:t>
      </w:r>
      <w:r>
        <w:rPr>
          <w:spacing w:val="-6"/>
        </w:rPr>
        <w:t>of </w:t>
      </w:r>
      <w:r>
        <w:rPr/>
        <w:t>enduring</w:t>
      </w:r>
      <w:r>
        <w:rPr>
          <w:spacing w:val="-16"/>
        </w:rPr>
        <w:t> </w:t>
      </w:r>
      <w:r>
        <w:rPr/>
        <w:t>suffering</w:t>
      </w:r>
      <w:r>
        <w:rPr>
          <w:spacing w:val="-15"/>
        </w:rPr>
        <w:t> </w:t>
      </w:r>
      <w:r>
        <w:rPr/>
        <w:t>and</w:t>
      </w:r>
      <w:r>
        <w:rPr>
          <w:spacing w:val="-15"/>
        </w:rPr>
        <w:t> </w:t>
      </w:r>
      <w:r>
        <w:rPr/>
        <w:t>hardship</w:t>
      </w:r>
      <w:r>
        <w:rPr>
          <w:spacing w:val="-15"/>
        </w:rPr>
        <w:t> </w:t>
      </w:r>
      <w:r>
        <w:rPr/>
        <w:t>when</w:t>
      </w:r>
      <w:r>
        <w:rPr>
          <w:spacing w:val="-15"/>
        </w:rPr>
        <w:t> </w:t>
      </w:r>
      <w:r>
        <w:rPr/>
        <w:t>directed</w:t>
      </w:r>
      <w:r>
        <w:rPr>
          <w:spacing w:val="-15"/>
        </w:rPr>
        <w:t> </w:t>
      </w:r>
      <w:r>
        <w:rPr>
          <w:spacing w:val="-3"/>
        </w:rPr>
        <w:t>toward</w:t>
      </w:r>
      <w:r>
        <w:rPr>
          <w:spacing w:val="-16"/>
        </w:rPr>
        <w:t> </w:t>
      </w:r>
      <w:r>
        <w:rPr/>
        <w:t>some</w:t>
      </w:r>
      <w:r>
        <w:rPr>
          <w:spacing w:val="-15"/>
        </w:rPr>
        <w:t> </w:t>
      </w:r>
      <w:r>
        <w:rPr/>
        <w:t>end;</w:t>
      </w:r>
      <w:r>
        <w:rPr>
          <w:spacing w:val="-14"/>
        </w:rPr>
        <w:t> </w:t>
      </w:r>
      <w:r>
        <w:rPr>
          <w:spacing w:val="-3"/>
        </w:rPr>
        <w:t>however,</w:t>
      </w:r>
      <w:r>
        <w:rPr>
          <w:spacing w:val="-15"/>
        </w:rPr>
        <w:t> </w:t>
      </w:r>
      <w:r>
        <w:rPr/>
        <w:t>when</w:t>
      </w:r>
      <w:r>
        <w:rPr>
          <w:spacing w:val="-15"/>
        </w:rPr>
        <w:t> </w:t>
      </w:r>
      <w:r>
        <w:rPr/>
        <w:t>aspirations grow</w:t>
      </w:r>
      <w:r>
        <w:rPr>
          <w:spacing w:val="25"/>
        </w:rPr>
        <w:t> </w:t>
      </w:r>
      <w:r>
        <w:rPr/>
        <w:t>too</w:t>
      </w:r>
      <w:r>
        <w:rPr>
          <w:spacing w:val="25"/>
        </w:rPr>
        <w:t> </w:t>
      </w:r>
      <w:r>
        <w:rPr/>
        <w:t>large,</w:t>
      </w:r>
      <w:r>
        <w:rPr>
          <w:spacing w:val="30"/>
        </w:rPr>
        <w:t> </w:t>
      </w:r>
      <w:r>
        <w:rPr/>
        <w:t>he</w:t>
      </w:r>
      <w:r>
        <w:rPr>
          <w:spacing w:val="25"/>
        </w:rPr>
        <w:t> </w:t>
      </w:r>
      <w:r>
        <w:rPr/>
        <w:t>can</w:t>
      </w:r>
      <w:r>
        <w:rPr>
          <w:spacing w:val="26"/>
        </w:rPr>
        <w:t> </w:t>
      </w:r>
      <w:r>
        <w:rPr/>
        <w:t>no</w:t>
      </w:r>
      <w:r>
        <w:rPr>
          <w:spacing w:val="25"/>
        </w:rPr>
        <w:t> </w:t>
      </w:r>
      <w:r>
        <w:rPr/>
        <w:t>longer</w:t>
      </w:r>
      <w:r>
        <w:rPr>
          <w:spacing w:val="26"/>
        </w:rPr>
        <w:t> </w:t>
      </w:r>
      <w:r>
        <w:rPr/>
        <w:t>make</w:t>
      </w:r>
      <w:r>
        <w:rPr>
          <w:spacing w:val="25"/>
        </w:rPr>
        <w:t> </w:t>
      </w:r>
      <w:r>
        <w:rPr/>
        <w:t>sense</w:t>
      </w:r>
      <w:r>
        <w:rPr>
          <w:spacing w:val="26"/>
        </w:rPr>
        <w:t> </w:t>
      </w:r>
      <w:r>
        <w:rPr/>
        <w:t>of</w:t>
      </w:r>
      <w:r>
        <w:rPr>
          <w:spacing w:val="25"/>
        </w:rPr>
        <w:t> </w:t>
      </w:r>
      <w:r>
        <w:rPr/>
        <w:t>his</w:t>
      </w:r>
      <w:r>
        <w:rPr>
          <w:spacing w:val="26"/>
        </w:rPr>
        <w:t> </w:t>
      </w:r>
      <w:r>
        <w:rPr/>
        <w:t>conditions.</w:t>
      </w:r>
      <w:r>
        <w:rPr>
          <w:spacing w:val="26"/>
        </w:rPr>
        <w:t> </w:t>
      </w:r>
      <w:r>
        <w:rPr/>
        <w:t>Durkheim</w:t>
      </w:r>
      <w:r>
        <w:rPr>
          <w:spacing w:val="26"/>
        </w:rPr>
        <w:t> </w:t>
      </w:r>
      <w:r>
        <w:rPr/>
        <w:t>continues:</w:t>
      </w:r>
      <w:r>
        <w:rPr>
          <w:spacing w:val="9"/>
        </w:rPr>
        <w:t> </w:t>
      </w:r>
      <w:r>
        <w:rPr/>
        <w:t>“So</w:t>
      </w:r>
    </w:p>
    <w:p>
      <w:pPr>
        <w:spacing w:after="0" w:line="408" w:lineRule="auto"/>
        <w:sectPr>
          <w:pgSz w:w="12240" w:h="15840"/>
          <w:pgMar w:header="0" w:footer="912" w:top="1320" w:bottom="1100" w:left="1320" w:right="0"/>
        </w:sectPr>
      </w:pPr>
    </w:p>
    <w:p>
      <w:pPr>
        <w:pStyle w:val="BodyText"/>
        <w:spacing w:line="408" w:lineRule="auto" w:before="131"/>
        <w:ind w:left="120" w:right="1438"/>
      </w:pPr>
      <w:r>
        <w:rPr/>
        <w:t>long</w:t>
      </w:r>
      <w:r>
        <w:rPr>
          <w:spacing w:val="-7"/>
        </w:rPr>
        <w:t> </w:t>
      </w:r>
      <w:r>
        <w:rPr/>
        <w:t>as</w:t>
      </w:r>
      <w:r>
        <w:rPr>
          <w:spacing w:val="-6"/>
        </w:rPr>
        <w:t> </w:t>
      </w:r>
      <w:r>
        <w:rPr/>
        <w:t>the</w:t>
      </w:r>
      <w:r>
        <w:rPr>
          <w:spacing w:val="-6"/>
        </w:rPr>
        <w:t> </w:t>
      </w:r>
      <w:r>
        <w:rPr/>
        <w:t>social</w:t>
      </w:r>
      <w:r>
        <w:rPr>
          <w:spacing w:val="-6"/>
        </w:rPr>
        <w:t> </w:t>
      </w:r>
      <w:r>
        <w:rPr/>
        <w:t>forces</w:t>
      </w:r>
      <w:r>
        <w:rPr>
          <w:spacing w:val="-7"/>
        </w:rPr>
        <w:t> </w:t>
      </w:r>
      <w:r>
        <w:rPr/>
        <w:t>thus</w:t>
      </w:r>
      <w:r>
        <w:rPr>
          <w:spacing w:val="-6"/>
        </w:rPr>
        <w:t> </w:t>
      </w:r>
      <w:r>
        <w:rPr/>
        <w:t>freed</w:t>
      </w:r>
      <w:r>
        <w:rPr>
          <w:spacing w:val="-6"/>
        </w:rPr>
        <w:t> </w:t>
      </w:r>
      <w:r>
        <w:rPr>
          <w:spacing w:val="-4"/>
        </w:rPr>
        <w:t>have</w:t>
      </w:r>
      <w:r>
        <w:rPr>
          <w:spacing w:val="-6"/>
        </w:rPr>
        <w:t> </w:t>
      </w:r>
      <w:r>
        <w:rPr/>
        <w:t>not</w:t>
      </w:r>
      <w:r>
        <w:rPr>
          <w:spacing w:val="-7"/>
        </w:rPr>
        <w:t> </w:t>
      </w:r>
      <w:r>
        <w:rPr/>
        <w:t>regained</w:t>
      </w:r>
      <w:r>
        <w:rPr>
          <w:spacing w:val="-6"/>
        </w:rPr>
        <w:t> </w:t>
      </w:r>
      <w:r>
        <w:rPr/>
        <w:t>equilibrium,</w:t>
      </w:r>
      <w:r>
        <w:rPr>
          <w:spacing w:val="-6"/>
        </w:rPr>
        <w:t> </w:t>
      </w:r>
      <w:r>
        <w:rPr/>
        <w:t>their</w:t>
      </w:r>
      <w:r>
        <w:rPr>
          <w:spacing w:val="-6"/>
        </w:rPr>
        <w:t> </w:t>
      </w:r>
      <w:r>
        <w:rPr/>
        <w:t>respective</w:t>
      </w:r>
      <w:r>
        <w:rPr>
          <w:spacing w:val="-6"/>
        </w:rPr>
        <w:t> </w:t>
      </w:r>
      <w:r>
        <w:rPr>
          <w:spacing w:val="-3"/>
        </w:rPr>
        <w:t>values</w:t>
      </w:r>
      <w:r>
        <w:rPr>
          <w:spacing w:val="-6"/>
        </w:rPr>
        <w:t> </w:t>
      </w:r>
      <w:r>
        <w:rPr/>
        <w:t>are unknown</w:t>
      </w:r>
      <w:r>
        <w:rPr>
          <w:spacing w:val="20"/>
        </w:rPr>
        <w:t> </w:t>
      </w:r>
      <w:r>
        <w:rPr/>
        <w:t>and</w:t>
      </w:r>
      <w:r>
        <w:rPr>
          <w:spacing w:val="22"/>
        </w:rPr>
        <w:t> </w:t>
      </w:r>
      <w:r>
        <w:rPr/>
        <w:t>so</w:t>
      </w:r>
      <w:r>
        <w:rPr>
          <w:spacing w:val="21"/>
        </w:rPr>
        <w:t> </w:t>
      </w:r>
      <w:r>
        <w:rPr/>
        <w:t>all</w:t>
      </w:r>
      <w:r>
        <w:rPr>
          <w:spacing w:val="22"/>
        </w:rPr>
        <w:t> </w:t>
      </w:r>
      <w:r>
        <w:rPr/>
        <w:t>regulation</w:t>
      </w:r>
      <w:r>
        <w:rPr>
          <w:spacing w:val="22"/>
        </w:rPr>
        <w:t> </w:t>
      </w:r>
      <w:r>
        <w:rPr/>
        <w:t>is</w:t>
      </w:r>
      <w:r>
        <w:rPr>
          <w:spacing w:val="21"/>
        </w:rPr>
        <w:t> </w:t>
      </w:r>
      <w:r>
        <w:rPr/>
        <w:t>lacking</w:t>
      </w:r>
      <w:r>
        <w:rPr>
          <w:spacing w:val="21"/>
        </w:rPr>
        <w:t> </w:t>
      </w:r>
      <w:r>
        <w:rPr/>
        <w:t>for</w:t>
      </w:r>
      <w:r>
        <w:rPr>
          <w:spacing w:val="21"/>
        </w:rPr>
        <w:t> </w:t>
      </w:r>
      <w:r>
        <w:rPr/>
        <w:t>a</w:t>
      </w:r>
      <w:r>
        <w:rPr>
          <w:spacing w:val="22"/>
        </w:rPr>
        <w:t> </w:t>
      </w:r>
      <w:r>
        <w:rPr/>
        <w:t>time”</w:t>
      </w:r>
      <w:r>
        <w:rPr>
          <w:spacing w:val="22"/>
        </w:rPr>
        <w:t> </w:t>
      </w:r>
      <w:r>
        <w:rPr/>
        <w:t>(213).</w:t>
      </w:r>
    </w:p>
    <w:p>
      <w:pPr>
        <w:pStyle w:val="BodyText"/>
        <w:spacing w:line="396" w:lineRule="auto" w:before="95"/>
        <w:ind w:left="120" w:right="1439"/>
      </w:pPr>
      <w:r>
        <w:rPr/>
        <w:t>The great social changes begun in the middle of the </w:t>
      </w:r>
      <w:r>
        <w:rPr>
          <w:spacing w:val="-3"/>
        </w:rPr>
        <w:t>twentieth </w:t>
      </w:r>
      <w:r>
        <w:rPr/>
        <w:t>century </w:t>
      </w:r>
      <w:r>
        <w:rPr>
          <w:spacing w:val="-4"/>
        </w:rPr>
        <w:t>have </w:t>
      </w:r>
      <w:r>
        <w:rPr/>
        <w:t>emphatically </w:t>
      </w:r>
      <w:r>
        <w:rPr>
          <w:rFonts w:ascii="Palatino Linotype" w:hAnsi="Palatino Linotype"/>
          <w:i/>
        </w:rPr>
        <w:t>not </w:t>
      </w:r>
      <w:r>
        <w:rPr/>
        <w:t>regained equilibrium. In many </w:t>
      </w:r>
      <w:r>
        <w:rPr>
          <w:spacing w:val="-3"/>
        </w:rPr>
        <w:t>ways, </w:t>
      </w:r>
      <w:r>
        <w:rPr/>
        <w:t>the backlash election of Donald </w:t>
      </w:r>
      <w:r>
        <w:rPr>
          <w:spacing w:val="-4"/>
        </w:rPr>
        <w:t>Trump </w:t>
      </w:r>
      <w:r>
        <w:rPr/>
        <w:t>in reaction to Barack Obama’s presidency makes clear just </w:t>
      </w:r>
      <w:r>
        <w:rPr>
          <w:spacing w:val="-3"/>
        </w:rPr>
        <w:t>how </w:t>
      </w:r>
      <w:r>
        <w:rPr/>
        <w:t>unsettled America’s racial order remains (</w:t>
      </w:r>
      <w:hyperlink w:history="true" w:anchor="_bookmark4">
        <w:r>
          <w:rPr/>
          <w:t>Coates 2017</w:t>
        </w:r>
      </w:hyperlink>
      <w:r>
        <w:rPr/>
        <w:t>). White Americans still do not understand their position in the post-1960s</w:t>
      </w:r>
    </w:p>
    <w:p>
      <w:pPr>
        <w:pStyle w:val="BodyText"/>
        <w:spacing w:line="408" w:lineRule="auto" w:before="10"/>
        <w:ind w:left="120" w:right="1437"/>
      </w:pPr>
      <w:r>
        <w:rPr/>
        <w:t>social order.  Although the racial hierarchy of course remains strongly in place,  enough   has changed to cast doubt. White Americans’ deep distrust of programs like </w:t>
      </w:r>
      <w:r>
        <w:rPr>
          <w:spacing w:val="-3"/>
        </w:rPr>
        <w:t>aﬀirmative </w:t>
      </w:r>
      <w:r>
        <w:rPr/>
        <w:t>action and public housing belie this apprehension. This is particularly true for older white Americans,</w:t>
      </w:r>
      <w:r>
        <w:rPr>
          <w:spacing w:val="-12"/>
        </w:rPr>
        <w:t> </w:t>
      </w:r>
      <w:r>
        <w:rPr/>
        <w:t>who</w:t>
      </w:r>
      <w:r>
        <w:rPr>
          <w:spacing w:val="-13"/>
        </w:rPr>
        <w:t> </w:t>
      </w:r>
      <w:r>
        <w:rPr/>
        <w:t>either</w:t>
      </w:r>
      <w:r>
        <w:rPr>
          <w:spacing w:val="-13"/>
        </w:rPr>
        <w:t> </w:t>
      </w:r>
      <w:r>
        <w:rPr/>
        <w:t>lived</w:t>
      </w:r>
      <w:r>
        <w:rPr>
          <w:spacing w:val="-13"/>
        </w:rPr>
        <w:t> </w:t>
      </w:r>
      <w:r>
        <w:rPr/>
        <w:t>experienced</w:t>
      </w:r>
      <w:r>
        <w:rPr>
          <w:spacing w:val="-13"/>
        </w:rPr>
        <w:t> </w:t>
      </w:r>
      <w:r>
        <w:rPr/>
        <w:t>these</w:t>
      </w:r>
      <w:r>
        <w:rPr>
          <w:spacing w:val="-13"/>
        </w:rPr>
        <w:t> </w:t>
      </w:r>
      <w:r>
        <w:rPr/>
        <w:t>“social</w:t>
      </w:r>
      <w:r>
        <w:rPr>
          <w:spacing w:val="-13"/>
        </w:rPr>
        <w:t> </w:t>
      </w:r>
      <w:r>
        <w:rPr/>
        <w:t>disturbances”</w:t>
      </w:r>
      <w:r>
        <w:rPr>
          <w:spacing w:val="-13"/>
        </w:rPr>
        <w:t> </w:t>
      </w:r>
      <w:r>
        <w:rPr/>
        <w:t>themselves,</w:t>
      </w:r>
      <w:r>
        <w:rPr>
          <w:spacing w:val="-12"/>
        </w:rPr>
        <w:t> </w:t>
      </w:r>
      <w:r>
        <w:rPr/>
        <w:t>or</w:t>
      </w:r>
      <w:r>
        <w:rPr>
          <w:spacing w:val="-13"/>
        </w:rPr>
        <w:t> </w:t>
      </w:r>
      <w:r>
        <w:rPr/>
        <w:t>raised</w:t>
      </w:r>
      <w:r>
        <w:rPr>
          <w:spacing w:val="-13"/>
        </w:rPr>
        <w:t> </w:t>
      </w:r>
      <w:r>
        <w:rPr>
          <w:spacing w:val="-4"/>
        </w:rPr>
        <w:t>by </w:t>
      </w:r>
      <w:r>
        <w:rPr/>
        <w:t>parents deeply uncertain about their childrens’ future. </w:t>
      </w:r>
      <w:r>
        <w:rPr>
          <w:spacing w:val="-10"/>
        </w:rPr>
        <w:t>To </w:t>
      </w:r>
      <w:r>
        <w:rPr/>
        <w:t>grow up white in the post-war era, in other words, </w:t>
      </w:r>
      <w:r>
        <w:rPr>
          <w:spacing w:val="-3"/>
        </w:rPr>
        <w:t>was </w:t>
      </w:r>
      <w:r>
        <w:rPr/>
        <w:t>to grow up without a clear understanding of the caste system for which one </w:t>
      </w:r>
      <w:r>
        <w:rPr>
          <w:spacing w:val="-3"/>
        </w:rPr>
        <w:t>was </w:t>
      </w:r>
      <w:r>
        <w:rPr/>
        <w:t>being</w:t>
      </w:r>
      <w:r>
        <w:rPr>
          <w:spacing w:val="-9"/>
        </w:rPr>
        <w:t> </w:t>
      </w:r>
      <w:r>
        <w:rPr/>
        <w:t>prepared.</w:t>
      </w:r>
    </w:p>
    <w:p>
      <w:pPr>
        <w:pStyle w:val="BodyText"/>
        <w:spacing w:line="408" w:lineRule="auto" w:before="118"/>
        <w:ind w:left="120" w:right="1437"/>
      </w:pPr>
      <w:r>
        <w:rPr>
          <w:spacing w:val="-10"/>
        </w:rPr>
        <w:t>We </w:t>
      </w:r>
      <w:r>
        <w:rPr/>
        <w:t>can thus understand the tendency in the modern (white) American right </w:t>
      </w:r>
      <w:r>
        <w:rPr>
          <w:spacing w:val="-3"/>
        </w:rPr>
        <w:t>toward </w:t>
      </w:r>
      <w:r>
        <w:rPr/>
        <w:t>self- destruction given the intense levels of anomie experienced </w:t>
      </w:r>
      <w:r>
        <w:rPr>
          <w:spacing w:val="-4"/>
        </w:rPr>
        <w:t>by </w:t>
      </w:r>
      <w:r>
        <w:rPr/>
        <w:t>this group. The conservative American right does not know where they stand within the racial caste system, and their alienation from that system destroys </w:t>
      </w:r>
      <w:r>
        <w:rPr>
          <w:spacing w:val="-3"/>
        </w:rPr>
        <w:t>any </w:t>
      </w:r>
      <w:r>
        <w:rPr/>
        <w:t>ability to marshal the collective solidarity needed to</w:t>
      </w:r>
      <w:r>
        <w:rPr>
          <w:spacing w:val="11"/>
        </w:rPr>
        <w:t> </w:t>
      </w:r>
      <w:r>
        <w:rPr/>
        <w:t>protect</w:t>
      </w:r>
      <w:r>
        <w:rPr>
          <w:spacing w:val="12"/>
        </w:rPr>
        <w:t> </w:t>
      </w:r>
      <w:r>
        <w:rPr/>
        <w:t>it.</w:t>
      </w:r>
      <w:r>
        <w:rPr>
          <w:spacing w:val="36"/>
        </w:rPr>
        <w:t> </w:t>
      </w:r>
      <w:r>
        <w:rPr>
          <w:spacing w:val="-10"/>
        </w:rPr>
        <w:t>To</w:t>
      </w:r>
      <w:r>
        <w:rPr>
          <w:spacing w:val="12"/>
        </w:rPr>
        <w:t> </w:t>
      </w:r>
      <w:r>
        <w:rPr>
          <w:spacing w:val="3"/>
        </w:rPr>
        <w:t>be</w:t>
      </w:r>
      <w:r>
        <w:rPr>
          <w:spacing w:val="12"/>
        </w:rPr>
        <w:t> </w:t>
      </w:r>
      <w:r>
        <w:rPr/>
        <w:t>sure,</w:t>
      </w:r>
      <w:r>
        <w:rPr>
          <w:spacing w:val="13"/>
        </w:rPr>
        <w:t> </w:t>
      </w:r>
      <w:r>
        <w:rPr/>
        <w:t>this</w:t>
      </w:r>
      <w:r>
        <w:rPr>
          <w:spacing w:val="12"/>
        </w:rPr>
        <w:t> </w:t>
      </w:r>
      <w:r>
        <w:rPr/>
        <w:t>is</w:t>
      </w:r>
      <w:r>
        <w:rPr>
          <w:spacing w:val="12"/>
        </w:rPr>
        <w:t> </w:t>
      </w:r>
      <w:r>
        <w:rPr/>
        <w:t>not</w:t>
      </w:r>
      <w:r>
        <w:rPr>
          <w:spacing w:val="12"/>
        </w:rPr>
        <w:t> </w:t>
      </w:r>
      <w:r>
        <w:rPr/>
        <w:t>particularly</w:t>
      </w:r>
      <w:r>
        <w:rPr>
          <w:spacing w:val="12"/>
        </w:rPr>
        <w:t> </w:t>
      </w:r>
      <w:r>
        <w:rPr/>
        <w:t>new,</w:t>
      </w:r>
      <w:r>
        <w:rPr>
          <w:spacing w:val="13"/>
        </w:rPr>
        <w:t> </w:t>
      </w:r>
      <w:r>
        <w:rPr/>
        <w:t>but</w:t>
      </w:r>
      <w:r>
        <w:rPr>
          <w:spacing w:val="12"/>
        </w:rPr>
        <w:t> </w:t>
      </w:r>
      <w:r>
        <w:rPr/>
        <w:t>rather</w:t>
      </w:r>
      <w:r>
        <w:rPr>
          <w:spacing w:val="12"/>
        </w:rPr>
        <w:t> </w:t>
      </w:r>
      <w:r>
        <w:rPr/>
        <w:t>echoes</w:t>
      </w:r>
      <w:r>
        <w:rPr>
          <w:spacing w:val="12"/>
        </w:rPr>
        <w:t> </w:t>
      </w:r>
      <w:r>
        <w:rPr/>
        <w:t>the</w:t>
      </w:r>
      <w:r>
        <w:rPr>
          <w:spacing w:val="12"/>
        </w:rPr>
        <w:t> </w:t>
      </w:r>
      <w:r>
        <w:rPr/>
        <w:t>white</w:t>
      </w:r>
      <w:r>
        <w:rPr>
          <w:spacing w:val="12"/>
        </w:rPr>
        <w:t> </w:t>
      </w:r>
      <w:r>
        <w:rPr/>
        <w:t>response</w:t>
      </w:r>
    </w:p>
    <w:p>
      <w:pPr>
        <w:spacing w:line="299" w:lineRule="exact" w:before="0"/>
        <w:ind w:left="120" w:right="0" w:firstLine="0"/>
        <w:jc w:val="both"/>
        <w:rPr>
          <w:sz w:val="24"/>
        </w:rPr>
      </w:pPr>
      <w:r>
        <w:rPr>
          <w:sz w:val="24"/>
        </w:rPr>
        <w:t>to</w:t>
      </w:r>
      <w:r>
        <w:rPr>
          <w:spacing w:val="33"/>
          <w:sz w:val="24"/>
        </w:rPr>
        <w:t> </w:t>
      </w:r>
      <w:r>
        <w:rPr>
          <w:sz w:val="24"/>
        </w:rPr>
        <w:t>Reconstruction,</w:t>
      </w:r>
      <w:r>
        <w:rPr>
          <w:spacing w:val="34"/>
          <w:sz w:val="24"/>
        </w:rPr>
        <w:t> </w:t>
      </w:r>
      <w:r>
        <w:rPr>
          <w:sz w:val="24"/>
        </w:rPr>
        <w:t>as</w:t>
      </w:r>
      <w:r>
        <w:rPr>
          <w:spacing w:val="33"/>
          <w:sz w:val="24"/>
        </w:rPr>
        <w:t> </w:t>
      </w:r>
      <w:r>
        <w:rPr>
          <w:sz w:val="24"/>
        </w:rPr>
        <w:t>DuBois</w:t>
      </w:r>
      <w:r>
        <w:rPr>
          <w:spacing w:val="34"/>
          <w:sz w:val="24"/>
        </w:rPr>
        <w:t> </w:t>
      </w:r>
      <w:r>
        <w:rPr>
          <w:sz w:val="24"/>
        </w:rPr>
        <w:t>notes</w:t>
      </w:r>
      <w:r>
        <w:rPr>
          <w:spacing w:val="33"/>
          <w:sz w:val="24"/>
        </w:rPr>
        <w:t> </w:t>
      </w:r>
      <w:r>
        <w:rPr>
          <w:sz w:val="24"/>
        </w:rPr>
        <w:t>in</w:t>
      </w:r>
      <w:r>
        <w:rPr>
          <w:spacing w:val="34"/>
          <w:sz w:val="24"/>
        </w:rPr>
        <w:t> </w:t>
      </w:r>
      <w:r>
        <w:rPr>
          <w:rFonts w:ascii="Palatino Linotype" w:hAnsi="Palatino Linotype"/>
          <w:i/>
          <w:sz w:val="24"/>
        </w:rPr>
        <w:t>Black</w:t>
      </w:r>
      <w:r>
        <w:rPr>
          <w:rFonts w:ascii="Palatino Linotype" w:hAnsi="Palatino Linotype"/>
          <w:i/>
          <w:spacing w:val="32"/>
          <w:sz w:val="24"/>
        </w:rPr>
        <w:t> </w:t>
      </w:r>
      <w:r>
        <w:rPr>
          <w:rFonts w:ascii="Palatino Linotype" w:hAnsi="Palatino Linotype"/>
          <w:i/>
          <w:spacing w:val="-3"/>
          <w:sz w:val="24"/>
        </w:rPr>
        <w:t>Reconstruction</w:t>
      </w:r>
      <w:r>
        <w:rPr>
          <w:rFonts w:ascii="Palatino Linotype" w:hAnsi="Palatino Linotype"/>
          <w:i/>
          <w:spacing w:val="32"/>
          <w:sz w:val="24"/>
        </w:rPr>
        <w:t> </w:t>
      </w:r>
      <w:r>
        <w:rPr>
          <w:rFonts w:ascii="Palatino Linotype" w:hAnsi="Palatino Linotype"/>
          <w:i/>
          <w:sz w:val="24"/>
        </w:rPr>
        <w:t>in</w:t>
      </w:r>
      <w:r>
        <w:rPr>
          <w:rFonts w:ascii="Palatino Linotype" w:hAnsi="Palatino Linotype"/>
          <w:i/>
          <w:spacing w:val="32"/>
          <w:sz w:val="24"/>
        </w:rPr>
        <w:t> </w:t>
      </w:r>
      <w:r>
        <w:rPr>
          <w:rFonts w:ascii="Palatino Linotype" w:hAnsi="Palatino Linotype"/>
          <w:i/>
          <w:spacing w:val="-3"/>
          <w:sz w:val="24"/>
        </w:rPr>
        <w:t>America</w:t>
      </w:r>
      <w:r>
        <w:rPr>
          <w:spacing w:val="-3"/>
          <w:sz w:val="24"/>
        </w:rPr>
        <w:t>: </w:t>
      </w:r>
      <w:r>
        <w:rPr>
          <w:spacing w:val="13"/>
          <w:sz w:val="24"/>
        </w:rPr>
        <w:t> </w:t>
      </w:r>
      <w:r>
        <w:rPr>
          <w:sz w:val="24"/>
        </w:rPr>
        <w:t>“</w:t>
      </w:r>
      <w:r>
        <w:rPr>
          <w:spacing w:val="-10"/>
          <w:sz w:val="24"/>
        </w:rPr>
        <w:t> </w:t>
      </w:r>
      <w:r>
        <w:rPr>
          <w:sz w:val="24"/>
        </w:rPr>
        <w:t>‘Sooner</w:t>
      </w:r>
      <w:r>
        <w:rPr>
          <w:spacing w:val="34"/>
          <w:sz w:val="24"/>
        </w:rPr>
        <w:t> </w:t>
      </w:r>
      <w:r>
        <w:rPr>
          <w:sz w:val="24"/>
        </w:rPr>
        <w:t>than</w:t>
      </w:r>
      <w:r>
        <w:rPr>
          <w:spacing w:val="33"/>
          <w:sz w:val="24"/>
        </w:rPr>
        <w:t> </w:t>
      </w:r>
      <w:r>
        <w:rPr>
          <w:sz w:val="24"/>
        </w:rPr>
        <w:t>see</w:t>
      </w:r>
    </w:p>
    <w:p>
      <w:pPr>
        <w:pStyle w:val="BodyText"/>
        <w:spacing w:line="478" w:lineRule="exact" w:before="24"/>
        <w:ind w:left="120" w:right="1437"/>
      </w:pPr>
      <w:r>
        <w:rPr/>
        <w:t>the colored people raised to a legal and political </w:t>
      </w:r>
      <w:r>
        <w:rPr>
          <w:spacing w:val="-3"/>
        </w:rPr>
        <w:t>equality,’ </w:t>
      </w:r>
      <w:r>
        <w:rPr/>
        <w:t>” DuBois recounts a Southerner saying,  “ ‘the Southern  people would prefer  their total  annihilation’ ”  (186).  The  quote  is ambiguous: </w:t>
      </w:r>
      <w:r>
        <w:rPr>
          <w:spacing w:val="-4"/>
        </w:rPr>
        <w:t>we </w:t>
      </w:r>
      <w:r>
        <w:rPr/>
        <w:t>are left wondering whether the white Southerner would prefer </w:t>
      </w:r>
      <w:r>
        <w:rPr>
          <w:rFonts w:ascii="Palatino Linotype" w:hAnsi="Palatino Linotype"/>
          <w:i/>
        </w:rPr>
        <w:t>his own </w:t>
      </w:r>
      <w:r>
        <w:rPr/>
        <w:t>destruction to equality with the Black man, or would rather destroy the Black man than see him elevated. Of course, the distinction is without </w:t>
      </w:r>
      <w:r>
        <w:rPr>
          <w:spacing w:val="-4"/>
        </w:rPr>
        <w:t>much </w:t>
      </w:r>
      <w:r>
        <w:rPr/>
        <w:t>difference: the Southern </w:t>
      </w:r>
      <w:r>
        <w:rPr>
          <w:spacing w:val="-3"/>
        </w:rPr>
        <w:t>economy </w:t>
      </w:r>
      <w:r>
        <w:rPr/>
        <w:t>would</w:t>
      </w:r>
      <w:r>
        <w:rPr>
          <w:spacing w:val="19"/>
        </w:rPr>
        <w:t> </w:t>
      </w:r>
      <w:r>
        <w:rPr>
          <w:spacing w:val="-4"/>
        </w:rPr>
        <w:t>have</w:t>
      </w:r>
      <w:r>
        <w:rPr>
          <w:spacing w:val="20"/>
        </w:rPr>
        <w:t> </w:t>
      </w:r>
      <w:r>
        <w:rPr/>
        <w:t>collapsed</w:t>
      </w:r>
      <w:r>
        <w:rPr>
          <w:spacing w:val="21"/>
        </w:rPr>
        <w:t> </w:t>
      </w:r>
      <w:r>
        <w:rPr/>
        <w:t>for</w:t>
      </w:r>
      <w:r>
        <w:rPr>
          <w:spacing w:val="21"/>
        </w:rPr>
        <w:t> </w:t>
      </w:r>
      <w:r>
        <w:rPr/>
        <w:t>whites</w:t>
      </w:r>
      <w:r>
        <w:rPr>
          <w:spacing w:val="20"/>
        </w:rPr>
        <w:t> </w:t>
      </w:r>
      <w:r>
        <w:rPr/>
        <w:t>with</w:t>
      </w:r>
      <w:r>
        <w:rPr>
          <w:spacing w:val="21"/>
        </w:rPr>
        <w:t> </w:t>
      </w:r>
      <w:r>
        <w:rPr/>
        <w:t>the</w:t>
      </w:r>
      <w:r>
        <w:rPr>
          <w:spacing w:val="21"/>
        </w:rPr>
        <w:t> </w:t>
      </w:r>
      <w:r>
        <w:rPr/>
        <w:t>“annihilation”</w:t>
      </w:r>
      <w:r>
        <w:rPr>
          <w:spacing w:val="20"/>
        </w:rPr>
        <w:t> </w:t>
      </w:r>
      <w:r>
        <w:rPr/>
        <w:t>of</w:t>
      </w:r>
      <w:r>
        <w:rPr>
          <w:spacing w:val="21"/>
        </w:rPr>
        <w:t> </w:t>
      </w:r>
      <w:r>
        <w:rPr/>
        <w:t>the</w:t>
      </w:r>
      <w:r>
        <w:rPr>
          <w:spacing w:val="21"/>
        </w:rPr>
        <w:t> </w:t>
      </w:r>
      <w:r>
        <w:rPr/>
        <w:t>Black</w:t>
      </w:r>
      <w:r>
        <w:rPr>
          <w:spacing w:val="20"/>
        </w:rPr>
        <w:t> </w:t>
      </w:r>
      <w:r>
        <w:rPr/>
        <w:t>man.</w:t>
      </w:r>
    </w:p>
    <w:p>
      <w:pPr>
        <w:pStyle w:val="BodyText"/>
        <w:spacing w:before="275"/>
        <w:ind w:left="120"/>
      </w:pPr>
      <w:r>
        <w:rPr/>
        <w:t>We are left, however, with a puzzle. Durkheim recognizes that moments of intense threat</w:t>
      </w:r>
    </w:p>
    <w:p>
      <w:pPr>
        <w:spacing w:after="0"/>
        <w:sectPr>
          <w:pgSz w:w="12240" w:h="15840"/>
          <w:pgMar w:header="0" w:footer="912" w:top="1320" w:bottom="1100" w:left="1320" w:right="0"/>
        </w:sectPr>
      </w:pPr>
    </w:p>
    <w:p>
      <w:pPr>
        <w:pStyle w:val="BodyText"/>
        <w:spacing w:line="408" w:lineRule="auto" w:before="131"/>
        <w:ind w:left="120" w:right="1437"/>
      </w:pPr>
      <w:r>
        <w:rPr/>
        <w:t>to the </w:t>
      </w:r>
      <w:r>
        <w:rPr>
          <w:spacing w:val="3"/>
        </w:rPr>
        <w:t>body </w:t>
      </w:r>
      <w:r>
        <w:rPr/>
        <w:t>politic can result in greater cohesion and </w:t>
      </w:r>
      <w:r>
        <w:rPr>
          <w:spacing w:val="-3"/>
        </w:rPr>
        <w:t>lower </w:t>
      </w:r>
      <w:r>
        <w:rPr/>
        <w:t>suicide. </w:t>
      </w:r>
      <w:r>
        <w:rPr>
          <w:spacing w:val="-10"/>
        </w:rPr>
        <w:t>To </w:t>
      </w:r>
      <w:r>
        <w:rPr/>
        <w:t>wit: “great social disturbances and great popular wars rouse collective sentiments, stimulate partisan spirit and patriotism, political and national faith, alike, and concentrating activity </w:t>
      </w:r>
      <w:r>
        <w:rPr>
          <w:spacing w:val="-3"/>
        </w:rPr>
        <w:t>toward </w:t>
      </w:r>
      <w:r>
        <w:rPr/>
        <w:t>a single end, at least temporarily cause a stronger integration of society” (166). Of course, all social </w:t>
      </w:r>
      <w:r>
        <w:rPr>
          <w:spacing w:val="-3"/>
        </w:rPr>
        <w:t>upheavals </w:t>
      </w:r>
      <w:r>
        <w:rPr/>
        <w:t>could </w:t>
      </w:r>
      <w:r>
        <w:rPr>
          <w:spacing w:val="3"/>
        </w:rPr>
        <w:t>be </w:t>
      </w:r>
      <w:r>
        <w:rPr/>
        <w:t>cast in this light: </w:t>
      </w:r>
      <w:r>
        <w:rPr>
          <w:spacing w:val="-3"/>
        </w:rPr>
        <w:t>why </w:t>
      </w:r>
      <w:r>
        <w:rPr/>
        <w:t>a “great social disturbance” sometimes rouses collective</w:t>
      </w:r>
      <w:r>
        <w:rPr>
          <w:spacing w:val="-10"/>
        </w:rPr>
        <w:t> </w:t>
      </w:r>
      <w:r>
        <w:rPr/>
        <w:t>sentiments,</w:t>
      </w:r>
      <w:r>
        <w:rPr>
          <w:spacing w:val="-7"/>
        </w:rPr>
        <w:t> </w:t>
      </w:r>
      <w:r>
        <w:rPr/>
        <w:t>and</w:t>
      </w:r>
      <w:r>
        <w:rPr>
          <w:spacing w:val="-9"/>
        </w:rPr>
        <w:t> </w:t>
      </w:r>
      <w:r>
        <w:rPr/>
        <w:t>other</w:t>
      </w:r>
      <w:r>
        <w:rPr>
          <w:spacing w:val="-9"/>
        </w:rPr>
        <w:t> </w:t>
      </w:r>
      <w:r>
        <w:rPr/>
        <w:t>times</w:t>
      </w:r>
      <w:r>
        <w:rPr>
          <w:spacing w:val="-8"/>
        </w:rPr>
        <w:t> </w:t>
      </w:r>
      <w:r>
        <w:rPr/>
        <w:t>leads</w:t>
      </w:r>
      <w:r>
        <w:rPr>
          <w:spacing w:val="-9"/>
        </w:rPr>
        <w:t> </w:t>
      </w:r>
      <w:r>
        <w:rPr/>
        <w:t>to</w:t>
      </w:r>
      <w:r>
        <w:rPr>
          <w:spacing w:val="-9"/>
        </w:rPr>
        <w:t> </w:t>
      </w:r>
      <w:r>
        <w:rPr/>
        <w:t>a</w:t>
      </w:r>
      <w:r>
        <w:rPr>
          <w:spacing w:val="-8"/>
        </w:rPr>
        <w:t> </w:t>
      </w:r>
      <w:r>
        <w:rPr/>
        <w:t>surge</w:t>
      </w:r>
      <w:r>
        <w:rPr>
          <w:spacing w:val="-9"/>
        </w:rPr>
        <w:t> </w:t>
      </w:r>
      <w:r>
        <w:rPr/>
        <w:t>in</w:t>
      </w:r>
      <w:r>
        <w:rPr>
          <w:spacing w:val="-9"/>
        </w:rPr>
        <w:t> </w:t>
      </w:r>
      <w:r>
        <w:rPr/>
        <w:t>anomie</w:t>
      </w:r>
      <w:r>
        <w:rPr>
          <w:spacing w:val="-8"/>
        </w:rPr>
        <w:t> </w:t>
      </w:r>
      <w:r>
        <w:rPr/>
        <w:t>is</w:t>
      </w:r>
      <w:r>
        <w:rPr>
          <w:spacing w:val="-9"/>
        </w:rPr>
        <w:t> </w:t>
      </w:r>
      <w:r>
        <w:rPr/>
        <w:t>left</w:t>
      </w:r>
      <w:r>
        <w:rPr>
          <w:spacing w:val="-9"/>
        </w:rPr>
        <w:t> </w:t>
      </w:r>
      <w:r>
        <w:rPr/>
        <w:t>largely</w:t>
      </w:r>
      <w:r>
        <w:rPr>
          <w:spacing w:val="-8"/>
        </w:rPr>
        <w:t> </w:t>
      </w:r>
      <w:r>
        <w:rPr/>
        <w:t>unexplored</w:t>
      </w:r>
      <w:r>
        <w:rPr>
          <w:spacing w:val="-9"/>
        </w:rPr>
        <w:t> </w:t>
      </w:r>
      <w:r>
        <w:rPr>
          <w:spacing w:val="-4"/>
        </w:rPr>
        <w:t>by </w:t>
      </w:r>
      <w:r>
        <w:rPr/>
        <w:t>Durkheim. On its face, </w:t>
      </w:r>
      <w:r>
        <w:rPr>
          <w:spacing w:val="-3"/>
        </w:rPr>
        <w:t>however, </w:t>
      </w:r>
      <w:r>
        <w:rPr/>
        <w:t>it seems that the pandemic could </w:t>
      </w:r>
      <w:r>
        <w:rPr>
          <w:spacing w:val="-4"/>
        </w:rPr>
        <w:t>have </w:t>
      </w:r>
      <w:r>
        <w:rPr/>
        <w:t>engendered either this destructive impulse or an increase in </w:t>
      </w:r>
      <w:r>
        <w:rPr>
          <w:spacing w:val="-3"/>
        </w:rPr>
        <w:t>solidarity. </w:t>
      </w:r>
      <w:r>
        <w:rPr/>
        <w:t>And, undoubtedly, </w:t>
      </w:r>
      <w:r>
        <w:rPr>
          <w:spacing w:val="-4"/>
        </w:rPr>
        <w:t>we have </w:t>
      </w:r>
      <w:r>
        <w:rPr/>
        <w:t>observed such an uptick in certain communities within the United States. The  coordinated  and costly actions taken to constrain the virus in New </w:t>
      </w:r>
      <w:r>
        <w:rPr>
          <w:spacing w:val="-5"/>
        </w:rPr>
        <w:t>York </w:t>
      </w:r>
      <w:r>
        <w:rPr>
          <w:spacing w:val="-6"/>
        </w:rPr>
        <w:t>City, </w:t>
      </w:r>
      <w:r>
        <w:rPr/>
        <w:t>for instance, </w:t>
      </w:r>
      <w:r>
        <w:rPr>
          <w:spacing w:val="-4"/>
        </w:rPr>
        <w:t>have </w:t>
      </w:r>
      <w:r>
        <w:rPr/>
        <w:t>gone largely unprotested. In fact, the response to the pandemic has generally fallen along partisan lines: conservatives </w:t>
      </w:r>
      <w:r>
        <w:rPr>
          <w:spacing w:val="-4"/>
        </w:rPr>
        <w:t>have </w:t>
      </w:r>
      <w:r>
        <w:rPr/>
        <w:t>responded with what can only </w:t>
      </w:r>
      <w:r>
        <w:rPr>
          <w:spacing w:val="3"/>
        </w:rPr>
        <w:t>be </w:t>
      </w:r>
      <w:r>
        <w:rPr/>
        <w:t>characterized as a mass impulse to self-destruction, while liberals </w:t>
      </w:r>
      <w:r>
        <w:rPr>
          <w:spacing w:val="-4"/>
        </w:rPr>
        <w:t>have </w:t>
      </w:r>
      <w:r>
        <w:rPr/>
        <w:t>responded </w:t>
      </w:r>
      <w:r>
        <w:rPr>
          <w:spacing w:val="-3"/>
        </w:rPr>
        <w:t>collectively. </w:t>
      </w:r>
      <w:r>
        <w:rPr/>
        <w:t>Some of this can </w:t>
      </w:r>
      <w:r>
        <w:rPr>
          <w:spacing w:val="3"/>
        </w:rPr>
        <w:t>be </w:t>
      </w:r>
      <w:r>
        <w:rPr/>
        <w:t>explained</w:t>
      </w:r>
      <w:r>
        <w:rPr>
          <w:spacing w:val="-19"/>
        </w:rPr>
        <w:t> </w:t>
      </w:r>
      <w:r>
        <w:rPr>
          <w:spacing w:val="-4"/>
        </w:rPr>
        <w:t>by </w:t>
      </w:r>
      <w:r>
        <w:rPr/>
        <w:t>the latent anomie that has grown on the right for the past few generations, but it </w:t>
      </w:r>
      <w:r>
        <w:rPr>
          <w:spacing w:val="-3"/>
        </w:rPr>
        <w:t>was </w:t>
      </w:r>
      <w:r>
        <w:rPr/>
        <w:t>surely exacerbated </w:t>
      </w:r>
      <w:r>
        <w:rPr>
          <w:spacing w:val="-4"/>
        </w:rPr>
        <w:t>by </w:t>
      </w:r>
      <w:r>
        <w:rPr/>
        <w:t>the man in the White House in 2020. </w:t>
      </w:r>
      <w:r>
        <w:rPr>
          <w:spacing w:val="-10"/>
        </w:rPr>
        <w:t>To </w:t>
      </w:r>
      <w:r>
        <w:rPr/>
        <w:t>fully understand </w:t>
      </w:r>
      <w:r>
        <w:rPr>
          <w:spacing w:val="-3"/>
        </w:rPr>
        <w:t>why  </w:t>
      </w:r>
      <w:r>
        <w:rPr/>
        <w:t>COVID-19  led</w:t>
      </w:r>
      <w:r>
        <w:rPr>
          <w:spacing w:val="-12"/>
        </w:rPr>
        <w:t> </w:t>
      </w:r>
      <w:r>
        <w:rPr/>
        <w:t>to</w:t>
      </w:r>
      <w:r>
        <w:rPr>
          <w:spacing w:val="-11"/>
        </w:rPr>
        <w:t> </w:t>
      </w:r>
      <w:r>
        <w:rPr/>
        <w:t>social</w:t>
      </w:r>
      <w:r>
        <w:rPr>
          <w:spacing w:val="-11"/>
        </w:rPr>
        <w:t> </w:t>
      </w:r>
      <w:r>
        <w:rPr/>
        <w:t>suicide</w:t>
      </w:r>
      <w:r>
        <w:rPr>
          <w:spacing w:val="-11"/>
        </w:rPr>
        <w:t> </w:t>
      </w:r>
      <w:r>
        <w:rPr/>
        <w:t>among</w:t>
      </w:r>
      <w:r>
        <w:rPr>
          <w:spacing w:val="-12"/>
        </w:rPr>
        <w:t> </w:t>
      </w:r>
      <w:r>
        <w:rPr/>
        <w:t>American</w:t>
      </w:r>
      <w:r>
        <w:rPr>
          <w:spacing w:val="-11"/>
        </w:rPr>
        <w:t> </w:t>
      </w:r>
      <w:r>
        <w:rPr/>
        <w:t>conservatives,</w:t>
      </w:r>
      <w:r>
        <w:rPr>
          <w:spacing w:val="-9"/>
        </w:rPr>
        <w:t> </w:t>
      </w:r>
      <w:r>
        <w:rPr>
          <w:spacing w:val="-4"/>
        </w:rPr>
        <w:t>we</w:t>
      </w:r>
      <w:r>
        <w:rPr>
          <w:spacing w:val="-12"/>
        </w:rPr>
        <w:t> </w:t>
      </w:r>
      <w:r>
        <w:rPr/>
        <w:t>must</w:t>
      </w:r>
      <w:r>
        <w:rPr>
          <w:spacing w:val="-11"/>
        </w:rPr>
        <w:t> </w:t>
      </w:r>
      <w:r>
        <w:rPr/>
        <w:t>understand</w:t>
      </w:r>
      <w:r>
        <w:rPr>
          <w:spacing w:val="-12"/>
        </w:rPr>
        <w:t> </w:t>
      </w:r>
      <w:r>
        <w:rPr/>
        <w:t>the</w:t>
      </w:r>
      <w:r>
        <w:rPr>
          <w:spacing w:val="-11"/>
        </w:rPr>
        <w:t> </w:t>
      </w:r>
      <w:r>
        <w:rPr/>
        <w:t>base</w:t>
      </w:r>
      <w:r>
        <w:rPr>
          <w:spacing w:val="-11"/>
        </w:rPr>
        <w:t> </w:t>
      </w:r>
      <w:r>
        <w:rPr/>
        <w:t>of</w:t>
      </w:r>
      <w:r>
        <w:rPr>
          <w:spacing w:val="-11"/>
        </w:rPr>
        <w:t> </w:t>
      </w:r>
      <w:r>
        <w:rPr>
          <w:spacing w:val="-5"/>
        </w:rPr>
        <w:t>Trump’s </w:t>
      </w:r>
      <w:r>
        <w:rPr/>
        <w:t>claims of</w:t>
      </w:r>
      <w:r>
        <w:rPr>
          <w:spacing w:val="-4"/>
        </w:rPr>
        <w:t> </w:t>
      </w:r>
      <w:r>
        <w:rPr/>
        <w:t>legitimacy.</w:t>
      </w:r>
    </w:p>
    <w:p>
      <w:pPr>
        <w:pStyle w:val="BodyText"/>
        <w:jc w:val="left"/>
        <w:rPr>
          <w:sz w:val="34"/>
        </w:rPr>
      </w:pPr>
    </w:p>
    <w:p>
      <w:pPr>
        <w:pStyle w:val="Heading1"/>
        <w:spacing w:before="242"/>
        <w:jc w:val="both"/>
      </w:pPr>
      <w:bookmarkStart w:name="Data and Hypotheses" w:id="2"/>
      <w:bookmarkEnd w:id="2"/>
      <w:r>
        <w:rPr>
          <w:b w:val="0"/>
        </w:rPr>
      </w:r>
      <w:r>
        <w:rPr/>
        <w:t>Data and Hypotheses</w:t>
      </w:r>
    </w:p>
    <w:p>
      <w:pPr>
        <w:pStyle w:val="BodyText"/>
        <w:spacing w:before="9"/>
        <w:jc w:val="left"/>
        <w:rPr>
          <w:rFonts w:ascii="Georgia"/>
          <w:b/>
          <w:sz w:val="46"/>
        </w:rPr>
      </w:pPr>
    </w:p>
    <w:p>
      <w:pPr>
        <w:pStyle w:val="BodyText"/>
        <w:spacing w:line="408" w:lineRule="auto" w:before="1"/>
        <w:ind w:left="120" w:right="1437"/>
      </w:pPr>
      <w:r>
        <w:rPr>
          <w:spacing w:val="-10"/>
        </w:rPr>
        <w:t>To </w:t>
      </w:r>
      <w:r>
        <w:rPr/>
        <w:t>test the effect of partisan identity and exposure to COVID-19, I leverage data from the 2020 Cooperative Election Study (CES, formerly known as the Cooperative Congressional Election Study). The CES is fielded each year, with a pre- and post-wave in even-numbered years. In 2020, the CES surveyed 61,000 individuals, asking a host of questions about</w:t>
      </w:r>
      <w:r>
        <w:rPr>
          <w:spacing w:val="-18"/>
        </w:rPr>
        <w:t> </w:t>
      </w:r>
      <w:r>
        <w:rPr/>
        <w:t>voters sociodemographic characteristics, partisan aﬀiliations, and voting behavior. The sample </w:t>
      </w:r>
      <w:r>
        <w:rPr>
          <w:spacing w:val="-6"/>
        </w:rPr>
        <w:t>is </w:t>
      </w:r>
      <w:r>
        <w:rPr/>
        <w:t>weighted to </w:t>
      </w:r>
      <w:r>
        <w:rPr>
          <w:spacing w:val="3"/>
        </w:rPr>
        <w:t>be </w:t>
      </w:r>
      <w:r>
        <w:rPr/>
        <w:t>representative of all American adults, not just voters or registered voters.  In</w:t>
      </w:r>
      <w:r>
        <w:rPr>
          <w:spacing w:val="18"/>
        </w:rPr>
        <w:t> </w:t>
      </w:r>
      <w:r>
        <w:rPr/>
        <w:t>2020,</w:t>
      </w:r>
      <w:r>
        <w:rPr>
          <w:spacing w:val="20"/>
        </w:rPr>
        <w:t> </w:t>
      </w:r>
      <w:r>
        <w:rPr/>
        <w:t>the</w:t>
      </w:r>
      <w:r>
        <w:rPr>
          <w:spacing w:val="19"/>
        </w:rPr>
        <w:t> </w:t>
      </w:r>
      <w:r>
        <w:rPr/>
        <w:t>CES</w:t>
      </w:r>
      <w:r>
        <w:rPr>
          <w:spacing w:val="18"/>
        </w:rPr>
        <w:t> </w:t>
      </w:r>
      <w:r>
        <w:rPr/>
        <w:t>also</w:t>
      </w:r>
      <w:r>
        <w:rPr>
          <w:spacing w:val="19"/>
        </w:rPr>
        <w:t> </w:t>
      </w:r>
      <w:r>
        <w:rPr/>
        <w:t>asked</w:t>
      </w:r>
      <w:r>
        <w:rPr>
          <w:spacing w:val="19"/>
        </w:rPr>
        <w:t> </w:t>
      </w:r>
      <w:r>
        <w:rPr/>
        <w:t>questions</w:t>
      </w:r>
      <w:r>
        <w:rPr>
          <w:spacing w:val="19"/>
        </w:rPr>
        <w:t> </w:t>
      </w:r>
      <w:r>
        <w:rPr/>
        <w:t>specifically</w:t>
      </w:r>
      <w:r>
        <w:rPr>
          <w:spacing w:val="18"/>
        </w:rPr>
        <w:t> </w:t>
      </w:r>
      <w:r>
        <w:rPr/>
        <w:t>about</w:t>
      </w:r>
      <w:r>
        <w:rPr>
          <w:spacing w:val="19"/>
        </w:rPr>
        <w:t> </w:t>
      </w:r>
      <w:r>
        <w:rPr/>
        <w:t>respondents’</w:t>
      </w:r>
      <w:r>
        <w:rPr>
          <w:spacing w:val="19"/>
        </w:rPr>
        <w:t> </w:t>
      </w:r>
      <w:r>
        <w:rPr/>
        <w:t>exposure</w:t>
      </w:r>
      <w:r>
        <w:rPr>
          <w:spacing w:val="19"/>
        </w:rPr>
        <w:t> </w:t>
      </w:r>
      <w:r>
        <w:rPr/>
        <w:t>to</w:t>
      </w:r>
      <w:r>
        <w:rPr>
          <w:spacing w:val="18"/>
        </w:rPr>
        <w:t> </w:t>
      </w:r>
      <w:r>
        <w:rPr/>
        <w:t>COVID-</w:t>
      </w:r>
    </w:p>
    <w:p>
      <w:pPr>
        <w:spacing w:after="0" w:line="408" w:lineRule="auto"/>
        <w:sectPr>
          <w:pgSz w:w="12240" w:h="15840"/>
          <w:pgMar w:header="0" w:footer="912" w:top="1320" w:bottom="1100" w:left="1320" w:right="0"/>
        </w:sectPr>
      </w:pPr>
    </w:p>
    <w:p>
      <w:pPr>
        <w:pStyle w:val="BodyText"/>
        <w:spacing w:line="372" w:lineRule="auto" w:before="107"/>
        <w:ind w:left="119" w:right="1438"/>
      </w:pPr>
      <w:r>
        <w:rPr/>
        <w:t>19. They ask about whether respondent or anyone they knew had been </w:t>
      </w:r>
      <w:r>
        <w:rPr>
          <w:rFonts w:ascii="Palatino Linotype"/>
          <w:i/>
        </w:rPr>
        <w:t>diagnosed </w:t>
      </w:r>
      <w:r>
        <w:rPr/>
        <w:t>with COVID-19, as well as whether anyone they knew died from the illness.</w:t>
      </w:r>
    </w:p>
    <w:p>
      <w:pPr>
        <w:pStyle w:val="BodyText"/>
        <w:spacing w:line="408" w:lineRule="auto" w:before="162"/>
        <w:ind w:left="119" w:right="1437"/>
      </w:pPr>
      <w:r>
        <w:rPr>
          <w:spacing w:val="-10"/>
        </w:rPr>
        <w:t>To </w:t>
      </w:r>
      <w:r>
        <w:rPr/>
        <w:t>test whether voters were more likely to opt-out or to support a candidate of a different </w:t>
      </w:r>
      <w:r>
        <w:rPr>
          <w:spacing w:val="-5"/>
        </w:rPr>
        <w:t>party, </w:t>
      </w:r>
      <w:r>
        <w:rPr/>
        <w:t>I run a multinomial logistic model, where the dependent variable takes one of three values: “Did not vote”; </w:t>
      </w:r>
      <w:r>
        <w:rPr>
          <w:spacing w:val="-4"/>
        </w:rPr>
        <w:t>“Voted </w:t>
      </w:r>
      <w:r>
        <w:rPr/>
        <w:t>for Party’s Candidate”; and </w:t>
      </w:r>
      <w:r>
        <w:rPr>
          <w:spacing w:val="-4"/>
        </w:rPr>
        <w:t>“Voted </w:t>
      </w:r>
      <w:r>
        <w:rPr/>
        <w:t>for Another </w:t>
      </w:r>
      <w:r>
        <w:rPr>
          <w:spacing w:val="-3"/>
        </w:rPr>
        <w:t>Candidate.” </w:t>
      </w:r>
      <w:r>
        <w:rPr/>
        <w:t>The primary independent variables are exposure to COVID-19, and I include a number of standard covariates which include party identification; race; age; gender; education level; household income; presidential vote choice in 2016; and a 7-point scale of </w:t>
      </w:r>
      <w:r>
        <w:rPr>
          <w:spacing w:val="-3"/>
        </w:rPr>
        <w:t>ideology. Finally, </w:t>
      </w:r>
      <w:r>
        <w:rPr/>
        <w:t>to</w:t>
      </w:r>
      <w:r>
        <w:rPr>
          <w:spacing w:val="-9"/>
        </w:rPr>
        <w:t> </w:t>
      </w:r>
      <w:r>
        <w:rPr/>
        <w:t>test</w:t>
      </w:r>
      <w:r>
        <w:rPr>
          <w:spacing w:val="-9"/>
        </w:rPr>
        <w:t> </w:t>
      </w:r>
      <w:r>
        <w:rPr/>
        <w:t>the</w:t>
      </w:r>
      <w:r>
        <w:rPr>
          <w:spacing w:val="-9"/>
        </w:rPr>
        <w:t> </w:t>
      </w:r>
      <w:r>
        <w:rPr/>
        <w:t>different</w:t>
      </w:r>
      <w:r>
        <w:rPr>
          <w:spacing w:val="-9"/>
        </w:rPr>
        <w:t> </w:t>
      </w:r>
      <w:r>
        <w:rPr/>
        <w:t>effects</w:t>
      </w:r>
      <w:r>
        <w:rPr>
          <w:spacing w:val="-9"/>
        </w:rPr>
        <w:t> </w:t>
      </w:r>
      <w:r>
        <w:rPr/>
        <w:t>of</w:t>
      </w:r>
      <w:r>
        <w:rPr>
          <w:spacing w:val="-8"/>
        </w:rPr>
        <w:t> </w:t>
      </w:r>
      <w:r>
        <w:rPr/>
        <w:t>COVID-19</w:t>
      </w:r>
      <w:r>
        <w:rPr>
          <w:spacing w:val="-9"/>
        </w:rPr>
        <w:t> </w:t>
      </w:r>
      <w:r>
        <w:rPr/>
        <w:t>exposure</w:t>
      </w:r>
      <w:r>
        <w:rPr>
          <w:spacing w:val="-9"/>
        </w:rPr>
        <w:t> </w:t>
      </w:r>
      <w:r>
        <w:rPr/>
        <w:t>for</w:t>
      </w:r>
      <w:r>
        <w:rPr>
          <w:spacing w:val="-9"/>
        </w:rPr>
        <w:t> </w:t>
      </w:r>
      <w:r>
        <w:rPr/>
        <w:t>different</w:t>
      </w:r>
      <w:r>
        <w:rPr>
          <w:spacing w:val="-9"/>
        </w:rPr>
        <w:t> </w:t>
      </w:r>
      <w:r>
        <w:rPr/>
        <w:t>parties,</w:t>
      </w:r>
      <w:r>
        <w:rPr>
          <w:spacing w:val="-7"/>
        </w:rPr>
        <w:t> </w:t>
      </w:r>
      <w:r>
        <w:rPr/>
        <w:t>exposure</w:t>
      </w:r>
      <w:r>
        <w:rPr>
          <w:spacing w:val="-8"/>
        </w:rPr>
        <w:t> </w:t>
      </w:r>
      <w:r>
        <w:rPr/>
        <w:t>is</w:t>
      </w:r>
      <w:r>
        <w:rPr>
          <w:spacing w:val="-9"/>
        </w:rPr>
        <w:t> </w:t>
      </w:r>
      <w:r>
        <w:rPr/>
        <w:t>interacted with party</w:t>
      </w:r>
      <w:r>
        <w:rPr>
          <w:spacing w:val="-5"/>
        </w:rPr>
        <w:t> </w:t>
      </w:r>
      <w:r>
        <w:rPr/>
        <w:t>identification.</w:t>
      </w:r>
    </w:p>
    <w:p>
      <w:pPr>
        <w:pStyle w:val="BodyText"/>
        <w:spacing w:before="118"/>
        <w:ind w:left="119"/>
      </w:pPr>
      <w:r>
        <w:rPr/>
        <w:t>These models allow me to test the following hypotheses:</w:t>
      </w:r>
    </w:p>
    <w:p>
      <w:pPr>
        <w:pStyle w:val="BodyText"/>
        <w:spacing w:before="11"/>
        <w:jc w:val="left"/>
        <w:rPr>
          <w:sz w:val="26"/>
        </w:rPr>
      </w:pPr>
    </w:p>
    <w:p>
      <w:pPr>
        <w:pStyle w:val="BodyText"/>
        <w:spacing w:line="408" w:lineRule="auto"/>
        <w:ind w:left="119" w:right="1437"/>
      </w:pPr>
      <w:r>
        <w:rPr>
          <w:rFonts w:ascii="Georgia"/>
          <w:b/>
        </w:rPr>
        <w:t>H1: </w:t>
      </w:r>
      <w:r>
        <w:rPr/>
        <w:t>Registered Democrats who knew someone diagnosed with or who died from</w:t>
      </w:r>
      <w:r>
        <w:rPr>
          <w:spacing w:val="-14"/>
        </w:rPr>
        <w:t> </w:t>
      </w:r>
      <w:r>
        <w:rPr/>
        <w:t>COVID-19 were more likely to vote, other things equal. Republicans with exposure to COVID-19, on the</w:t>
      </w:r>
      <w:r>
        <w:rPr>
          <w:spacing w:val="23"/>
        </w:rPr>
        <w:t> </w:t>
      </w:r>
      <w:r>
        <w:rPr/>
        <w:t>other</w:t>
      </w:r>
      <w:r>
        <w:rPr>
          <w:spacing w:val="23"/>
        </w:rPr>
        <w:t> </w:t>
      </w:r>
      <w:r>
        <w:rPr/>
        <w:t>hand,</w:t>
      </w:r>
      <w:r>
        <w:rPr>
          <w:spacing w:val="23"/>
        </w:rPr>
        <w:t> </w:t>
      </w:r>
      <w:r>
        <w:rPr/>
        <w:t>were</w:t>
      </w:r>
      <w:r>
        <w:rPr>
          <w:spacing w:val="22"/>
        </w:rPr>
        <w:t> </w:t>
      </w:r>
      <w:r>
        <w:rPr/>
        <w:t>less</w:t>
      </w:r>
      <w:r>
        <w:rPr>
          <w:spacing w:val="23"/>
        </w:rPr>
        <w:t> </w:t>
      </w:r>
      <w:r>
        <w:rPr/>
        <w:t>likely</w:t>
      </w:r>
      <w:r>
        <w:rPr>
          <w:spacing w:val="22"/>
        </w:rPr>
        <w:t> </w:t>
      </w:r>
      <w:r>
        <w:rPr/>
        <w:t>to</w:t>
      </w:r>
      <w:r>
        <w:rPr>
          <w:spacing w:val="24"/>
        </w:rPr>
        <w:t> </w:t>
      </w:r>
      <w:r>
        <w:rPr/>
        <w:t>vote.</w:t>
      </w:r>
    </w:p>
    <w:p>
      <w:pPr>
        <w:pStyle w:val="BodyText"/>
        <w:spacing w:line="408" w:lineRule="auto" w:before="119"/>
        <w:ind w:left="119" w:right="1437"/>
      </w:pPr>
      <w:r>
        <w:rPr>
          <w:rFonts w:ascii="Georgia" w:hAnsi="Georgia"/>
          <w:b/>
        </w:rPr>
        <w:t>H2:  </w:t>
      </w:r>
      <w:r>
        <w:rPr/>
        <w:t>Exposure to COVID-19 increased Republicans’ likelihood of voting for </w:t>
      </w:r>
      <w:r>
        <w:rPr>
          <w:spacing w:val="-4"/>
        </w:rPr>
        <w:t>Trump,  </w:t>
      </w:r>
      <w:r>
        <w:rPr/>
        <w:t>while  it increased the probability that Democrats voted for Biden. </w:t>
      </w:r>
      <w:r>
        <w:rPr>
          <w:spacing w:val="-3"/>
        </w:rPr>
        <w:t>However, </w:t>
      </w:r>
      <w:r>
        <w:rPr/>
        <w:t>because partisan identity is so </w:t>
      </w:r>
      <w:r>
        <w:rPr>
          <w:spacing w:val="-4"/>
        </w:rPr>
        <w:t>sticky, </w:t>
      </w:r>
      <w:r>
        <w:rPr/>
        <w:t>I expect that COVID-19 exposure had less of an effect on vote-choice than whether an individual participated. Put </w:t>
      </w:r>
      <w:r>
        <w:rPr>
          <w:spacing w:val="-3"/>
        </w:rPr>
        <w:t>differently, </w:t>
      </w:r>
      <w:r>
        <w:rPr/>
        <w:t>I expect that Republicans were more</w:t>
      </w:r>
      <w:r>
        <w:rPr>
          <w:spacing w:val="20"/>
        </w:rPr>
        <w:t> </w:t>
      </w:r>
      <w:r>
        <w:rPr/>
        <w:t>likely</w:t>
      </w:r>
      <w:r>
        <w:rPr>
          <w:spacing w:val="21"/>
        </w:rPr>
        <w:t> </w:t>
      </w:r>
      <w:r>
        <w:rPr/>
        <w:t>to</w:t>
      </w:r>
      <w:r>
        <w:rPr>
          <w:spacing w:val="21"/>
        </w:rPr>
        <w:t> </w:t>
      </w:r>
      <w:r>
        <w:rPr/>
        <w:t>abstain</w:t>
      </w:r>
      <w:r>
        <w:rPr>
          <w:spacing w:val="20"/>
        </w:rPr>
        <w:t> </w:t>
      </w:r>
      <w:r>
        <w:rPr/>
        <w:t>from</w:t>
      </w:r>
      <w:r>
        <w:rPr>
          <w:spacing w:val="21"/>
        </w:rPr>
        <w:t> </w:t>
      </w:r>
      <w:r>
        <w:rPr/>
        <w:t>voting</w:t>
      </w:r>
      <w:r>
        <w:rPr>
          <w:spacing w:val="21"/>
        </w:rPr>
        <w:t> </w:t>
      </w:r>
      <w:r>
        <w:rPr/>
        <w:t>than</w:t>
      </w:r>
      <w:r>
        <w:rPr>
          <w:spacing w:val="20"/>
        </w:rPr>
        <w:t> </w:t>
      </w:r>
      <w:r>
        <w:rPr/>
        <w:t>to</w:t>
      </w:r>
      <w:r>
        <w:rPr>
          <w:spacing w:val="21"/>
        </w:rPr>
        <w:t> </w:t>
      </w:r>
      <w:r>
        <w:rPr/>
        <w:t>switch</w:t>
      </w:r>
      <w:r>
        <w:rPr>
          <w:spacing w:val="21"/>
        </w:rPr>
        <w:t> </w:t>
      </w:r>
      <w:r>
        <w:rPr/>
        <w:t>parties</w:t>
      </w:r>
      <w:r>
        <w:rPr>
          <w:spacing w:val="20"/>
        </w:rPr>
        <w:t> </w:t>
      </w:r>
      <w:r>
        <w:rPr/>
        <w:t>in</w:t>
      </w:r>
      <w:r>
        <w:rPr>
          <w:spacing w:val="21"/>
        </w:rPr>
        <w:t> </w:t>
      </w:r>
      <w:r>
        <w:rPr/>
        <w:t>the</w:t>
      </w:r>
      <w:r>
        <w:rPr>
          <w:spacing w:val="21"/>
        </w:rPr>
        <w:t> </w:t>
      </w:r>
      <w:r>
        <w:rPr/>
        <w:t>face</w:t>
      </w:r>
      <w:r>
        <w:rPr>
          <w:spacing w:val="21"/>
        </w:rPr>
        <w:t> </w:t>
      </w:r>
      <w:r>
        <w:rPr/>
        <w:t>of</w:t>
      </w:r>
      <w:r>
        <w:rPr>
          <w:spacing w:val="21"/>
        </w:rPr>
        <w:t> </w:t>
      </w:r>
      <w:r>
        <w:rPr/>
        <w:t>COVID-19.</w:t>
      </w:r>
    </w:p>
    <w:p>
      <w:pPr>
        <w:pStyle w:val="BodyText"/>
        <w:spacing w:line="408" w:lineRule="auto" w:before="119"/>
        <w:ind w:left="119" w:right="1437"/>
      </w:pPr>
      <w:r>
        <w:rPr/>
        <w:t>The CES also includes self-reported measures of </w:t>
      </w:r>
      <w:r>
        <w:rPr>
          <w:spacing w:val="-3"/>
        </w:rPr>
        <w:t>ideology, </w:t>
      </w:r>
      <w:r>
        <w:rPr/>
        <w:t>ranging on a 7-point scale from “very liberal” to “very </w:t>
      </w:r>
      <w:r>
        <w:rPr>
          <w:spacing w:val="-4"/>
        </w:rPr>
        <w:t>conservative.” </w:t>
      </w:r>
      <w:r>
        <w:rPr>
          <w:spacing w:val="-10"/>
        </w:rPr>
        <w:t>To </w:t>
      </w:r>
      <w:r>
        <w:rPr/>
        <w:t>better understand the relationship between party </w:t>
      </w:r>
      <w:r>
        <w:rPr>
          <w:spacing w:val="-6"/>
        </w:rPr>
        <w:t>loyalty, </w:t>
      </w:r>
      <w:r>
        <w:rPr/>
        <w:t>withdrawal, and COVID-19 I estimate the same model as that described above, but here  investigate whether  contact  with  COVID-19 differently  structured  turnout  and</w:t>
      </w:r>
      <w:r>
        <w:rPr>
          <w:spacing w:val="-21"/>
        </w:rPr>
        <w:t> </w:t>
      </w:r>
      <w:r>
        <w:rPr/>
        <w:t>vote</w:t>
      </w:r>
    </w:p>
    <w:p>
      <w:pPr>
        <w:pStyle w:val="BodyText"/>
        <w:spacing w:line="299" w:lineRule="exact"/>
        <w:ind w:left="119"/>
      </w:pPr>
      <w:r>
        <w:rPr/>
        <w:t>choice</w:t>
      </w:r>
      <w:r>
        <w:rPr>
          <w:spacing w:val="28"/>
        </w:rPr>
        <w:t> </w:t>
      </w:r>
      <w:r>
        <w:rPr>
          <w:rFonts w:ascii="Palatino Linotype" w:hAnsi="Palatino Linotype"/>
          <w:i/>
        </w:rPr>
        <w:t>within</w:t>
      </w:r>
      <w:r>
        <w:rPr>
          <w:rFonts w:ascii="Palatino Linotype" w:hAnsi="Palatino Linotype"/>
          <w:i/>
          <w:spacing w:val="26"/>
        </w:rPr>
        <w:t> </w:t>
      </w:r>
      <w:r>
        <w:rPr/>
        <w:t>the</w:t>
      </w:r>
      <w:r>
        <w:rPr>
          <w:spacing w:val="29"/>
        </w:rPr>
        <w:t> </w:t>
      </w:r>
      <w:r>
        <w:rPr/>
        <w:t>conservative</w:t>
      </w:r>
      <w:r>
        <w:rPr>
          <w:spacing w:val="29"/>
        </w:rPr>
        <w:t> </w:t>
      </w:r>
      <w:r>
        <w:rPr/>
        <w:t>population. </w:t>
      </w:r>
      <w:r>
        <w:rPr>
          <w:spacing w:val="37"/>
        </w:rPr>
        <w:t> </w:t>
      </w:r>
      <w:r>
        <w:rPr/>
        <w:t>I</w:t>
      </w:r>
      <w:r>
        <w:rPr>
          <w:spacing w:val="29"/>
        </w:rPr>
        <w:t> </w:t>
      </w:r>
      <w:r>
        <w:rPr/>
        <w:t>expect</w:t>
      </w:r>
      <w:r>
        <w:rPr>
          <w:spacing w:val="29"/>
        </w:rPr>
        <w:t> </w:t>
      </w:r>
      <w:r>
        <w:rPr/>
        <w:t>that</w:t>
      </w:r>
      <w:r>
        <w:rPr>
          <w:spacing w:val="29"/>
        </w:rPr>
        <w:t> </w:t>
      </w:r>
      <w:r>
        <w:rPr/>
        <w:t>“somewhat</w:t>
      </w:r>
      <w:r>
        <w:rPr>
          <w:spacing w:val="30"/>
        </w:rPr>
        <w:t> </w:t>
      </w:r>
      <w:r>
        <w:rPr/>
        <w:t>conservative”</w:t>
      </w:r>
      <w:r>
        <w:rPr>
          <w:spacing w:val="28"/>
        </w:rPr>
        <w:t> </w:t>
      </w:r>
      <w:r>
        <w:rPr/>
        <w:t>voters</w:t>
      </w:r>
    </w:p>
    <w:p>
      <w:pPr>
        <w:pStyle w:val="BodyText"/>
        <w:spacing w:line="408" w:lineRule="auto" w:before="178"/>
        <w:ind w:left="119" w:right="1438"/>
      </w:pPr>
      <w:r>
        <w:rPr/>
        <w:t>will be more likely to switch to support Biden, while “very conservative” voters will abstain at higher rates. Put formally, I test the following hypotheses:</w:t>
      </w:r>
    </w:p>
    <w:p>
      <w:pPr>
        <w:spacing w:after="0" w:line="408" w:lineRule="auto"/>
        <w:sectPr>
          <w:pgSz w:w="12240" w:h="15840"/>
          <w:pgMar w:header="0" w:footer="912" w:top="1320" w:bottom="1100" w:left="1320" w:right="0"/>
        </w:sectPr>
      </w:pPr>
    </w:p>
    <w:p>
      <w:pPr>
        <w:pStyle w:val="BodyText"/>
        <w:spacing w:line="408" w:lineRule="auto" w:before="131"/>
        <w:ind w:left="120" w:right="1438"/>
      </w:pPr>
      <w:r>
        <w:rPr>
          <w:rFonts w:ascii="Georgia" w:hAnsi="Georgia"/>
          <w:b/>
        </w:rPr>
        <w:t>H3: </w:t>
      </w:r>
      <w:r>
        <w:rPr/>
        <w:t>Other things being equal, contact with COVID-19 will result in substantially higher abstention rates for “very conservative” voters than for other conservatives.</w:t>
      </w:r>
    </w:p>
    <w:p>
      <w:pPr>
        <w:pStyle w:val="BodyText"/>
        <w:jc w:val="left"/>
        <w:rPr>
          <w:sz w:val="34"/>
        </w:rPr>
      </w:pPr>
    </w:p>
    <w:p>
      <w:pPr>
        <w:pStyle w:val="Heading1"/>
        <w:spacing w:before="219"/>
      </w:pPr>
      <w:bookmarkStart w:name="Results" w:id="3"/>
      <w:bookmarkEnd w:id="3"/>
      <w:r>
        <w:rPr>
          <w:b w:val="0"/>
        </w:rPr>
      </w:r>
      <w:r>
        <w:rPr/>
        <w:t>Results</w:t>
      </w:r>
    </w:p>
    <w:p>
      <w:pPr>
        <w:pStyle w:val="BodyText"/>
        <w:spacing w:before="8"/>
        <w:jc w:val="left"/>
        <w:rPr>
          <w:rFonts w:ascii="Georgia"/>
          <w:b/>
          <w:sz w:val="45"/>
        </w:rPr>
      </w:pPr>
    </w:p>
    <w:p>
      <w:pPr>
        <w:pStyle w:val="BodyText"/>
        <w:spacing w:line="396" w:lineRule="auto"/>
        <w:ind w:left="120" w:right="1437"/>
      </w:pPr>
      <w:r>
        <w:rPr/>
        <w:t>Before proceeding to the econometric modeling, I present the results of the characteristics of survey respondents with contact with COVID-19.</w:t>
      </w:r>
      <w:r>
        <w:rPr>
          <w:rFonts w:ascii="Palatino Linotype"/>
          <w:position w:val="9"/>
          <w:sz w:val="16"/>
        </w:rPr>
        <w:t>1 </w:t>
      </w:r>
      <w:r>
        <w:rPr/>
        <w:t>These characteristics are presented in Table </w:t>
      </w:r>
      <w:hyperlink w:history="true" w:anchor="_bookmark0">
        <w:r>
          <w:rPr/>
          <w:t>1</w:t>
        </w:r>
      </w:hyperlink>
      <w:r>
        <w:rPr/>
        <w:t>.</w:t>
      </w:r>
    </w:p>
    <w:p>
      <w:pPr>
        <w:pStyle w:val="BodyText"/>
        <w:spacing w:before="5"/>
        <w:jc w:val="left"/>
        <w:rPr>
          <w:sz w:val="27"/>
        </w:rPr>
      </w:pPr>
    </w:p>
    <w:p>
      <w:pPr>
        <w:pStyle w:val="BodyText"/>
        <w:tabs>
          <w:tab w:pos="1033" w:val="left" w:leader="none"/>
        </w:tabs>
        <w:ind w:right="1317"/>
        <w:jc w:val="center"/>
      </w:pPr>
      <w:bookmarkStart w:name="_bookmark0" w:id="4"/>
      <w:bookmarkEnd w:id="4"/>
      <w:r>
        <w:rPr/>
      </w:r>
      <w:r>
        <w:rPr>
          <w:spacing w:val="-4"/>
          <w:w w:val="105"/>
        </w:rPr>
        <w:t>Table</w:t>
      </w:r>
      <w:r>
        <w:rPr>
          <w:spacing w:val="7"/>
          <w:w w:val="105"/>
        </w:rPr>
        <w:t> </w:t>
      </w:r>
      <w:r>
        <w:rPr>
          <w:w w:val="105"/>
        </w:rPr>
        <w:t>1:</w:t>
        <w:tab/>
        <w:t>Group Contact with</w:t>
      </w:r>
      <w:r>
        <w:rPr>
          <w:spacing w:val="6"/>
          <w:w w:val="105"/>
        </w:rPr>
        <w:t> </w:t>
      </w:r>
      <w:r>
        <w:rPr>
          <w:w w:val="105"/>
        </w:rPr>
        <w:t>COVID-19</w:t>
      </w:r>
    </w:p>
    <w:p>
      <w:pPr>
        <w:pStyle w:val="BodyText"/>
        <w:spacing w:before="8"/>
        <w:jc w:val="left"/>
        <w:rPr>
          <w:sz w:val="16"/>
        </w:rPr>
      </w:pPr>
      <w:r>
        <w:rPr/>
        <w:pict>
          <v:shape style="position:absolute;margin-left:184.212997pt;margin-top:12.259562pt;width:243.6pt;height:.1pt;mso-position-horizontal-relative:page;mso-position-vertical-relative:paragraph;z-index:-251657216;mso-wrap-distance-left:0;mso-wrap-distance-right:0" coordorigin="3684,245" coordsize="4872,0" path="m3684,245l8556,245e" filled="false" stroked="true" strokeweight=".9564pt" strokecolor="#000000">
            <v:path arrowok="t"/>
            <v:stroke dashstyle="solid"/>
            <w10:wrap type="topAndBottom"/>
          </v:shape>
        </w:pict>
      </w:r>
    </w:p>
    <w:p>
      <w:pPr>
        <w:pStyle w:val="BodyText"/>
        <w:spacing w:before="11" w:after="75"/>
        <w:ind w:right="3846"/>
        <w:jc w:val="right"/>
      </w:pPr>
      <w:r>
        <w:rPr/>
        <w:t>Knew Someone Who...</w:t>
      </w:r>
    </w:p>
    <w:p>
      <w:pPr>
        <w:pStyle w:val="BodyText"/>
        <w:spacing w:line="20" w:lineRule="exact"/>
        <w:ind w:left="4641"/>
        <w:jc w:val="left"/>
        <w:rPr>
          <w:sz w:val="2"/>
        </w:rPr>
      </w:pPr>
      <w:r>
        <w:rPr>
          <w:sz w:val="2"/>
        </w:rPr>
        <w:pict>
          <v:group style="width:126.55pt;height:.4pt;mso-position-horizontal-relative:char;mso-position-vertical-relative:line" coordorigin="0,0" coordsize="2531,8">
            <v:line style="position:absolute" from="0,4" to="2530,4" stroked="true" strokeweight=".35860pt" strokecolor="#000000">
              <v:stroke dashstyle="solid"/>
            </v:line>
          </v:group>
        </w:pict>
      </w:r>
      <w:r>
        <w:rPr>
          <w:sz w:val="2"/>
        </w:rPr>
      </w:r>
    </w:p>
    <w:p>
      <w:pPr>
        <w:pStyle w:val="BodyText"/>
        <w:tabs>
          <w:tab w:pos="2288" w:val="left" w:leader="none"/>
          <w:tab w:pos="3072" w:val="left" w:leader="none"/>
        </w:tabs>
        <w:spacing w:before="28"/>
        <w:ind w:right="3801"/>
        <w:jc w:val="right"/>
      </w:pPr>
      <w:r>
        <w:rPr/>
        <w:pict>
          <v:shape style="position:absolute;margin-left:184.212997pt;margin-top:19.496344pt;width:243.6pt;height:.1pt;mso-position-horizontal-relative:page;mso-position-vertical-relative:paragraph;z-index:-251655168;mso-wrap-distance-left:0;mso-wrap-distance-right:0" coordorigin="3684,390" coordsize="4872,0" path="m3684,390l8556,390e" filled="false" stroked="true" strokeweight=".5978pt" strokecolor="#000000">
            <v:path arrowok="t"/>
            <v:stroke dashstyle="solid"/>
            <w10:wrap type="topAndBottom"/>
          </v:shape>
        </w:pict>
      </w:r>
      <w:r>
        <w:rPr/>
        <w:t>Group</w:t>
        <w:tab/>
        <w:t>Died</w:t>
        <w:tab/>
      </w:r>
      <w:r>
        <w:rPr>
          <w:spacing w:val="-7"/>
        </w:rPr>
        <w:t>Was</w:t>
      </w:r>
      <w:r>
        <w:rPr>
          <w:spacing w:val="9"/>
        </w:rPr>
        <w:t> </w:t>
      </w:r>
      <w:r>
        <w:rPr/>
        <w:t>Diagnosed</w:t>
      </w:r>
    </w:p>
    <w:p>
      <w:pPr>
        <w:spacing w:before="25"/>
        <w:ind w:left="2483" w:right="0" w:firstLine="0"/>
        <w:jc w:val="left"/>
        <w:rPr>
          <w:rFonts w:ascii="Georgia"/>
          <w:b/>
          <w:sz w:val="24"/>
        </w:rPr>
      </w:pPr>
      <w:r>
        <w:rPr>
          <w:rFonts w:ascii="Georgia"/>
          <w:b/>
          <w:sz w:val="24"/>
        </w:rPr>
        <w:t>Race</w:t>
      </w:r>
    </w:p>
    <w:tbl>
      <w:tblPr>
        <w:tblW w:w="0" w:type="auto"/>
        <w:jc w:val="left"/>
        <w:tblInd w:w="2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1"/>
        <w:gridCol w:w="1087"/>
        <w:gridCol w:w="1561"/>
      </w:tblGrid>
      <w:tr>
        <w:trPr>
          <w:trHeight w:val="312" w:hRule="atLeast"/>
        </w:trPr>
        <w:tc>
          <w:tcPr>
            <w:tcW w:w="2221" w:type="dxa"/>
          </w:tcPr>
          <w:p>
            <w:pPr>
              <w:pStyle w:val="TableParagraph"/>
              <w:spacing w:line="271" w:lineRule="exact" w:before="8"/>
              <w:ind w:left="358"/>
              <w:rPr>
                <w:sz w:val="24"/>
              </w:rPr>
            </w:pPr>
            <w:r>
              <w:rPr>
                <w:sz w:val="24"/>
              </w:rPr>
              <w:t>Asian</w:t>
            </w:r>
          </w:p>
        </w:tc>
        <w:tc>
          <w:tcPr>
            <w:tcW w:w="1087" w:type="dxa"/>
          </w:tcPr>
          <w:p>
            <w:pPr>
              <w:pStyle w:val="TableParagraph"/>
              <w:spacing w:line="271" w:lineRule="exact" w:before="8"/>
              <w:rPr>
                <w:sz w:val="24"/>
              </w:rPr>
            </w:pPr>
            <w:r>
              <w:rPr>
                <w:sz w:val="24"/>
              </w:rPr>
              <w:t>11.9%</w:t>
            </w:r>
          </w:p>
        </w:tc>
        <w:tc>
          <w:tcPr>
            <w:tcW w:w="1561" w:type="dxa"/>
          </w:tcPr>
          <w:p>
            <w:pPr>
              <w:pStyle w:val="TableParagraph"/>
              <w:spacing w:line="271" w:lineRule="exact" w:before="8"/>
              <w:ind w:left="357"/>
              <w:rPr>
                <w:sz w:val="24"/>
              </w:rPr>
            </w:pPr>
            <w:r>
              <w:rPr>
                <w:sz w:val="24"/>
              </w:rPr>
              <w:t>42.8%</w:t>
            </w:r>
          </w:p>
        </w:tc>
      </w:tr>
      <w:tr>
        <w:trPr>
          <w:trHeight w:val="288" w:hRule="atLeast"/>
        </w:trPr>
        <w:tc>
          <w:tcPr>
            <w:tcW w:w="2221" w:type="dxa"/>
          </w:tcPr>
          <w:p>
            <w:pPr>
              <w:pStyle w:val="TableParagraph"/>
              <w:ind w:left="358"/>
              <w:rPr>
                <w:sz w:val="24"/>
              </w:rPr>
            </w:pPr>
            <w:r>
              <w:rPr>
                <w:w w:val="105"/>
                <w:sz w:val="24"/>
              </w:rPr>
              <w:t>Black</w:t>
            </w:r>
          </w:p>
        </w:tc>
        <w:tc>
          <w:tcPr>
            <w:tcW w:w="1087" w:type="dxa"/>
          </w:tcPr>
          <w:p>
            <w:pPr>
              <w:pStyle w:val="TableParagraph"/>
              <w:rPr>
                <w:sz w:val="24"/>
              </w:rPr>
            </w:pPr>
            <w:r>
              <w:rPr>
                <w:sz w:val="24"/>
              </w:rPr>
              <w:t>21.3%</w:t>
            </w:r>
          </w:p>
        </w:tc>
        <w:tc>
          <w:tcPr>
            <w:tcW w:w="1561" w:type="dxa"/>
          </w:tcPr>
          <w:p>
            <w:pPr>
              <w:pStyle w:val="TableParagraph"/>
              <w:ind w:left="357"/>
              <w:rPr>
                <w:sz w:val="24"/>
              </w:rPr>
            </w:pPr>
            <w:r>
              <w:rPr>
                <w:sz w:val="24"/>
              </w:rPr>
              <w:t>49.6%</w:t>
            </w:r>
          </w:p>
        </w:tc>
      </w:tr>
      <w:tr>
        <w:trPr>
          <w:trHeight w:val="288" w:hRule="atLeast"/>
        </w:trPr>
        <w:tc>
          <w:tcPr>
            <w:tcW w:w="2221" w:type="dxa"/>
          </w:tcPr>
          <w:p>
            <w:pPr>
              <w:pStyle w:val="TableParagraph"/>
              <w:ind w:left="358"/>
              <w:rPr>
                <w:sz w:val="24"/>
              </w:rPr>
            </w:pPr>
            <w:r>
              <w:rPr>
                <w:w w:val="105"/>
                <w:sz w:val="24"/>
              </w:rPr>
              <w:t>Latinx</w:t>
            </w:r>
          </w:p>
        </w:tc>
        <w:tc>
          <w:tcPr>
            <w:tcW w:w="1087" w:type="dxa"/>
          </w:tcPr>
          <w:p>
            <w:pPr>
              <w:pStyle w:val="TableParagraph"/>
              <w:rPr>
                <w:sz w:val="24"/>
              </w:rPr>
            </w:pPr>
            <w:r>
              <w:rPr>
                <w:sz w:val="24"/>
              </w:rPr>
              <w:t>21.0%</w:t>
            </w:r>
          </w:p>
        </w:tc>
        <w:tc>
          <w:tcPr>
            <w:tcW w:w="1561" w:type="dxa"/>
          </w:tcPr>
          <w:p>
            <w:pPr>
              <w:pStyle w:val="TableParagraph"/>
              <w:ind w:left="357"/>
              <w:rPr>
                <w:sz w:val="24"/>
              </w:rPr>
            </w:pPr>
            <w:r>
              <w:rPr>
                <w:sz w:val="24"/>
              </w:rPr>
              <w:t>54.0%</w:t>
            </w:r>
          </w:p>
        </w:tc>
      </w:tr>
      <w:tr>
        <w:trPr>
          <w:trHeight w:val="288" w:hRule="atLeast"/>
        </w:trPr>
        <w:tc>
          <w:tcPr>
            <w:tcW w:w="2221" w:type="dxa"/>
          </w:tcPr>
          <w:p>
            <w:pPr>
              <w:pStyle w:val="TableParagraph"/>
              <w:ind w:left="358"/>
              <w:rPr>
                <w:sz w:val="24"/>
              </w:rPr>
            </w:pPr>
            <w:r>
              <w:rPr>
                <w:sz w:val="24"/>
              </w:rPr>
              <w:t>Other Race</w:t>
            </w:r>
          </w:p>
        </w:tc>
        <w:tc>
          <w:tcPr>
            <w:tcW w:w="1087" w:type="dxa"/>
          </w:tcPr>
          <w:p>
            <w:pPr>
              <w:pStyle w:val="TableParagraph"/>
              <w:rPr>
                <w:sz w:val="24"/>
              </w:rPr>
            </w:pPr>
            <w:r>
              <w:rPr>
                <w:sz w:val="24"/>
              </w:rPr>
              <w:t>17.3%</w:t>
            </w:r>
          </w:p>
        </w:tc>
        <w:tc>
          <w:tcPr>
            <w:tcW w:w="1561" w:type="dxa"/>
          </w:tcPr>
          <w:p>
            <w:pPr>
              <w:pStyle w:val="TableParagraph"/>
              <w:ind w:left="357"/>
              <w:rPr>
                <w:sz w:val="24"/>
              </w:rPr>
            </w:pPr>
            <w:r>
              <w:rPr>
                <w:sz w:val="24"/>
              </w:rPr>
              <w:t>53.2%</w:t>
            </w:r>
          </w:p>
        </w:tc>
      </w:tr>
      <w:tr>
        <w:trPr>
          <w:trHeight w:val="312" w:hRule="atLeast"/>
        </w:trPr>
        <w:tc>
          <w:tcPr>
            <w:tcW w:w="2221" w:type="dxa"/>
          </w:tcPr>
          <w:p>
            <w:pPr>
              <w:pStyle w:val="TableParagraph"/>
              <w:spacing w:line="266" w:lineRule="exact"/>
              <w:ind w:left="358"/>
              <w:rPr>
                <w:sz w:val="24"/>
              </w:rPr>
            </w:pPr>
            <w:r>
              <w:rPr>
                <w:sz w:val="24"/>
              </w:rPr>
              <w:t>White</w:t>
            </w:r>
          </w:p>
        </w:tc>
        <w:tc>
          <w:tcPr>
            <w:tcW w:w="1087" w:type="dxa"/>
          </w:tcPr>
          <w:p>
            <w:pPr>
              <w:pStyle w:val="TableParagraph"/>
              <w:spacing w:line="266" w:lineRule="exact"/>
              <w:rPr>
                <w:sz w:val="24"/>
              </w:rPr>
            </w:pPr>
            <w:r>
              <w:rPr>
                <w:sz w:val="24"/>
              </w:rPr>
              <w:t>12.6%</w:t>
            </w:r>
          </w:p>
        </w:tc>
        <w:tc>
          <w:tcPr>
            <w:tcW w:w="1561" w:type="dxa"/>
          </w:tcPr>
          <w:p>
            <w:pPr>
              <w:pStyle w:val="TableParagraph"/>
              <w:spacing w:line="266" w:lineRule="exact"/>
              <w:ind w:left="357"/>
              <w:rPr>
                <w:sz w:val="24"/>
              </w:rPr>
            </w:pPr>
            <w:r>
              <w:rPr>
                <w:sz w:val="24"/>
              </w:rPr>
              <w:t>50.6%</w:t>
            </w:r>
          </w:p>
        </w:tc>
      </w:tr>
      <w:tr>
        <w:trPr>
          <w:trHeight w:val="625" w:hRule="atLeast"/>
        </w:trPr>
        <w:tc>
          <w:tcPr>
            <w:tcW w:w="2221" w:type="dxa"/>
          </w:tcPr>
          <w:p>
            <w:pPr>
              <w:pStyle w:val="TableParagraph"/>
              <w:spacing w:line="240" w:lineRule="auto" w:before="40"/>
              <w:ind w:left="119"/>
              <w:rPr>
                <w:rFonts w:ascii="Georgia"/>
                <w:b/>
                <w:sz w:val="24"/>
              </w:rPr>
            </w:pPr>
            <w:r>
              <w:rPr>
                <w:rFonts w:ascii="Georgia"/>
                <w:b/>
                <w:sz w:val="24"/>
              </w:rPr>
              <w:t>Party</w:t>
            </w:r>
          </w:p>
          <w:p>
            <w:pPr>
              <w:pStyle w:val="TableParagraph"/>
              <w:spacing w:line="271" w:lineRule="exact" w:before="8"/>
              <w:ind w:left="358"/>
              <w:rPr>
                <w:sz w:val="24"/>
              </w:rPr>
            </w:pPr>
            <w:r>
              <w:rPr>
                <w:sz w:val="24"/>
              </w:rPr>
              <w:t>Democrat</w:t>
            </w:r>
          </w:p>
        </w:tc>
        <w:tc>
          <w:tcPr>
            <w:tcW w:w="1087" w:type="dxa"/>
          </w:tcPr>
          <w:p>
            <w:pPr>
              <w:pStyle w:val="TableParagraph"/>
              <w:spacing w:line="240" w:lineRule="auto" w:before="3"/>
              <w:ind w:left="0"/>
              <w:rPr>
                <w:rFonts w:ascii="Georgia"/>
                <w:b/>
                <w:sz w:val="28"/>
              </w:rPr>
            </w:pPr>
          </w:p>
          <w:p>
            <w:pPr>
              <w:pStyle w:val="TableParagraph"/>
              <w:spacing w:line="271" w:lineRule="exact"/>
              <w:rPr>
                <w:sz w:val="24"/>
              </w:rPr>
            </w:pPr>
            <w:r>
              <w:rPr>
                <w:sz w:val="24"/>
              </w:rPr>
              <w:t>18.8%</w:t>
            </w:r>
          </w:p>
        </w:tc>
        <w:tc>
          <w:tcPr>
            <w:tcW w:w="1561" w:type="dxa"/>
          </w:tcPr>
          <w:p>
            <w:pPr>
              <w:pStyle w:val="TableParagraph"/>
              <w:spacing w:line="240" w:lineRule="auto" w:before="3"/>
              <w:ind w:left="0"/>
              <w:rPr>
                <w:rFonts w:ascii="Georgia"/>
                <w:b/>
                <w:sz w:val="28"/>
              </w:rPr>
            </w:pPr>
          </w:p>
          <w:p>
            <w:pPr>
              <w:pStyle w:val="TableParagraph"/>
              <w:spacing w:line="271" w:lineRule="exact"/>
              <w:ind w:left="357"/>
              <w:rPr>
                <w:sz w:val="24"/>
              </w:rPr>
            </w:pPr>
            <w:r>
              <w:rPr>
                <w:sz w:val="24"/>
              </w:rPr>
              <w:t>55.7%</w:t>
            </w:r>
          </w:p>
        </w:tc>
      </w:tr>
      <w:tr>
        <w:trPr>
          <w:trHeight w:val="288" w:hRule="atLeast"/>
        </w:trPr>
        <w:tc>
          <w:tcPr>
            <w:tcW w:w="2221" w:type="dxa"/>
          </w:tcPr>
          <w:p>
            <w:pPr>
              <w:pStyle w:val="TableParagraph"/>
              <w:ind w:left="358"/>
              <w:rPr>
                <w:sz w:val="24"/>
              </w:rPr>
            </w:pPr>
            <w:r>
              <w:rPr>
                <w:sz w:val="24"/>
              </w:rPr>
              <w:t>Republican</w:t>
            </w:r>
          </w:p>
        </w:tc>
        <w:tc>
          <w:tcPr>
            <w:tcW w:w="1087" w:type="dxa"/>
          </w:tcPr>
          <w:p>
            <w:pPr>
              <w:pStyle w:val="TableParagraph"/>
              <w:rPr>
                <w:sz w:val="24"/>
              </w:rPr>
            </w:pPr>
            <w:r>
              <w:rPr>
                <w:sz w:val="24"/>
              </w:rPr>
              <w:t>10.9%</w:t>
            </w:r>
          </w:p>
        </w:tc>
        <w:tc>
          <w:tcPr>
            <w:tcW w:w="1561" w:type="dxa"/>
          </w:tcPr>
          <w:p>
            <w:pPr>
              <w:pStyle w:val="TableParagraph"/>
              <w:ind w:left="357"/>
              <w:rPr>
                <w:sz w:val="24"/>
              </w:rPr>
            </w:pPr>
            <w:r>
              <w:rPr>
                <w:sz w:val="24"/>
              </w:rPr>
              <w:t>45.7%</w:t>
            </w:r>
          </w:p>
        </w:tc>
      </w:tr>
      <w:tr>
        <w:trPr>
          <w:trHeight w:val="312" w:hRule="atLeast"/>
        </w:trPr>
        <w:tc>
          <w:tcPr>
            <w:tcW w:w="2221" w:type="dxa"/>
          </w:tcPr>
          <w:p>
            <w:pPr>
              <w:pStyle w:val="TableParagraph"/>
              <w:spacing w:line="266" w:lineRule="exact"/>
              <w:ind w:left="358"/>
              <w:rPr>
                <w:sz w:val="24"/>
              </w:rPr>
            </w:pPr>
            <w:r>
              <w:rPr>
                <w:w w:val="105"/>
                <w:sz w:val="24"/>
              </w:rPr>
              <w:t>Other Party</w:t>
            </w:r>
          </w:p>
        </w:tc>
        <w:tc>
          <w:tcPr>
            <w:tcW w:w="1087" w:type="dxa"/>
          </w:tcPr>
          <w:p>
            <w:pPr>
              <w:pStyle w:val="TableParagraph"/>
              <w:spacing w:line="266" w:lineRule="exact"/>
              <w:rPr>
                <w:sz w:val="24"/>
              </w:rPr>
            </w:pPr>
            <w:r>
              <w:rPr>
                <w:sz w:val="24"/>
              </w:rPr>
              <w:t>13.7%</w:t>
            </w:r>
          </w:p>
        </w:tc>
        <w:tc>
          <w:tcPr>
            <w:tcW w:w="1561" w:type="dxa"/>
          </w:tcPr>
          <w:p>
            <w:pPr>
              <w:pStyle w:val="TableParagraph"/>
              <w:spacing w:line="266" w:lineRule="exact"/>
              <w:ind w:left="357"/>
              <w:rPr>
                <w:sz w:val="24"/>
              </w:rPr>
            </w:pPr>
            <w:r>
              <w:rPr>
                <w:sz w:val="24"/>
              </w:rPr>
              <w:t>49.5%</w:t>
            </w:r>
          </w:p>
        </w:tc>
      </w:tr>
      <w:tr>
        <w:trPr>
          <w:trHeight w:val="625" w:hRule="atLeast"/>
        </w:trPr>
        <w:tc>
          <w:tcPr>
            <w:tcW w:w="2221" w:type="dxa"/>
          </w:tcPr>
          <w:p>
            <w:pPr>
              <w:pStyle w:val="TableParagraph"/>
              <w:spacing w:line="240" w:lineRule="auto" w:before="40"/>
              <w:ind w:left="119"/>
              <w:rPr>
                <w:rFonts w:ascii="Georgia"/>
                <w:b/>
                <w:sz w:val="24"/>
              </w:rPr>
            </w:pPr>
            <w:r>
              <w:rPr>
                <w:rFonts w:ascii="Georgia"/>
                <w:b/>
                <w:sz w:val="24"/>
              </w:rPr>
              <w:t>Income</w:t>
            </w:r>
          </w:p>
          <w:p>
            <w:pPr>
              <w:pStyle w:val="TableParagraph"/>
              <w:spacing w:line="271" w:lineRule="exact" w:before="8"/>
              <w:ind w:left="358"/>
              <w:rPr>
                <w:sz w:val="24"/>
              </w:rPr>
            </w:pPr>
            <w:r>
              <w:rPr>
                <w:sz w:val="24"/>
              </w:rPr>
              <w:t>Less than $50k</w:t>
            </w:r>
          </w:p>
        </w:tc>
        <w:tc>
          <w:tcPr>
            <w:tcW w:w="1087" w:type="dxa"/>
          </w:tcPr>
          <w:p>
            <w:pPr>
              <w:pStyle w:val="TableParagraph"/>
              <w:spacing w:line="240" w:lineRule="auto" w:before="3"/>
              <w:ind w:left="0"/>
              <w:rPr>
                <w:rFonts w:ascii="Georgia"/>
                <w:b/>
                <w:sz w:val="28"/>
              </w:rPr>
            </w:pPr>
          </w:p>
          <w:p>
            <w:pPr>
              <w:pStyle w:val="TableParagraph"/>
              <w:spacing w:line="271" w:lineRule="exact"/>
              <w:rPr>
                <w:sz w:val="24"/>
              </w:rPr>
            </w:pPr>
            <w:r>
              <w:rPr>
                <w:sz w:val="24"/>
              </w:rPr>
              <w:t>12.7%</w:t>
            </w:r>
          </w:p>
        </w:tc>
        <w:tc>
          <w:tcPr>
            <w:tcW w:w="1561" w:type="dxa"/>
          </w:tcPr>
          <w:p>
            <w:pPr>
              <w:pStyle w:val="TableParagraph"/>
              <w:spacing w:line="240" w:lineRule="auto" w:before="3"/>
              <w:ind w:left="0"/>
              <w:rPr>
                <w:rFonts w:ascii="Georgia"/>
                <w:b/>
                <w:sz w:val="28"/>
              </w:rPr>
            </w:pPr>
          </w:p>
          <w:p>
            <w:pPr>
              <w:pStyle w:val="TableParagraph"/>
              <w:spacing w:line="271" w:lineRule="exact"/>
              <w:ind w:left="357"/>
              <w:rPr>
                <w:sz w:val="24"/>
              </w:rPr>
            </w:pPr>
            <w:r>
              <w:rPr>
                <w:sz w:val="24"/>
              </w:rPr>
              <w:t>43.6%</w:t>
            </w:r>
          </w:p>
        </w:tc>
      </w:tr>
      <w:tr>
        <w:trPr>
          <w:trHeight w:val="288" w:hRule="atLeast"/>
        </w:trPr>
        <w:tc>
          <w:tcPr>
            <w:tcW w:w="2221" w:type="dxa"/>
          </w:tcPr>
          <w:p>
            <w:pPr>
              <w:pStyle w:val="TableParagraph"/>
              <w:ind w:left="358"/>
              <w:rPr>
                <w:sz w:val="24"/>
              </w:rPr>
            </w:pPr>
            <w:r>
              <w:rPr>
                <w:sz w:val="24"/>
              </w:rPr>
              <w:t>$50k - $100k</w:t>
            </w:r>
          </w:p>
        </w:tc>
        <w:tc>
          <w:tcPr>
            <w:tcW w:w="1087" w:type="dxa"/>
          </w:tcPr>
          <w:p>
            <w:pPr>
              <w:pStyle w:val="TableParagraph"/>
              <w:rPr>
                <w:sz w:val="24"/>
              </w:rPr>
            </w:pPr>
            <w:r>
              <w:rPr>
                <w:sz w:val="24"/>
              </w:rPr>
              <w:t>15.9%</w:t>
            </w:r>
          </w:p>
        </w:tc>
        <w:tc>
          <w:tcPr>
            <w:tcW w:w="1561" w:type="dxa"/>
          </w:tcPr>
          <w:p>
            <w:pPr>
              <w:pStyle w:val="TableParagraph"/>
              <w:ind w:left="357"/>
              <w:rPr>
                <w:sz w:val="24"/>
              </w:rPr>
            </w:pPr>
            <w:r>
              <w:rPr>
                <w:sz w:val="24"/>
              </w:rPr>
              <w:t>54.8%</w:t>
            </w:r>
          </w:p>
        </w:tc>
      </w:tr>
      <w:tr>
        <w:trPr>
          <w:trHeight w:val="312" w:hRule="atLeast"/>
        </w:trPr>
        <w:tc>
          <w:tcPr>
            <w:tcW w:w="2221" w:type="dxa"/>
          </w:tcPr>
          <w:p>
            <w:pPr>
              <w:pStyle w:val="TableParagraph"/>
              <w:spacing w:line="266" w:lineRule="exact"/>
              <w:ind w:left="358"/>
              <w:rPr>
                <w:sz w:val="24"/>
              </w:rPr>
            </w:pPr>
            <w:r>
              <w:rPr>
                <w:sz w:val="24"/>
              </w:rPr>
              <w:t>More than $100k</w:t>
            </w:r>
          </w:p>
        </w:tc>
        <w:tc>
          <w:tcPr>
            <w:tcW w:w="1087" w:type="dxa"/>
          </w:tcPr>
          <w:p>
            <w:pPr>
              <w:pStyle w:val="TableParagraph"/>
              <w:spacing w:line="266" w:lineRule="exact"/>
              <w:rPr>
                <w:sz w:val="24"/>
              </w:rPr>
            </w:pPr>
            <w:r>
              <w:rPr>
                <w:sz w:val="24"/>
              </w:rPr>
              <w:t>18.6%</w:t>
            </w:r>
          </w:p>
        </w:tc>
        <w:tc>
          <w:tcPr>
            <w:tcW w:w="1561" w:type="dxa"/>
          </w:tcPr>
          <w:p>
            <w:pPr>
              <w:pStyle w:val="TableParagraph"/>
              <w:spacing w:line="266" w:lineRule="exact"/>
              <w:ind w:left="357"/>
              <w:rPr>
                <w:sz w:val="24"/>
              </w:rPr>
            </w:pPr>
            <w:r>
              <w:rPr>
                <w:sz w:val="24"/>
              </w:rPr>
              <w:t>61.8%</w:t>
            </w:r>
          </w:p>
        </w:tc>
      </w:tr>
      <w:tr>
        <w:trPr>
          <w:trHeight w:val="313" w:hRule="atLeast"/>
        </w:trPr>
        <w:tc>
          <w:tcPr>
            <w:tcW w:w="2221" w:type="dxa"/>
          </w:tcPr>
          <w:p>
            <w:pPr>
              <w:pStyle w:val="TableParagraph"/>
              <w:spacing w:line="240" w:lineRule="exact" w:before="40"/>
              <w:ind w:left="119"/>
              <w:rPr>
                <w:rFonts w:ascii="Georgia"/>
                <w:b/>
                <w:sz w:val="24"/>
              </w:rPr>
            </w:pPr>
            <w:r>
              <w:rPr>
                <w:rFonts w:ascii="Georgia"/>
                <w:b/>
                <w:sz w:val="24"/>
              </w:rPr>
              <w:t>Age</w:t>
            </w:r>
          </w:p>
        </w:tc>
        <w:tc>
          <w:tcPr>
            <w:tcW w:w="1087" w:type="dxa"/>
          </w:tcPr>
          <w:p>
            <w:pPr>
              <w:pStyle w:val="TableParagraph"/>
              <w:spacing w:line="240" w:lineRule="auto"/>
              <w:ind w:left="0"/>
              <w:rPr>
                <w:rFonts w:ascii="Times New Roman"/>
                <w:sz w:val="22"/>
              </w:rPr>
            </w:pPr>
          </w:p>
        </w:tc>
        <w:tc>
          <w:tcPr>
            <w:tcW w:w="1561" w:type="dxa"/>
          </w:tcPr>
          <w:p>
            <w:pPr>
              <w:pStyle w:val="TableParagraph"/>
              <w:spacing w:line="240" w:lineRule="auto"/>
              <w:ind w:left="0"/>
              <w:rPr>
                <w:rFonts w:ascii="Times New Roman"/>
                <w:sz w:val="22"/>
              </w:rPr>
            </w:pPr>
          </w:p>
        </w:tc>
      </w:tr>
      <w:tr>
        <w:trPr>
          <w:trHeight w:val="312" w:hRule="atLeast"/>
        </w:trPr>
        <w:tc>
          <w:tcPr>
            <w:tcW w:w="2221" w:type="dxa"/>
          </w:tcPr>
          <w:p>
            <w:pPr>
              <w:pStyle w:val="TableParagraph"/>
              <w:spacing w:line="271" w:lineRule="exact" w:before="8"/>
              <w:ind w:left="358"/>
              <w:rPr>
                <w:sz w:val="24"/>
              </w:rPr>
            </w:pPr>
            <w:r>
              <w:rPr>
                <w:sz w:val="24"/>
              </w:rPr>
              <w:t>Less than 45</w:t>
            </w:r>
          </w:p>
        </w:tc>
        <w:tc>
          <w:tcPr>
            <w:tcW w:w="1087" w:type="dxa"/>
          </w:tcPr>
          <w:p>
            <w:pPr>
              <w:pStyle w:val="TableParagraph"/>
              <w:spacing w:line="271" w:lineRule="exact" w:before="8"/>
              <w:rPr>
                <w:sz w:val="24"/>
              </w:rPr>
            </w:pPr>
            <w:r>
              <w:rPr>
                <w:sz w:val="24"/>
              </w:rPr>
              <w:t>13.7%</w:t>
            </w:r>
          </w:p>
        </w:tc>
        <w:tc>
          <w:tcPr>
            <w:tcW w:w="1561" w:type="dxa"/>
          </w:tcPr>
          <w:p>
            <w:pPr>
              <w:pStyle w:val="TableParagraph"/>
              <w:spacing w:line="271" w:lineRule="exact" w:before="8"/>
              <w:ind w:left="357"/>
              <w:rPr>
                <w:sz w:val="24"/>
              </w:rPr>
            </w:pPr>
            <w:r>
              <w:rPr>
                <w:sz w:val="24"/>
              </w:rPr>
              <w:t>52.4%</w:t>
            </w:r>
          </w:p>
        </w:tc>
      </w:tr>
      <w:tr>
        <w:trPr>
          <w:trHeight w:val="288" w:hRule="atLeast"/>
        </w:trPr>
        <w:tc>
          <w:tcPr>
            <w:tcW w:w="2221" w:type="dxa"/>
          </w:tcPr>
          <w:p>
            <w:pPr>
              <w:pStyle w:val="TableParagraph"/>
              <w:ind w:left="358"/>
              <w:rPr>
                <w:sz w:val="24"/>
              </w:rPr>
            </w:pPr>
            <w:r>
              <w:rPr>
                <w:sz w:val="24"/>
              </w:rPr>
              <w:t>45 - 64</w:t>
            </w:r>
          </w:p>
        </w:tc>
        <w:tc>
          <w:tcPr>
            <w:tcW w:w="1087" w:type="dxa"/>
          </w:tcPr>
          <w:p>
            <w:pPr>
              <w:pStyle w:val="TableParagraph"/>
              <w:rPr>
                <w:sz w:val="24"/>
              </w:rPr>
            </w:pPr>
            <w:r>
              <w:rPr>
                <w:sz w:val="24"/>
              </w:rPr>
              <w:t>16.6%</w:t>
            </w:r>
          </w:p>
        </w:tc>
        <w:tc>
          <w:tcPr>
            <w:tcW w:w="1561" w:type="dxa"/>
          </w:tcPr>
          <w:p>
            <w:pPr>
              <w:pStyle w:val="TableParagraph"/>
              <w:ind w:left="357"/>
              <w:rPr>
                <w:sz w:val="24"/>
              </w:rPr>
            </w:pPr>
            <w:r>
              <w:rPr>
                <w:sz w:val="24"/>
              </w:rPr>
              <w:t>52.0%</w:t>
            </w:r>
          </w:p>
        </w:tc>
      </w:tr>
      <w:tr>
        <w:trPr>
          <w:trHeight w:val="373" w:hRule="atLeast"/>
        </w:trPr>
        <w:tc>
          <w:tcPr>
            <w:tcW w:w="2221" w:type="dxa"/>
            <w:tcBorders>
              <w:bottom w:val="single" w:sz="8" w:space="0" w:color="000000"/>
            </w:tcBorders>
          </w:tcPr>
          <w:p>
            <w:pPr>
              <w:pStyle w:val="TableParagraph"/>
              <w:spacing w:line="266" w:lineRule="exact"/>
              <w:ind w:left="358"/>
              <w:rPr>
                <w:sz w:val="24"/>
              </w:rPr>
            </w:pPr>
            <w:r>
              <w:rPr>
                <w:sz w:val="24"/>
              </w:rPr>
              <w:t>65 or Older</w:t>
            </w:r>
          </w:p>
        </w:tc>
        <w:tc>
          <w:tcPr>
            <w:tcW w:w="1087" w:type="dxa"/>
            <w:tcBorders>
              <w:bottom w:val="single" w:sz="8" w:space="0" w:color="000000"/>
            </w:tcBorders>
          </w:tcPr>
          <w:p>
            <w:pPr>
              <w:pStyle w:val="TableParagraph"/>
              <w:spacing w:line="266" w:lineRule="exact"/>
              <w:rPr>
                <w:sz w:val="24"/>
              </w:rPr>
            </w:pPr>
            <w:r>
              <w:rPr>
                <w:sz w:val="24"/>
              </w:rPr>
              <w:t>13.8%</w:t>
            </w:r>
          </w:p>
        </w:tc>
        <w:tc>
          <w:tcPr>
            <w:tcW w:w="1561" w:type="dxa"/>
            <w:tcBorders>
              <w:bottom w:val="single" w:sz="8" w:space="0" w:color="000000"/>
            </w:tcBorders>
          </w:tcPr>
          <w:p>
            <w:pPr>
              <w:pStyle w:val="TableParagraph"/>
              <w:spacing w:line="266" w:lineRule="exact"/>
              <w:ind w:left="357"/>
              <w:rPr>
                <w:sz w:val="24"/>
              </w:rPr>
            </w:pPr>
            <w:r>
              <w:rPr>
                <w:sz w:val="24"/>
              </w:rPr>
              <w:t>44.8%</w:t>
            </w:r>
          </w:p>
        </w:tc>
      </w:tr>
    </w:tbl>
    <w:p>
      <w:pPr>
        <w:pStyle w:val="BodyText"/>
        <w:spacing w:line="480" w:lineRule="atLeast" w:before="234"/>
        <w:ind w:right="1317"/>
        <w:jc w:val="center"/>
      </w:pPr>
      <w:r>
        <w:rPr/>
        <w:pict>
          <v:shape style="position:absolute;margin-left:72pt;margin-top:66.097984pt;width:187.2pt;height:.1pt;mso-position-horizontal-relative:page;mso-position-vertical-relative:paragraph;z-index:-251654144;mso-wrap-distance-left:0;mso-wrap-distance-right:0" coordorigin="1440,1322" coordsize="3744,0" path="m1440,1322l5184,1322e" filled="false" stroked="true" strokeweight=".3985pt" strokecolor="#000000">
            <v:path arrowok="t"/>
            <v:stroke dashstyle="solid"/>
            <w10:wrap type="topAndBottom"/>
          </v:shape>
        </w:pict>
      </w:r>
      <w:r>
        <w:rPr/>
        <w:t>Table </w:t>
      </w:r>
      <w:hyperlink w:history="true" w:anchor="_bookmark0">
        <w:r>
          <w:rPr/>
          <w:t>1</w:t>
        </w:r>
      </w:hyperlink>
      <w:r>
        <w:rPr/>
        <w:t> shows that there were meaningful group-level differences in COVID-19 contact. Surprisingly, these vary based on whether we look at COVID-19 diagnoses or deaths. White</w:t>
      </w:r>
    </w:p>
    <w:p>
      <w:pPr>
        <w:spacing w:line="199" w:lineRule="auto" w:before="3"/>
        <w:ind w:left="120" w:right="1347" w:firstLine="269"/>
        <w:jc w:val="left"/>
        <w:rPr>
          <w:rFonts w:ascii="LM Roman 10" w:hAnsi="LM Roman 10"/>
          <w:sz w:val="20"/>
        </w:rPr>
      </w:pPr>
      <w:r>
        <w:rPr>
          <w:position w:val="7"/>
          <w:sz w:val="14"/>
        </w:rPr>
        <w:t>1</w:t>
      </w:r>
      <w:r>
        <w:rPr>
          <w:rFonts w:ascii="LM Roman 10" w:hAnsi="LM Roman 10"/>
          <w:sz w:val="20"/>
        </w:rPr>
        <w:t>Respondents report their incomes in bucketed groups (e.g. “Between $40,000 and $50,000”). These incomes are re-coded as the midpoint of each range.</w:t>
      </w:r>
    </w:p>
    <w:p>
      <w:pPr>
        <w:spacing w:after="0" w:line="199" w:lineRule="auto"/>
        <w:jc w:val="left"/>
        <w:rPr>
          <w:rFonts w:ascii="LM Roman 10" w:hAnsi="LM Roman 10"/>
          <w:sz w:val="20"/>
        </w:rPr>
        <w:sectPr>
          <w:pgSz w:w="12240" w:h="15840"/>
          <w:pgMar w:header="0" w:footer="912" w:top="1320" w:bottom="1100" w:left="1320" w:right="0"/>
        </w:sectPr>
      </w:pPr>
    </w:p>
    <w:p>
      <w:pPr>
        <w:pStyle w:val="BodyText"/>
        <w:spacing w:line="393" w:lineRule="auto" w:before="107"/>
        <w:ind w:left="120" w:right="1437"/>
      </w:pPr>
      <w:r>
        <w:rPr/>
        <w:t>respondents, for instance, were slightly more likely to know someone who </w:t>
      </w:r>
      <w:r>
        <w:rPr>
          <w:spacing w:val="-3"/>
        </w:rPr>
        <w:t>was </w:t>
      </w:r>
      <w:r>
        <w:rPr>
          <w:rFonts w:ascii="Palatino Linotype"/>
          <w:i/>
        </w:rPr>
        <w:t>diagnosed </w:t>
      </w:r>
      <w:r>
        <w:rPr/>
        <w:t>with COVID-19 than Black respondents, but were substantially less likely to know someone who</w:t>
      </w:r>
      <w:r>
        <w:rPr>
          <w:spacing w:val="-8"/>
        </w:rPr>
        <w:t> </w:t>
      </w:r>
      <w:r>
        <w:rPr>
          <w:rFonts w:ascii="Palatino Linotype"/>
          <w:i/>
          <w:spacing w:val="-3"/>
        </w:rPr>
        <w:t>died</w:t>
      </w:r>
      <w:r>
        <w:rPr>
          <w:rFonts w:ascii="Palatino Linotype"/>
          <w:i/>
          <w:spacing w:val="-7"/>
        </w:rPr>
        <w:t> </w:t>
      </w:r>
      <w:r>
        <w:rPr/>
        <w:t>from</w:t>
      </w:r>
      <w:r>
        <w:rPr>
          <w:spacing w:val="-8"/>
        </w:rPr>
        <w:t> </w:t>
      </w:r>
      <w:r>
        <w:rPr/>
        <w:t>the</w:t>
      </w:r>
      <w:r>
        <w:rPr>
          <w:spacing w:val="-7"/>
        </w:rPr>
        <w:t> </w:t>
      </w:r>
      <w:r>
        <w:rPr/>
        <w:t>disease.</w:t>
      </w:r>
      <w:r>
        <w:rPr>
          <w:spacing w:val="11"/>
        </w:rPr>
        <w:t> </w:t>
      </w:r>
      <w:r>
        <w:rPr/>
        <w:t>Higher-income</w:t>
      </w:r>
      <w:r>
        <w:rPr>
          <w:spacing w:val="-8"/>
        </w:rPr>
        <w:t> </w:t>
      </w:r>
      <w:r>
        <w:rPr/>
        <w:t>respondents</w:t>
      </w:r>
      <w:r>
        <w:rPr>
          <w:spacing w:val="-7"/>
        </w:rPr>
        <w:t> </w:t>
      </w:r>
      <w:r>
        <w:rPr/>
        <w:t>were</w:t>
      </w:r>
      <w:r>
        <w:rPr>
          <w:spacing w:val="-7"/>
        </w:rPr>
        <w:t> </w:t>
      </w:r>
      <w:r>
        <w:rPr/>
        <w:t>also</w:t>
      </w:r>
      <w:r>
        <w:rPr>
          <w:spacing w:val="-8"/>
        </w:rPr>
        <w:t> </w:t>
      </w:r>
      <w:r>
        <w:rPr>
          <w:spacing w:val="-4"/>
        </w:rPr>
        <w:t>much</w:t>
      </w:r>
      <w:r>
        <w:rPr>
          <w:spacing w:val="-7"/>
        </w:rPr>
        <w:t> </w:t>
      </w:r>
      <w:r>
        <w:rPr/>
        <w:t>more</w:t>
      </w:r>
      <w:r>
        <w:rPr>
          <w:spacing w:val="-8"/>
        </w:rPr>
        <w:t> </w:t>
      </w:r>
      <w:r>
        <w:rPr/>
        <w:t>likely</w:t>
      </w:r>
      <w:r>
        <w:rPr>
          <w:spacing w:val="-7"/>
        </w:rPr>
        <w:t> </w:t>
      </w:r>
      <w:r>
        <w:rPr/>
        <w:t>to</w:t>
      </w:r>
      <w:r>
        <w:rPr>
          <w:spacing w:val="-7"/>
        </w:rPr>
        <w:t> </w:t>
      </w:r>
      <w:r>
        <w:rPr/>
        <w:t>report knowing someone who </w:t>
      </w:r>
      <w:r>
        <w:rPr>
          <w:spacing w:val="-3"/>
        </w:rPr>
        <w:t>was </w:t>
      </w:r>
      <w:r>
        <w:rPr/>
        <w:t>diagnosed with or died from COVID-19 than middle- and low- income respondents. Public reporting indicates that the disease </w:t>
      </w:r>
      <w:r>
        <w:rPr>
          <w:spacing w:val="-3"/>
        </w:rPr>
        <w:t>was </w:t>
      </w:r>
      <w:r>
        <w:rPr/>
        <w:t>actually more common among</w:t>
      </w:r>
      <w:r>
        <w:rPr>
          <w:spacing w:val="-17"/>
        </w:rPr>
        <w:t> </w:t>
      </w:r>
      <w:r>
        <w:rPr/>
        <w:t>lower-income</w:t>
      </w:r>
      <w:r>
        <w:rPr>
          <w:spacing w:val="-16"/>
        </w:rPr>
        <w:t> </w:t>
      </w:r>
      <w:r>
        <w:rPr/>
        <w:t>and</w:t>
      </w:r>
      <w:r>
        <w:rPr>
          <w:spacing w:val="-16"/>
        </w:rPr>
        <w:t> </w:t>
      </w:r>
      <w:r>
        <w:rPr/>
        <w:t>non-white</w:t>
      </w:r>
      <w:r>
        <w:rPr>
          <w:spacing w:val="-16"/>
        </w:rPr>
        <w:t> </w:t>
      </w:r>
      <w:r>
        <w:rPr/>
        <w:t>populations,</w:t>
      </w:r>
      <w:r>
        <w:rPr>
          <w:spacing w:val="-16"/>
        </w:rPr>
        <w:t> </w:t>
      </w:r>
      <w:r>
        <w:rPr/>
        <w:t>so</w:t>
      </w:r>
      <w:r>
        <w:rPr>
          <w:spacing w:val="-16"/>
        </w:rPr>
        <w:t> </w:t>
      </w:r>
      <w:r>
        <w:rPr/>
        <w:t>these</w:t>
      </w:r>
      <w:r>
        <w:rPr>
          <w:spacing w:val="-17"/>
        </w:rPr>
        <w:t> </w:t>
      </w:r>
      <w:r>
        <w:rPr/>
        <w:t>patterns</w:t>
      </w:r>
      <w:r>
        <w:rPr>
          <w:spacing w:val="-16"/>
        </w:rPr>
        <w:t> </w:t>
      </w:r>
      <w:r>
        <w:rPr/>
        <w:t>are</w:t>
      </w:r>
      <w:r>
        <w:rPr>
          <w:spacing w:val="-16"/>
        </w:rPr>
        <w:t> </w:t>
      </w:r>
      <w:r>
        <w:rPr/>
        <w:t>somewhat</w:t>
      </w:r>
      <w:r>
        <w:rPr>
          <w:spacing w:val="-16"/>
        </w:rPr>
        <w:t> </w:t>
      </w:r>
      <w:r>
        <w:rPr/>
        <w:t>surprising. The same is true of the age patterns, in which older individuals were not more likely to know people who had contracted or died of COVID-19.</w:t>
      </w:r>
      <w:r>
        <w:rPr>
          <w:spacing w:val="35"/>
        </w:rPr>
        <w:t> </w:t>
      </w:r>
      <w:r>
        <w:rPr/>
        <w:t>Nevertheless, as </w:t>
      </w:r>
      <w:r>
        <w:rPr>
          <w:spacing w:val="-4"/>
        </w:rPr>
        <w:t>we </w:t>
      </w:r>
      <w:r>
        <w:rPr/>
        <w:t>are interested</w:t>
      </w:r>
    </w:p>
    <w:p>
      <w:pPr>
        <w:pStyle w:val="BodyText"/>
        <w:spacing w:line="372" w:lineRule="auto"/>
        <w:ind w:left="120" w:right="1438"/>
      </w:pPr>
      <w:r>
        <w:rPr/>
        <w:t>in how individuals’ </w:t>
      </w:r>
      <w:r>
        <w:rPr>
          <w:rFonts w:ascii="Palatino Linotype" w:hAnsi="Palatino Linotype"/>
          <w:i/>
        </w:rPr>
        <w:t>own experience </w:t>
      </w:r>
      <w:r>
        <w:rPr/>
        <w:t>of the disease influenced their behavior, we use these self-reported contact measures.</w:t>
      </w:r>
    </w:p>
    <w:p>
      <w:pPr>
        <w:pStyle w:val="BodyText"/>
        <w:spacing w:line="408" w:lineRule="auto" w:before="156"/>
        <w:ind w:left="120" w:right="1437"/>
      </w:pPr>
      <w:r>
        <w:rPr/>
        <w:t>I begin </w:t>
      </w:r>
      <w:r>
        <w:rPr>
          <w:spacing w:val="-4"/>
        </w:rPr>
        <w:t>by </w:t>
      </w:r>
      <w:r>
        <w:rPr/>
        <w:t>running </w:t>
      </w:r>
      <w:r>
        <w:rPr>
          <w:spacing w:val="-5"/>
        </w:rPr>
        <w:t>two </w:t>
      </w:r>
      <w:r>
        <w:rPr/>
        <w:t>mulitnomial logistic regressions. The dependent variable takes 1 of</w:t>
      </w:r>
      <w:r>
        <w:rPr>
          <w:spacing w:val="-35"/>
        </w:rPr>
        <w:t> </w:t>
      </w:r>
      <w:r>
        <w:rPr/>
        <w:t>3 values: voted for in-party candidate; voted for out-party candidate; and abstained (for non- partisan</w:t>
      </w:r>
      <w:r>
        <w:rPr>
          <w:spacing w:val="-8"/>
        </w:rPr>
        <w:t> </w:t>
      </w:r>
      <w:r>
        <w:rPr/>
        <w:t>respondents,</w:t>
      </w:r>
      <w:r>
        <w:rPr>
          <w:spacing w:val="-6"/>
        </w:rPr>
        <w:t> </w:t>
      </w:r>
      <w:r>
        <w:rPr>
          <w:spacing w:val="-3"/>
        </w:rPr>
        <w:t>any</w:t>
      </w:r>
      <w:r>
        <w:rPr>
          <w:spacing w:val="-8"/>
        </w:rPr>
        <w:t> </w:t>
      </w:r>
      <w:r>
        <w:rPr/>
        <w:t>vote</w:t>
      </w:r>
      <w:r>
        <w:rPr>
          <w:spacing w:val="-7"/>
        </w:rPr>
        <w:t> </w:t>
      </w:r>
      <w:r>
        <w:rPr/>
        <w:t>is</w:t>
      </w:r>
      <w:r>
        <w:rPr>
          <w:spacing w:val="-7"/>
        </w:rPr>
        <w:t> </w:t>
      </w:r>
      <w:r>
        <w:rPr/>
        <w:t>considered</w:t>
      </w:r>
      <w:r>
        <w:rPr>
          <w:spacing w:val="-7"/>
        </w:rPr>
        <w:t> </w:t>
      </w:r>
      <w:r>
        <w:rPr/>
        <w:t>out-party).</w:t>
      </w:r>
      <w:r>
        <w:rPr>
          <w:spacing w:val="11"/>
        </w:rPr>
        <w:t> </w:t>
      </w:r>
      <w:r>
        <w:rPr/>
        <w:t>The</w:t>
      </w:r>
      <w:r>
        <w:rPr>
          <w:spacing w:val="-7"/>
        </w:rPr>
        <w:t> </w:t>
      </w:r>
      <w:r>
        <w:rPr/>
        <w:t>primary</w:t>
      </w:r>
      <w:r>
        <w:rPr>
          <w:spacing w:val="-7"/>
        </w:rPr>
        <w:t> </w:t>
      </w:r>
      <w:r>
        <w:rPr/>
        <w:t>independent</w:t>
      </w:r>
      <w:r>
        <w:rPr>
          <w:spacing w:val="-7"/>
        </w:rPr>
        <w:t> </w:t>
      </w:r>
      <w:r>
        <w:rPr/>
        <w:t>variables are dummies indicating whether the respondent knew </w:t>
      </w:r>
      <w:r>
        <w:rPr>
          <w:spacing w:val="-3"/>
        </w:rPr>
        <w:t>anyone </w:t>
      </w:r>
      <w:r>
        <w:rPr/>
        <w:t>diagnosed with COVID (in model</w:t>
      </w:r>
      <w:r>
        <w:rPr>
          <w:spacing w:val="-8"/>
        </w:rPr>
        <w:t> </w:t>
      </w:r>
      <w:r>
        <w:rPr/>
        <w:t>1)</w:t>
      </w:r>
      <w:r>
        <w:rPr>
          <w:spacing w:val="-8"/>
        </w:rPr>
        <w:t> </w:t>
      </w:r>
      <w:r>
        <w:rPr/>
        <w:t>or</w:t>
      </w:r>
      <w:r>
        <w:rPr>
          <w:spacing w:val="-7"/>
        </w:rPr>
        <w:t> </w:t>
      </w:r>
      <w:r>
        <w:rPr/>
        <w:t>who</w:t>
      </w:r>
      <w:r>
        <w:rPr>
          <w:spacing w:val="-8"/>
        </w:rPr>
        <w:t> </w:t>
      </w:r>
      <w:r>
        <w:rPr/>
        <w:t>died</w:t>
      </w:r>
      <w:r>
        <w:rPr>
          <w:spacing w:val="-7"/>
        </w:rPr>
        <w:t> </w:t>
      </w:r>
      <w:r>
        <w:rPr/>
        <w:t>from</w:t>
      </w:r>
      <w:r>
        <w:rPr>
          <w:spacing w:val="-8"/>
        </w:rPr>
        <w:t> </w:t>
      </w:r>
      <w:r>
        <w:rPr/>
        <w:t>COVID</w:t>
      </w:r>
      <w:r>
        <w:rPr>
          <w:spacing w:val="-8"/>
        </w:rPr>
        <w:t> </w:t>
      </w:r>
      <w:r>
        <w:rPr/>
        <w:t>(in</w:t>
      </w:r>
      <w:r>
        <w:rPr>
          <w:spacing w:val="-7"/>
        </w:rPr>
        <w:t> </w:t>
      </w:r>
      <w:r>
        <w:rPr/>
        <w:t>model</w:t>
      </w:r>
      <w:r>
        <w:rPr>
          <w:spacing w:val="-8"/>
        </w:rPr>
        <w:t> </w:t>
      </w:r>
      <w:r>
        <w:rPr/>
        <w:t>2).</w:t>
      </w:r>
      <w:r>
        <w:rPr>
          <w:spacing w:val="23"/>
        </w:rPr>
        <w:t> </w:t>
      </w:r>
      <w:r>
        <w:rPr/>
        <w:t>These</w:t>
      </w:r>
      <w:r>
        <w:rPr>
          <w:spacing w:val="-8"/>
        </w:rPr>
        <w:t> </w:t>
      </w:r>
      <w:r>
        <w:rPr/>
        <w:t>dummies</w:t>
      </w:r>
      <w:r>
        <w:rPr>
          <w:spacing w:val="-7"/>
        </w:rPr>
        <w:t> </w:t>
      </w:r>
      <w:r>
        <w:rPr/>
        <w:t>are</w:t>
      </w:r>
      <w:r>
        <w:rPr>
          <w:spacing w:val="-8"/>
        </w:rPr>
        <w:t> </w:t>
      </w:r>
      <w:r>
        <w:rPr/>
        <w:t>interacted</w:t>
      </w:r>
      <w:r>
        <w:rPr>
          <w:spacing w:val="-7"/>
        </w:rPr>
        <w:t> </w:t>
      </w:r>
      <w:r>
        <w:rPr/>
        <w:t>with</w:t>
      </w:r>
      <w:r>
        <w:rPr>
          <w:spacing w:val="-8"/>
        </w:rPr>
        <w:t> </w:t>
      </w:r>
      <w:r>
        <w:rPr/>
        <w:t>partisan identification dummies to measure whether the effect of contact </w:t>
      </w:r>
      <w:r>
        <w:rPr>
          <w:spacing w:val="-3"/>
        </w:rPr>
        <w:t>was </w:t>
      </w:r>
      <w:r>
        <w:rPr/>
        <w:t>different for members of different political</w:t>
      </w:r>
      <w:r>
        <w:rPr>
          <w:spacing w:val="18"/>
        </w:rPr>
        <w:t> </w:t>
      </w:r>
      <w:r>
        <w:rPr/>
        <w:t>parties.</w:t>
      </w:r>
    </w:p>
    <w:p>
      <w:pPr>
        <w:pStyle w:val="BodyText"/>
        <w:spacing w:line="408" w:lineRule="auto" w:before="119"/>
        <w:ind w:left="120" w:right="1437"/>
      </w:pPr>
      <w:r>
        <w:rPr/>
        <w:t>Because the results of the mulinomial logistic regressions are diﬀicult to interpret </w:t>
      </w:r>
      <w:r>
        <w:rPr>
          <w:spacing w:val="-3"/>
        </w:rPr>
        <w:t>directly, </w:t>
      </w:r>
      <w:r>
        <w:rPr>
          <w:spacing w:val="-11"/>
        </w:rPr>
        <w:t>I </w:t>
      </w:r>
      <w:r>
        <w:rPr/>
        <w:t>here present the marginal effects plots for these models (the full tables can </w:t>
      </w:r>
      <w:r>
        <w:rPr>
          <w:spacing w:val="3"/>
        </w:rPr>
        <w:t>be </w:t>
      </w:r>
      <w:r>
        <w:rPr/>
        <w:t>found in </w:t>
      </w:r>
      <w:r>
        <w:rPr>
          <w:spacing w:val="-4"/>
        </w:rPr>
        <w:t>the </w:t>
      </w:r>
      <w:r>
        <w:rPr/>
        <w:t>Supplemental Information). All other covariates are held at their means. The top panels present</w:t>
      </w:r>
      <w:r>
        <w:rPr>
          <w:spacing w:val="-12"/>
        </w:rPr>
        <w:t> </w:t>
      </w:r>
      <w:r>
        <w:rPr/>
        <w:t>the</w:t>
      </w:r>
      <w:r>
        <w:rPr>
          <w:spacing w:val="-10"/>
        </w:rPr>
        <w:t> </w:t>
      </w:r>
      <w:r>
        <w:rPr/>
        <w:t>results</w:t>
      </w:r>
      <w:r>
        <w:rPr>
          <w:spacing w:val="-10"/>
        </w:rPr>
        <w:t> </w:t>
      </w:r>
      <w:r>
        <w:rPr/>
        <w:t>from</w:t>
      </w:r>
      <w:r>
        <w:rPr>
          <w:spacing w:val="-11"/>
        </w:rPr>
        <w:t> </w:t>
      </w:r>
      <w:r>
        <w:rPr/>
        <w:t>model</w:t>
      </w:r>
      <w:r>
        <w:rPr>
          <w:spacing w:val="-10"/>
        </w:rPr>
        <w:t> </w:t>
      </w:r>
      <w:r>
        <w:rPr/>
        <w:t>1</w:t>
      </w:r>
      <w:r>
        <w:rPr>
          <w:spacing w:val="-11"/>
        </w:rPr>
        <w:t> </w:t>
      </w:r>
      <w:r>
        <w:rPr/>
        <w:t>(where</w:t>
      </w:r>
      <w:r>
        <w:rPr>
          <w:spacing w:val="-10"/>
        </w:rPr>
        <w:t> </w:t>
      </w:r>
      <w:r>
        <w:rPr/>
        <w:t>I</w:t>
      </w:r>
      <w:r>
        <w:rPr>
          <w:spacing w:val="-11"/>
        </w:rPr>
        <w:t> </w:t>
      </w:r>
      <w:r>
        <w:rPr/>
        <w:t>measure</w:t>
      </w:r>
      <w:r>
        <w:rPr>
          <w:spacing w:val="-10"/>
        </w:rPr>
        <w:t> </w:t>
      </w:r>
      <w:r>
        <w:rPr/>
        <w:t>the</w:t>
      </w:r>
      <w:r>
        <w:rPr>
          <w:spacing w:val="-11"/>
        </w:rPr>
        <w:t> </w:t>
      </w:r>
      <w:r>
        <w:rPr/>
        <w:t>effect</w:t>
      </w:r>
      <w:r>
        <w:rPr>
          <w:spacing w:val="-10"/>
        </w:rPr>
        <w:t> </w:t>
      </w:r>
      <w:r>
        <w:rPr/>
        <w:t>of</w:t>
      </w:r>
      <w:r>
        <w:rPr>
          <w:spacing w:val="-11"/>
        </w:rPr>
        <w:t> </w:t>
      </w:r>
      <w:r>
        <w:rPr/>
        <w:t>knowing</w:t>
      </w:r>
      <w:r>
        <w:rPr>
          <w:spacing w:val="-10"/>
        </w:rPr>
        <w:t> </w:t>
      </w:r>
      <w:r>
        <w:rPr/>
        <w:t>someone</w:t>
      </w:r>
      <w:r>
        <w:rPr>
          <w:spacing w:val="-11"/>
        </w:rPr>
        <w:t> </w:t>
      </w:r>
      <w:r>
        <w:rPr/>
        <w:t>diagnosed with COVID) while the bottom panels show the results of model 2 (that is, the effect of knowing someone who died from COVID). The left-hand panels measure show whether contact </w:t>
      </w:r>
      <w:r>
        <w:rPr>
          <w:spacing w:val="-3"/>
        </w:rPr>
        <w:t>was </w:t>
      </w:r>
      <w:r>
        <w:rPr/>
        <w:t>associated with abstention (that is, not voting), and the right-hand panels show the effect of contact on voting for the other party’s presidential candidate. Because the options are binary for unaﬀiliated voters (vote or abstain) I do not plot their behavior in</w:t>
      </w:r>
      <w:r>
        <w:rPr>
          <w:spacing w:val="-30"/>
        </w:rPr>
        <w:t> </w:t>
      </w:r>
      <w:r>
        <w:rPr/>
        <w:t>the right-hand</w:t>
      </w:r>
      <w:r>
        <w:rPr>
          <w:spacing w:val="-10"/>
        </w:rPr>
        <w:t> </w:t>
      </w:r>
      <w:r>
        <w:rPr/>
        <w:t>panels;</w:t>
      </w:r>
      <w:r>
        <w:rPr>
          <w:spacing w:val="-6"/>
        </w:rPr>
        <w:t> </w:t>
      </w:r>
      <w:r>
        <w:rPr/>
        <w:t>their</w:t>
      </w:r>
      <w:r>
        <w:rPr>
          <w:spacing w:val="-9"/>
        </w:rPr>
        <w:t> </w:t>
      </w:r>
      <w:r>
        <w:rPr/>
        <w:t>vote</w:t>
      </w:r>
      <w:r>
        <w:rPr>
          <w:spacing w:val="-9"/>
        </w:rPr>
        <w:t> </w:t>
      </w:r>
      <w:r>
        <w:rPr/>
        <w:t>behavior</w:t>
      </w:r>
      <w:r>
        <w:rPr>
          <w:spacing w:val="-9"/>
        </w:rPr>
        <w:t> </w:t>
      </w:r>
      <w:r>
        <w:rPr/>
        <w:t>is</w:t>
      </w:r>
      <w:r>
        <w:rPr>
          <w:spacing w:val="-9"/>
        </w:rPr>
        <w:t> </w:t>
      </w:r>
      <w:r>
        <w:rPr/>
        <w:t>the</w:t>
      </w:r>
      <w:r>
        <w:rPr>
          <w:spacing w:val="-9"/>
        </w:rPr>
        <w:t> </w:t>
      </w:r>
      <w:r>
        <w:rPr/>
        <w:t>inverse</w:t>
      </w:r>
      <w:r>
        <w:rPr>
          <w:spacing w:val="-9"/>
        </w:rPr>
        <w:t> </w:t>
      </w:r>
      <w:r>
        <w:rPr/>
        <w:t>of</w:t>
      </w:r>
      <w:r>
        <w:rPr>
          <w:spacing w:val="-9"/>
        </w:rPr>
        <w:t> </w:t>
      </w:r>
      <w:r>
        <w:rPr/>
        <w:t>their</w:t>
      </w:r>
      <w:r>
        <w:rPr>
          <w:spacing w:val="-9"/>
        </w:rPr>
        <w:t> </w:t>
      </w:r>
      <w:r>
        <w:rPr/>
        <w:t>behavior</w:t>
      </w:r>
      <w:r>
        <w:rPr>
          <w:spacing w:val="-9"/>
        </w:rPr>
        <w:t> </w:t>
      </w:r>
      <w:r>
        <w:rPr/>
        <w:t>in</w:t>
      </w:r>
      <w:r>
        <w:rPr>
          <w:spacing w:val="-9"/>
        </w:rPr>
        <w:t> </w:t>
      </w:r>
      <w:r>
        <w:rPr/>
        <w:t>the</w:t>
      </w:r>
      <w:r>
        <w:rPr>
          <w:spacing w:val="-9"/>
        </w:rPr>
        <w:t> </w:t>
      </w:r>
      <w:r>
        <w:rPr/>
        <w:t>left-hand</w:t>
      </w:r>
      <w:r>
        <w:rPr>
          <w:spacing w:val="-9"/>
        </w:rPr>
        <w:t> </w:t>
      </w:r>
      <w:r>
        <w:rPr/>
        <w:t>panels.</w:t>
      </w:r>
    </w:p>
    <w:p>
      <w:pPr>
        <w:spacing w:after="0" w:line="408" w:lineRule="auto"/>
        <w:sectPr>
          <w:pgSz w:w="12240" w:h="15840"/>
          <w:pgMar w:header="0" w:footer="912" w:top="1320" w:bottom="1100" w:left="1320" w:right="0"/>
        </w:sectPr>
      </w:pPr>
    </w:p>
    <w:p>
      <w:pPr>
        <w:pStyle w:val="BodyText"/>
        <w:jc w:val="left"/>
        <w:rPr>
          <w:sz w:val="20"/>
        </w:rPr>
      </w:pPr>
    </w:p>
    <w:p>
      <w:pPr>
        <w:pStyle w:val="BodyText"/>
        <w:spacing w:before="8"/>
        <w:jc w:val="left"/>
        <w:rPr>
          <w:sz w:val="20"/>
        </w:rPr>
      </w:pPr>
    </w:p>
    <w:p>
      <w:pPr>
        <w:spacing w:before="106"/>
        <w:ind w:left="432" w:right="0" w:firstLine="0"/>
        <w:jc w:val="left"/>
        <w:rPr>
          <w:rFonts w:ascii="LM Roman 10"/>
          <w:sz w:val="15"/>
        </w:rPr>
      </w:pPr>
      <w:r>
        <w:rPr/>
        <w:pict>
          <v:group style="position:absolute;margin-left:105.965973pt;margin-top:-22.601572pt;width:168.2pt;height:145.65pt;mso-position-horizontal-relative:page;mso-position-vertical-relative:paragraph;z-index:251664384" coordorigin="2119,-452" coordsize="3364,2913">
            <v:shape style="position:absolute;left:838;top:7107;width:3816;height:3004" coordorigin="839,7107" coordsize="3816,3004" path="m2167,2010l5473,2010m2167,1294l5473,1294m2167,579l5473,579m2167,-136l5473,-136m3820,2451l3820,-152e" filled="false" stroked="true" strokeweight=".459351pt" strokecolor="#ebebeb">
              <v:path arrowok="t"/>
              <v:stroke dashstyle="solid"/>
            </v:shape>
            <v:shape style="position:absolute;left:838;top:7107;width:3816;height:3004" coordorigin="839,7107" coordsize="3816,3004" path="m2167,2367l5473,2367m2167,1652l5473,1652m2167,937l5473,937m2167,222l5473,222m2317,2451l2317,-152m5323,2451l5323,-152e" filled="false" stroked="true" strokeweight=".927369pt" strokecolor="#ebebeb">
              <v:path arrowok="t"/>
              <v:stroke dashstyle="solid"/>
            </v:shape>
            <v:line style="position:absolute" from="2317,1898" to="5323,1978" stroked="true" strokeweight=".927369pt" strokecolor="#0000ff">
              <v:stroke dashstyle="solid"/>
            </v:line>
            <v:line style="position:absolute" from="2317,1777" to="5323,1516" stroked="true" strokeweight=".927369pt" strokecolor="#ff0000">
              <v:stroke dashstyle="solid"/>
            </v:line>
            <v:line style="position:absolute" from="2317,525" to="5323,708" stroked="true" strokeweight=".927369pt" strokecolor="#00ff00">
              <v:stroke dashstyle="solid"/>
            </v:line>
            <v:shape style="position:absolute;left:2317;top:1837;width:3007;height:195" coordorigin="2317,1837" coordsize="3007,195" path="m2317,1837l2317,1955,5323,2032,5323,1921,2317,1837xe" filled="true" fillcolor="#0000ff" stroked="false">
              <v:path arrowok="t"/>
              <v:fill opacity="16449f" type="solid"/>
            </v:shape>
            <v:shape style="position:absolute;left:2317;top:1437;width:3007;height:403" coordorigin="2317,1437" coordsize="3007,403" path="m5323,1437l2317,1711,2317,1840,5323,1591,5323,1437xe" filled="true" fillcolor="#ff0000" stroked="false">
              <v:path arrowok="t"/>
              <v:fill opacity="16449f" type="solid"/>
            </v:shape>
            <v:shape style="position:absolute;left:2317;top:392;width:3007;height:435" coordorigin="2317,392" coordsize="3007,435" path="m2317,392l2317,652,5323,827,5323,584,2317,392xe" filled="true" fillcolor="#00ff00" stroked="false">
              <v:path arrowok="t"/>
              <v:fill opacity="16449f" type="solid"/>
            </v:shape>
            <v:rect style="position:absolute;left:2166;top:-153;width:3307;height:2604" filled="false" stroked="true" strokeweight=".927369pt" strokecolor="#333333">
              <v:stroke dashstyle="solid"/>
            </v:rect>
            <v:rect style="position:absolute;left:2166;top:-443;width:3307;height:291" filled="false" stroked="true" strokeweight=".927369pt" strokecolor="#333333">
              <v:stroke dashstyle="solid"/>
            </v:rect>
            <v:shape style="position:absolute;left:783;top:7538;width:55;height:2476" coordorigin="784,7539" coordsize="55,2476" path="m2119,2367l2167,2367m2119,1652l2167,1652m2119,937l2167,937m2119,222l2167,222e" filled="false" stroked="true" strokeweight=".927369pt" strokecolor="#333333">
              <v:path arrowok="t"/>
              <v:stroke dashstyle="solid"/>
            </v:shape>
            <v:shape style="position:absolute;left:2176;top:-434;width:3289;height:278" type="#_x0000_t202" filled="true" fillcolor="#d9d9d9" stroked="false">
              <v:textbox inset="0,0,0,0">
                <w:txbxContent>
                  <w:p>
                    <w:pPr>
                      <w:spacing w:before="20"/>
                      <w:ind w:left="1112" w:right="1112" w:firstLine="0"/>
                      <w:jc w:val="center"/>
                      <w:rPr>
                        <w:rFonts w:ascii="LM Roman 10"/>
                        <w:sz w:val="15"/>
                      </w:rPr>
                    </w:pPr>
                    <w:r>
                      <w:rPr>
                        <w:rFonts w:ascii="LM Roman 10"/>
                        <w:color w:val="1A1A1A"/>
                        <w:w w:val="105"/>
                        <w:sz w:val="15"/>
                      </w:rPr>
                      <w:t>Did not vote</w:t>
                    </w:r>
                  </w:p>
                </w:txbxContent>
              </v:textbox>
              <v:fill type="solid"/>
              <w10:wrap type="none"/>
            </v:shape>
            <w10:wrap type="none"/>
          </v:group>
        </w:pict>
      </w:r>
      <w:r>
        <w:rPr/>
        <w:pict>
          <v:group style="position:absolute;margin-left:277.958252pt;margin-top:-22.601572pt;width:180.85pt;height:145.65pt;mso-position-horizontal-relative:page;mso-position-vertical-relative:paragraph;z-index:251667456" coordorigin="5559,-452" coordsize="3617,2913">
            <v:shape style="position:absolute;left:4763;top:7107;width:3816;height:3004" coordorigin="4763,7107" coordsize="3816,3004" path="m5568,2010l8875,2010m5568,1294l8875,1294m5568,579l8875,579m5568,-136l8875,-136m7222,2451l7222,-152e" filled="false" stroked="true" strokeweight=".459351pt" strokecolor="#ebebeb">
              <v:path arrowok="t"/>
              <v:stroke dashstyle="solid"/>
            </v:shape>
            <v:shape style="position:absolute;left:4763;top:7107;width:3816;height:3004" coordorigin="4763,7107" coordsize="3816,3004" path="m5568,2367l8875,2367m5568,1652l8875,1652m5568,937l8875,937m5568,222l8875,222m5719,2451l5719,-152m8725,2451l8725,-152e" filled="false" stroked="true" strokeweight=".927369pt" strokecolor="#ebebeb">
              <v:path arrowok="t"/>
              <v:stroke dashstyle="solid"/>
            </v:shape>
            <v:line style="position:absolute" from="5719,1767" to="8725,2216" stroked="true" strokeweight=".927369pt" strokecolor="#0000ff">
              <v:stroke dashstyle="solid"/>
            </v:line>
            <v:line style="position:absolute" from="5719,1613" to="8725,1160" stroked="true" strokeweight=".927369pt" strokecolor="#ff0000">
              <v:stroke dashstyle="solid"/>
            </v:line>
            <v:shape style="position:absolute;left:5718;top:1702;width:3007;height:555" coordorigin="5719,1703" coordsize="3007,555" path="m5719,1703l5719,1829,8725,2258,8725,2173,5719,1703xe" filled="true" fillcolor="#0000ff" stroked="false">
              <v:path arrowok="t"/>
              <v:fill opacity="16449f" type="solid"/>
            </v:shape>
            <v:shape style="position:absolute;left:5718;top:1067;width:3007;height:614" coordorigin="5719,1068" coordsize="3007,614" path="m8725,1068l5719,1541,5719,1682,8725,1248,8725,1068xe" filled="true" fillcolor="#ff0000" stroked="false">
              <v:path arrowok="t"/>
              <v:fill opacity="16449f" type="solid"/>
            </v:shape>
            <v:rect style="position:absolute;left:5568;top:-153;width:3307;height:2604" filled="false" stroked="true" strokeweight=".927369pt" strokecolor="#333333">
              <v:stroke dashstyle="solid"/>
            </v:rect>
            <v:rect style="position:absolute;left:5568;top:-443;width:3307;height:291" filled="false" stroked="true" strokeweight=".927369pt" strokecolor="#333333">
              <v:stroke dashstyle="solid"/>
            </v:rect>
            <v:rect style="position:absolute;left:8875;top:-153;width:291;height:2604" filled="true" fillcolor="#d9d9d9" stroked="false">
              <v:fill type="solid"/>
            </v:rect>
            <v:rect style="position:absolute;left:8875;top:-153;width:291;height:2604" filled="false" stroked="true" strokeweight=".927369pt" strokecolor="#333333">
              <v:stroke dashstyle="solid"/>
            </v:rect>
            <v:shape style="position:absolute;left:5577;top:-434;width:3289;height:278" type="#_x0000_t202" filled="true" fillcolor="#d9d9d9" stroked="false">
              <v:textbox inset="0,0,0,0">
                <w:txbxContent>
                  <w:p>
                    <w:pPr>
                      <w:spacing w:before="20"/>
                      <w:ind w:left="1112" w:right="1112" w:firstLine="0"/>
                      <w:jc w:val="center"/>
                      <w:rPr>
                        <w:rFonts w:ascii="LM Roman 10"/>
                        <w:sz w:val="15"/>
                      </w:rPr>
                    </w:pPr>
                    <w:r>
                      <w:rPr>
                        <w:rFonts w:ascii="LM Roman 10"/>
                        <w:color w:val="1A1A1A"/>
                        <w:w w:val="105"/>
                        <w:sz w:val="15"/>
                      </w:rPr>
                      <w:t>Vote for Other</w:t>
                    </w:r>
                  </w:p>
                </w:txbxContent>
              </v:textbox>
              <v:fill type="solid"/>
              <w10:wrap type="none"/>
            </v:shape>
            <w10:wrap type="none"/>
          </v:group>
        </w:pict>
      </w:r>
      <w:r>
        <w:rPr/>
        <w:pict>
          <v:shape style="position:absolute;margin-left:444.949738pt;margin-top:11.660114pt;width:13.25pt;height:91.65pt;mso-position-horizontal-relative:page;mso-position-vertical-relative:paragraph;z-index:251670528" type="#_x0000_t202" filled="false" stroked="false">
            <v:textbox inset="0,0,0,0" style="layout-flow:vertical">
              <w:txbxContent>
                <w:p>
                  <w:pPr>
                    <w:spacing w:before="26"/>
                    <w:ind w:left="20" w:right="0" w:firstLine="0"/>
                    <w:jc w:val="left"/>
                    <w:rPr>
                      <w:rFonts w:ascii="LM Roman 10"/>
                      <w:sz w:val="15"/>
                    </w:rPr>
                  </w:pPr>
                  <w:r>
                    <w:rPr>
                      <w:rFonts w:ascii="LM Roman 10"/>
                      <w:color w:val="1A1A1A"/>
                      <w:w w:val="105"/>
                      <w:sz w:val="15"/>
                    </w:rPr>
                    <w:t>Knew Someone Diagnosed</w:t>
                  </w:r>
                </w:p>
              </w:txbxContent>
            </v:textbox>
            <w10:wrap type="none"/>
          </v:shape>
        </w:pict>
      </w:r>
      <w:r>
        <w:rPr>
          <w:rFonts w:ascii="LM Roman 10"/>
          <w:color w:val="4D4D4D"/>
          <w:w w:val="105"/>
          <w:sz w:val="15"/>
        </w:rPr>
        <w:t>8.0%</w:t>
      </w:r>
    </w:p>
    <w:p>
      <w:pPr>
        <w:pStyle w:val="BodyText"/>
        <w:spacing w:before="5"/>
        <w:jc w:val="left"/>
        <w:rPr>
          <w:rFonts w:ascii="LM Roman 10"/>
          <w:sz w:val="27"/>
        </w:rPr>
      </w:pPr>
    </w:p>
    <w:p>
      <w:pPr>
        <w:spacing w:before="107"/>
        <w:ind w:left="432" w:right="0" w:firstLine="0"/>
        <w:jc w:val="left"/>
        <w:rPr>
          <w:rFonts w:ascii="LM Roman 10"/>
          <w:sz w:val="15"/>
        </w:rPr>
      </w:pPr>
      <w:r>
        <w:rPr>
          <w:rFonts w:ascii="LM Roman 10"/>
          <w:color w:val="4D4D4D"/>
          <w:w w:val="105"/>
          <w:sz w:val="15"/>
        </w:rPr>
        <w:t>6.0%</w:t>
      </w:r>
    </w:p>
    <w:p>
      <w:pPr>
        <w:pStyle w:val="BodyText"/>
        <w:spacing w:before="5"/>
        <w:jc w:val="left"/>
        <w:rPr>
          <w:rFonts w:ascii="LM Roman 10"/>
          <w:sz w:val="27"/>
        </w:rPr>
      </w:pPr>
    </w:p>
    <w:p>
      <w:pPr>
        <w:spacing w:after="0"/>
        <w:jc w:val="left"/>
        <w:rPr>
          <w:rFonts w:ascii="LM Roman 10"/>
          <w:sz w:val="27"/>
        </w:rPr>
        <w:sectPr>
          <w:pgSz w:w="12240" w:h="15840"/>
          <w:pgMar w:header="0" w:footer="912" w:top="1500" w:bottom="1100" w:left="1320" w:right="0"/>
        </w:sectPr>
      </w:pPr>
    </w:p>
    <w:p>
      <w:pPr>
        <w:spacing w:before="107"/>
        <w:ind w:left="432" w:right="0" w:firstLine="0"/>
        <w:jc w:val="left"/>
        <w:rPr>
          <w:rFonts w:ascii="LM Roman 10"/>
          <w:sz w:val="15"/>
        </w:rPr>
      </w:pPr>
      <w:r>
        <w:rPr/>
        <w:pict>
          <v:shape style="position:absolute;margin-left:71.514397pt;margin-top:-13.518625pt;width:15.7pt;height:134pt;mso-position-horizontal-relative:page;mso-position-vertical-relative:paragraph;z-index:251672576" type="#_x0000_t202" filled="false" stroked="false">
            <v:textbox inset="0,0,0,0" style="layout-flow:vertical;mso-layout-flow-alt:bottom-to-top">
              <w:txbxContent>
                <w:p>
                  <w:pPr>
                    <w:spacing w:before="20"/>
                    <w:ind w:left="20" w:right="0" w:firstLine="0"/>
                    <w:jc w:val="left"/>
                    <w:rPr>
                      <w:rFonts w:ascii="LM Roman 10"/>
                      <w:sz w:val="19"/>
                    </w:rPr>
                  </w:pPr>
                  <w:r>
                    <w:rPr>
                      <w:rFonts w:ascii="LM Roman 10"/>
                      <w:sz w:val="19"/>
                    </w:rPr>
                    <w:t>Predicted Probability of Action</w:t>
                  </w:r>
                </w:p>
              </w:txbxContent>
            </v:textbox>
            <w10:wrap type="none"/>
          </v:shape>
        </w:pict>
      </w:r>
      <w:r>
        <w:rPr>
          <w:rFonts w:ascii="LM Roman 10"/>
          <w:color w:val="4D4D4D"/>
          <w:w w:val="105"/>
          <w:sz w:val="15"/>
        </w:rPr>
        <w:t>4.0%</w:t>
      </w:r>
    </w:p>
    <w:p>
      <w:pPr>
        <w:pStyle w:val="BodyText"/>
        <w:jc w:val="left"/>
        <w:rPr>
          <w:rFonts w:ascii="LM Roman 10"/>
          <w:sz w:val="22"/>
        </w:rPr>
      </w:pPr>
    </w:p>
    <w:p>
      <w:pPr>
        <w:spacing w:before="184"/>
        <w:ind w:left="432" w:right="0" w:firstLine="0"/>
        <w:jc w:val="left"/>
        <w:rPr>
          <w:rFonts w:ascii="LM Roman 10"/>
          <w:sz w:val="15"/>
        </w:rPr>
      </w:pPr>
      <w:r>
        <w:rPr/>
        <w:pict>
          <v:group style="position:absolute;margin-left:105.965973pt;margin-top:23.48069pt;width:168.2pt;height:133.050pt;mso-position-horizontal-relative:page;mso-position-vertical-relative:paragraph;z-index:251665408" coordorigin="2119,470" coordsize="3364,2661">
            <v:shape style="position:absolute;left:838;top:8153;width:3816;height:3004" coordorigin="839,8153" coordsize="3816,3004" path="m2167,2641l5473,2641m2167,1925l5473,1925m2167,1210l5473,1210m2167,495l5473,495m3820,3082l3820,479e" filled="false" stroked="true" strokeweight=".459351pt" strokecolor="#ebebeb">
              <v:path arrowok="t"/>
              <v:stroke dashstyle="solid"/>
            </v:shape>
            <v:shape style="position:absolute;left:838;top:8153;width:3816;height:3004" coordorigin="839,8153" coordsize="3816,3004" path="m2167,2998l5473,2998m2167,2283l5473,2283m2167,1568l5473,1568m2167,853l5473,853m2317,3082l2317,479m5323,3082l5323,479e" filled="false" stroked="true" strokeweight=".927369pt" strokecolor="#ebebeb">
              <v:path arrowok="t"/>
              <v:stroke dashstyle="solid"/>
            </v:shape>
            <v:line style="position:absolute" from="2317,2548" to="5323,2629" stroked="true" strokeweight=".927369pt" strokecolor="#0000ff">
              <v:stroke dashstyle="solid"/>
            </v:line>
            <v:line style="position:absolute" from="2317,2313" to="5323,2257" stroked="true" strokeweight=".927369pt" strokecolor="#ff0000">
              <v:stroke dashstyle="solid"/>
            </v:line>
            <v:line style="position:absolute" from="2317,1202" to="5323,1471" stroked="true" strokeweight=".927369pt" strokecolor="#00ff00">
              <v:stroke dashstyle="solid"/>
            </v:line>
            <v:shape style="position:absolute;left:2317;top:2488;width:3007;height:194" coordorigin="2317,2489" coordsize="3007,194" path="m2317,2489l2317,2605,5323,2682,5323,2573,2317,2489xe" filled="true" fillcolor="#0000ff" stroked="false">
              <v:path arrowok="t"/>
              <v:fill opacity="16449f" type="solid"/>
            </v:shape>
            <v:shape style="position:absolute;left:2317;top:2184;width:3007;height:196" coordorigin="2317,2185" coordsize="3007,196" path="m5323,2185l2317,2242,2317,2380,5323,2326,5323,2185xe" filled="true" fillcolor="#ff0000" stroked="false">
              <v:path arrowok="t"/>
              <v:fill opacity="16449f" type="solid"/>
            </v:shape>
            <v:shape style="position:absolute;left:2317;top:1070;width:3007;height:513" coordorigin="2317,1071" coordsize="3007,513" path="m2317,1071l2317,1326,5323,1583,5323,1353,2317,1071xe" filled="true" fillcolor="#00ff00" stroked="false">
              <v:path arrowok="t"/>
              <v:fill opacity="16449f" type="solid"/>
            </v:shape>
            <v:rect style="position:absolute;left:2166;top:478;width:3307;height:2604" filled="false" stroked="true" strokeweight=".927369pt" strokecolor="#333333">
              <v:stroke dashstyle="solid"/>
            </v:rect>
            <v:shape style="position:absolute;left:783;top:8584;width:3697;height:2628" coordorigin="784,8585" coordsize="3697,2628" path="m2317,3130l2317,3082m5323,3130l5323,3082m2119,2998l2167,2998m2119,2283l2167,2283m2119,1568l2167,1568m2119,853l2167,853e" filled="false" stroked="true" strokeweight=".927369pt" strokecolor="#333333">
              <v:path arrowok="t"/>
              <v:stroke dashstyle="solid"/>
            </v:shape>
            <w10:wrap type="none"/>
          </v:group>
        </w:pict>
      </w:r>
      <w:r>
        <w:rPr>
          <w:rFonts w:ascii="LM Roman 10"/>
          <w:color w:val="4D4D4D"/>
          <w:w w:val="105"/>
          <w:sz w:val="15"/>
        </w:rPr>
        <w:t>2.0%</w:t>
      </w:r>
    </w:p>
    <w:p>
      <w:pPr>
        <w:pStyle w:val="BodyText"/>
        <w:spacing w:before="7"/>
        <w:jc w:val="left"/>
        <w:rPr>
          <w:rFonts w:ascii="LM Roman 10"/>
          <w:sz w:val="23"/>
        </w:rPr>
      </w:pPr>
    </w:p>
    <w:p>
      <w:pPr>
        <w:spacing w:before="0"/>
        <w:ind w:left="432" w:right="0" w:firstLine="0"/>
        <w:jc w:val="left"/>
        <w:rPr>
          <w:rFonts w:ascii="LM Roman 10"/>
          <w:sz w:val="15"/>
        </w:rPr>
      </w:pPr>
      <w:r>
        <w:rPr>
          <w:rFonts w:ascii="LM Roman 10"/>
          <w:color w:val="4D4D4D"/>
          <w:w w:val="105"/>
          <w:sz w:val="15"/>
        </w:rPr>
        <w:t>8.0%</w:t>
      </w:r>
    </w:p>
    <w:p>
      <w:pPr>
        <w:pStyle w:val="BodyText"/>
        <w:spacing w:before="7"/>
        <w:jc w:val="left"/>
        <w:rPr>
          <w:rFonts w:ascii="LM Roman 10"/>
          <w:sz w:val="29"/>
        </w:rPr>
      </w:pPr>
      <w:r>
        <w:rPr/>
        <w:br w:type="column"/>
      </w:r>
      <w:r>
        <w:rPr>
          <w:rFonts w:ascii="LM Roman 10"/>
          <w:sz w:val="29"/>
        </w:rPr>
      </w:r>
    </w:p>
    <w:p>
      <w:pPr>
        <w:spacing w:before="0"/>
        <w:ind w:left="432" w:right="0" w:firstLine="0"/>
        <w:jc w:val="left"/>
        <w:rPr>
          <w:rFonts w:ascii="LM Roman 10"/>
          <w:sz w:val="19"/>
        </w:rPr>
      </w:pPr>
      <w:r>
        <w:rPr>
          <w:rFonts w:ascii="LM Roman 10"/>
          <w:sz w:val="19"/>
        </w:rPr>
        <w:t>Party</w:t>
      </w:r>
    </w:p>
    <w:p>
      <w:pPr>
        <w:spacing w:line="333" w:lineRule="auto" w:before="90"/>
        <w:ind w:left="826" w:right="1276" w:firstLine="0"/>
        <w:jc w:val="left"/>
        <w:rPr>
          <w:rFonts w:ascii="LM Roman 10"/>
          <w:sz w:val="15"/>
        </w:rPr>
      </w:pPr>
      <w:r>
        <w:rPr/>
        <w:pict>
          <v:group style="position:absolute;margin-left:277.958252pt;margin-top:20.56609pt;width:180.85pt;height:133.050pt;mso-position-horizontal-relative:page;mso-position-vertical-relative:paragraph;z-index:251668480" coordorigin="5559,411" coordsize="3617,2661">
            <v:shape style="position:absolute;left:4763;top:8094;width:3816;height:3004" coordorigin="4763,8095" coordsize="3816,3004" path="m5568,2582l8875,2582m5568,1867l8875,1867m5568,1152l8875,1152m5568,437l8875,437m7222,3024l7222,421e" filled="false" stroked="true" strokeweight=".459351pt" strokecolor="#ebebeb">
              <v:path arrowok="t"/>
              <v:stroke dashstyle="solid"/>
            </v:shape>
            <v:shape style="position:absolute;left:4763;top:8094;width:3816;height:3004" coordorigin="4763,8095" coordsize="3816,3004" path="m5568,2940l8875,2940m5568,2225l8875,2225m5568,1510l8875,1510m5568,794l8875,794m5719,3024l5719,421m8725,3024l8725,421e" filled="false" stroked="true" strokeweight=".927369pt" strokecolor="#ebebeb">
              <v:path arrowok="t"/>
              <v:stroke dashstyle="solid"/>
            </v:shape>
            <v:line style="position:absolute" from="5719,2512" to="8725,2868" stroked="true" strokeweight=".927369pt" strokecolor="#0000ff">
              <v:stroke dashstyle="solid"/>
            </v:line>
            <v:line style="position:absolute" from="5719,2182" to="8725,677" stroked="true" strokeweight=".927369pt" strokecolor="#ff0000">
              <v:stroke dashstyle="solid"/>
            </v:line>
            <v:shape style="position:absolute;left:5718;top:2455;width:3007;height:450" coordorigin="5719,2456" coordsize="3007,450" path="m5719,2456l5719,2566,8725,2906,8725,2829,5719,2456xe" filled="true" fillcolor="#0000ff" stroked="false">
              <v:path arrowok="t"/>
              <v:fill opacity="16449f" type="solid"/>
            </v:shape>
            <v:shape style="position:absolute;left:5718;top:538;width:3007;height:1713" coordorigin="5719,539" coordsize="3007,1713" path="m8725,539l5719,2111,5719,2251,8725,810,8725,539xe" filled="true" fillcolor="#ff0000" stroked="false">
              <v:path arrowok="t"/>
              <v:fill opacity="16449f" type="solid"/>
            </v:shape>
            <v:rect style="position:absolute;left:5568;top:420;width:3307;height:2604" filled="false" stroked="true" strokeweight=".927369pt" strokecolor="#333333">
              <v:stroke dashstyle="solid"/>
            </v:rect>
            <v:rect style="position:absolute;left:8875;top:420;width:291;height:2604" filled="true" fillcolor="#d9d9d9" stroked="false">
              <v:fill type="solid"/>
            </v:rect>
            <v:rect style="position:absolute;left:8875;top:420;width:291;height:2604" filled="false" stroked="true" strokeweight=".927369pt" strokecolor="#333333">
              <v:stroke dashstyle="solid"/>
            </v:rect>
            <v:shape style="position:absolute;left:4936;top:11098;width:3469;height:55" coordorigin="4937,11099" coordsize="3469,55" path="m5719,3071l5719,3024m8725,3071l8725,3024e" filled="false" stroked="true" strokeweight=".927369pt" strokecolor="#333333">
              <v:path arrowok="t"/>
              <v:stroke dashstyle="solid"/>
            </v:shape>
            <w10:wrap type="none"/>
          </v:group>
        </w:pict>
      </w:r>
      <w:r>
        <w:rPr/>
        <w:pict>
          <v:group style="position:absolute;margin-left:473.1521pt;margin-top:3.418429pt;width:13.75pt;height:43.7pt;mso-position-horizontal-relative:page;mso-position-vertical-relative:paragraph;z-index:251669504" coordorigin="9463,68" coordsize="275,874">
            <v:rect style="position:absolute;left:9480;top:196;width:240;height:19" filled="true" fillcolor="#0000ff" stroked="false">
              <v:fill type="solid"/>
            </v:rect>
            <v:rect style="position:absolute;left:9463;top:68;width:275;height:275" filled="true" fillcolor="#0000ff" stroked="false">
              <v:fill opacity="16449f" type="solid"/>
            </v:rect>
            <v:rect style="position:absolute;left:9480;top:496;width:240;height:19" filled="true" fillcolor="#ff0000" stroked="false">
              <v:fill type="solid"/>
            </v:rect>
            <v:rect style="position:absolute;left:9463;top:367;width:275;height:275" filled="true" fillcolor="#ff0000" stroked="false">
              <v:fill opacity="16449f" type="solid"/>
            </v:rect>
            <v:rect style="position:absolute;left:9480;top:795;width:240;height:19" filled="true" fillcolor="#00ff00" stroked="false">
              <v:fill type="solid"/>
            </v:rect>
            <v:rect style="position:absolute;left:9463;top:667;width:275;height:275" filled="true" fillcolor="#00ff00" stroked="false">
              <v:fill opacity="16449f" type="solid"/>
            </v:rect>
            <w10:wrap type="none"/>
          </v:group>
        </w:pict>
      </w:r>
      <w:r>
        <w:rPr/>
        <w:pict>
          <v:shape style="position:absolute;margin-left:444.949738pt;margin-top:40.423225pt;width:13.25pt;height:91.4pt;mso-position-horizontal-relative:page;mso-position-vertical-relative:paragraph;z-index:251671552" type="#_x0000_t202" filled="false" stroked="false">
            <v:textbox inset="0,0,0,0" style="layout-flow:vertical">
              <w:txbxContent>
                <w:p>
                  <w:pPr>
                    <w:spacing w:before="26"/>
                    <w:ind w:left="20" w:right="0" w:firstLine="0"/>
                    <w:jc w:val="left"/>
                    <w:rPr>
                      <w:rFonts w:ascii="LM Roman 10"/>
                      <w:sz w:val="15"/>
                    </w:rPr>
                  </w:pPr>
                  <w:r>
                    <w:rPr>
                      <w:rFonts w:ascii="LM Roman 10"/>
                      <w:color w:val="1A1A1A"/>
                      <w:w w:val="105"/>
                      <w:sz w:val="15"/>
                    </w:rPr>
                    <w:t>Knew Someone Who Died</w:t>
                  </w:r>
                </w:p>
              </w:txbxContent>
            </v:textbox>
            <w10:wrap type="none"/>
          </v:shape>
        </w:pict>
      </w:r>
      <w:r>
        <w:rPr>
          <w:rFonts w:ascii="LM Roman 10"/>
          <w:w w:val="105"/>
          <w:sz w:val="15"/>
        </w:rPr>
        <w:t>Democrat </w:t>
      </w:r>
      <w:r>
        <w:rPr>
          <w:rFonts w:ascii="LM Roman 10"/>
          <w:sz w:val="15"/>
        </w:rPr>
        <w:t>Republican </w:t>
      </w:r>
      <w:r>
        <w:rPr>
          <w:rFonts w:ascii="LM Roman 10"/>
          <w:w w:val="105"/>
          <w:sz w:val="15"/>
        </w:rPr>
        <w:t>Other</w:t>
      </w:r>
    </w:p>
    <w:p>
      <w:pPr>
        <w:spacing w:after="0" w:line="333" w:lineRule="auto"/>
        <w:jc w:val="left"/>
        <w:rPr>
          <w:rFonts w:ascii="LM Roman 10"/>
          <w:sz w:val="15"/>
        </w:rPr>
        <w:sectPr>
          <w:type w:val="continuous"/>
          <w:pgSz w:w="12240" w:h="15840"/>
          <w:pgMar w:top="1500" w:bottom="280" w:left="1320" w:right="0"/>
          <w:cols w:num="2" w:equalWidth="0">
            <w:col w:w="802" w:space="6897"/>
            <w:col w:w="3221"/>
          </w:cols>
        </w:sectPr>
      </w:pPr>
    </w:p>
    <w:p>
      <w:pPr>
        <w:pStyle w:val="BodyText"/>
        <w:spacing w:before="11"/>
        <w:jc w:val="left"/>
        <w:rPr>
          <w:rFonts w:ascii="LM Roman 10"/>
          <w:sz w:val="20"/>
        </w:rPr>
      </w:pPr>
    </w:p>
    <w:p>
      <w:pPr>
        <w:spacing w:before="107"/>
        <w:ind w:left="432" w:right="0" w:firstLine="0"/>
        <w:jc w:val="left"/>
        <w:rPr>
          <w:rFonts w:ascii="LM Roman 10"/>
          <w:sz w:val="15"/>
        </w:rPr>
      </w:pPr>
      <w:r>
        <w:rPr>
          <w:rFonts w:ascii="LM Roman 10"/>
          <w:color w:val="4D4D4D"/>
          <w:w w:val="105"/>
          <w:sz w:val="15"/>
        </w:rPr>
        <w:t>6.0%</w:t>
      </w:r>
    </w:p>
    <w:p>
      <w:pPr>
        <w:pStyle w:val="BodyText"/>
        <w:spacing w:before="5"/>
        <w:jc w:val="left"/>
        <w:rPr>
          <w:rFonts w:ascii="LM Roman 10"/>
          <w:sz w:val="27"/>
        </w:rPr>
      </w:pPr>
    </w:p>
    <w:p>
      <w:pPr>
        <w:spacing w:before="107"/>
        <w:ind w:left="432" w:right="0" w:firstLine="0"/>
        <w:jc w:val="left"/>
        <w:rPr>
          <w:rFonts w:ascii="LM Roman 10"/>
          <w:sz w:val="15"/>
        </w:rPr>
      </w:pPr>
      <w:r>
        <w:rPr>
          <w:rFonts w:ascii="LM Roman 10"/>
          <w:color w:val="4D4D4D"/>
          <w:w w:val="105"/>
          <w:sz w:val="15"/>
        </w:rPr>
        <w:t>4.0%</w:t>
      </w:r>
    </w:p>
    <w:p>
      <w:pPr>
        <w:pStyle w:val="BodyText"/>
        <w:spacing w:before="5"/>
        <w:jc w:val="left"/>
        <w:rPr>
          <w:rFonts w:ascii="LM Roman 10"/>
          <w:sz w:val="27"/>
        </w:rPr>
      </w:pPr>
    </w:p>
    <w:p>
      <w:pPr>
        <w:spacing w:after="0"/>
        <w:jc w:val="left"/>
        <w:rPr>
          <w:rFonts w:ascii="LM Roman 10"/>
          <w:sz w:val="27"/>
        </w:rPr>
        <w:sectPr>
          <w:type w:val="continuous"/>
          <w:pgSz w:w="12240" w:h="15840"/>
          <w:pgMar w:top="1500" w:bottom="280" w:left="1320" w:right="0"/>
        </w:sectPr>
      </w:pPr>
    </w:p>
    <w:p>
      <w:pPr>
        <w:spacing w:before="107"/>
        <w:ind w:left="432" w:right="0" w:firstLine="0"/>
        <w:jc w:val="left"/>
        <w:rPr>
          <w:rFonts w:ascii="LM Roman 10"/>
          <w:sz w:val="15"/>
        </w:rPr>
      </w:pPr>
      <w:r>
        <w:rPr>
          <w:rFonts w:ascii="LM Roman 10"/>
          <w:color w:val="4D4D4D"/>
          <w:w w:val="105"/>
          <w:sz w:val="15"/>
        </w:rPr>
        <w:t>2.0%</w:t>
      </w:r>
    </w:p>
    <w:p>
      <w:pPr>
        <w:spacing w:before="7"/>
        <w:ind w:left="0" w:right="38" w:firstLine="0"/>
        <w:jc w:val="right"/>
        <w:rPr>
          <w:rFonts w:ascii="LM Roman 10"/>
          <w:sz w:val="15"/>
        </w:rPr>
      </w:pPr>
      <w:r>
        <w:rPr>
          <w:rFonts w:ascii="LM Roman 10"/>
          <w:color w:val="4D4D4D"/>
          <w:sz w:val="15"/>
        </w:rPr>
        <w:t>No</w:t>
      </w:r>
    </w:p>
    <w:p>
      <w:pPr>
        <w:pStyle w:val="BodyText"/>
        <w:spacing w:before="13"/>
        <w:jc w:val="left"/>
        <w:rPr>
          <w:rFonts w:ascii="LM Roman 10"/>
          <w:sz w:val="22"/>
        </w:rPr>
      </w:pPr>
      <w:r>
        <w:rPr/>
        <w:br w:type="column"/>
      </w:r>
      <w:r>
        <w:rPr>
          <w:rFonts w:ascii="LM Roman 10"/>
          <w:sz w:val="22"/>
        </w:rPr>
      </w:r>
    </w:p>
    <w:p>
      <w:pPr>
        <w:spacing w:before="0"/>
        <w:ind w:left="432" w:right="0" w:firstLine="0"/>
        <w:jc w:val="left"/>
        <w:rPr>
          <w:rFonts w:ascii="LM Roman 10"/>
          <w:sz w:val="15"/>
        </w:rPr>
      </w:pPr>
      <w:r>
        <w:rPr>
          <w:rFonts w:ascii="LM Roman 10"/>
          <w:color w:val="4D4D4D"/>
          <w:w w:val="105"/>
          <w:sz w:val="15"/>
        </w:rPr>
        <w:t>Yes No</w:t>
      </w:r>
    </w:p>
    <w:p>
      <w:pPr>
        <w:pStyle w:val="BodyText"/>
        <w:spacing w:before="13"/>
        <w:jc w:val="left"/>
        <w:rPr>
          <w:rFonts w:ascii="LM Roman 10"/>
          <w:sz w:val="22"/>
        </w:rPr>
      </w:pPr>
      <w:r>
        <w:rPr/>
        <w:br w:type="column"/>
      </w:r>
      <w:r>
        <w:rPr>
          <w:rFonts w:ascii="LM Roman 10"/>
          <w:sz w:val="22"/>
        </w:rPr>
      </w:r>
    </w:p>
    <w:p>
      <w:pPr>
        <w:spacing w:before="0"/>
        <w:ind w:left="432" w:right="0" w:firstLine="0"/>
        <w:jc w:val="left"/>
        <w:rPr>
          <w:rFonts w:ascii="LM Roman 10"/>
          <w:sz w:val="15"/>
        </w:rPr>
      </w:pPr>
      <w:r>
        <w:rPr>
          <w:rFonts w:ascii="LM Roman 10"/>
          <w:color w:val="4D4D4D"/>
          <w:w w:val="105"/>
          <w:sz w:val="15"/>
        </w:rPr>
        <w:t>Yes</w:t>
      </w:r>
    </w:p>
    <w:p>
      <w:pPr>
        <w:spacing w:after="0"/>
        <w:jc w:val="left"/>
        <w:rPr>
          <w:rFonts w:ascii="LM Roman 10"/>
          <w:sz w:val="15"/>
        </w:rPr>
        <w:sectPr>
          <w:type w:val="continuous"/>
          <w:pgSz w:w="12240" w:h="15840"/>
          <w:pgMar w:top="1500" w:bottom="280" w:left="1320" w:right="0"/>
          <w:cols w:num="3" w:equalWidth="0">
            <w:col w:w="1135" w:space="2312"/>
            <w:col w:w="1089" w:space="2313"/>
            <w:col w:w="4071"/>
          </w:cols>
        </w:sectPr>
      </w:pPr>
    </w:p>
    <w:p>
      <w:pPr>
        <w:spacing w:before="18"/>
        <w:ind w:left="846" w:right="0" w:firstLine="0"/>
        <w:jc w:val="left"/>
        <w:rPr>
          <w:rFonts w:ascii="LM Roman 10" w:hAnsi="LM Roman 10"/>
          <w:sz w:val="15"/>
        </w:rPr>
      </w:pPr>
      <w:r>
        <w:rPr>
          <w:rFonts w:ascii="LM Roman 10" w:hAnsi="LM Roman 10"/>
          <w:w w:val="105"/>
          <w:sz w:val="15"/>
        </w:rPr>
        <w:t>Note: Covariates include age; gender; education; income; 7−point political ideology; 2016 presidential vote choice.</w:t>
      </w:r>
    </w:p>
    <w:p>
      <w:pPr>
        <w:pStyle w:val="BodyText"/>
        <w:spacing w:before="10"/>
        <w:jc w:val="left"/>
        <w:rPr>
          <w:rFonts w:ascii="LM Roman 10"/>
          <w:sz w:val="23"/>
        </w:rPr>
      </w:pPr>
    </w:p>
    <w:p>
      <w:pPr>
        <w:pStyle w:val="BodyText"/>
        <w:spacing w:before="1"/>
        <w:ind w:left="2543"/>
        <w:jc w:val="left"/>
      </w:pPr>
      <w:bookmarkStart w:name="_bookmark1" w:id="5"/>
      <w:bookmarkEnd w:id="5"/>
      <w:r>
        <w:rPr/>
      </w:r>
      <w:r>
        <w:rPr/>
        <w:t>Figure 1: Predicted Behavior, 2020 Election</w:t>
      </w:r>
    </w:p>
    <w:p>
      <w:pPr>
        <w:pStyle w:val="BodyText"/>
        <w:spacing w:line="478" w:lineRule="exact" w:before="250"/>
        <w:ind w:left="119" w:right="1439"/>
      </w:pPr>
      <w:r>
        <w:rPr/>
        <w:t>Figure </w:t>
      </w:r>
      <w:hyperlink w:history="true" w:anchor="_bookmark1">
        <w:r>
          <w:rPr/>
          <w:t>1</w:t>
        </w:r>
      </w:hyperlink>
      <w:r>
        <w:rPr/>
        <w:t> makes clear that contact with individuals who were diagnosed with or died from COVID-19 did structure political behavior, and that the effect differed by party aﬀiliation. While contact with someone diagnosed with COVID-19 </w:t>
      </w:r>
      <w:r>
        <w:rPr>
          <w:rFonts w:ascii="Palatino Linotype" w:hAnsi="Palatino Linotype"/>
          <w:i/>
        </w:rPr>
        <w:t>decreased </w:t>
      </w:r>
      <w:r>
        <w:rPr/>
        <w:t>the abstention rate for Democrats and unaﬀiliated voters, it </w:t>
      </w:r>
      <w:r>
        <w:rPr>
          <w:rFonts w:ascii="Palatino Linotype" w:hAnsi="Palatino Linotype"/>
          <w:i/>
        </w:rPr>
        <w:t>increased </w:t>
      </w:r>
      <w:r>
        <w:rPr/>
        <w:t>the abstention rate of Republicans by about</w:t>
      </w:r>
    </w:p>
    <w:p>
      <w:pPr>
        <w:pStyle w:val="BodyText"/>
        <w:spacing w:line="408" w:lineRule="auto" w:before="155"/>
        <w:ind w:left="119" w:right="1438"/>
      </w:pPr>
      <w:r>
        <w:rPr/>
        <w:t>0.7 percentage points. Contact with someone diagnosed also increased the probability that both Democrats and Republicans voted for Biden by a considerable amount (by 1.5 and 1.2 percentage points, respectively).</w:t>
      </w:r>
    </w:p>
    <w:p>
      <w:pPr>
        <w:pStyle w:val="BodyText"/>
        <w:spacing w:line="403" w:lineRule="auto" w:before="119"/>
        <w:ind w:left="119" w:right="1437"/>
      </w:pPr>
      <w:r>
        <w:rPr/>
        <w:t>Knowing</w:t>
      </w:r>
      <w:r>
        <w:rPr>
          <w:spacing w:val="-12"/>
        </w:rPr>
        <w:t> </w:t>
      </w:r>
      <w:r>
        <w:rPr/>
        <w:t>someone</w:t>
      </w:r>
      <w:r>
        <w:rPr>
          <w:spacing w:val="-11"/>
        </w:rPr>
        <w:t> </w:t>
      </w:r>
      <w:r>
        <w:rPr/>
        <w:t>who</w:t>
      </w:r>
      <w:r>
        <w:rPr>
          <w:spacing w:val="-12"/>
        </w:rPr>
        <w:t> </w:t>
      </w:r>
      <w:r>
        <w:rPr/>
        <w:t>died</w:t>
      </w:r>
      <w:r>
        <w:rPr>
          <w:spacing w:val="-11"/>
        </w:rPr>
        <w:t> </w:t>
      </w:r>
      <w:r>
        <w:rPr/>
        <w:t>from</w:t>
      </w:r>
      <w:r>
        <w:rPr>
          <w:spacing w:val="-12"/>
        </w:rPr>
        <w:t> </w:t>
      </w:r>
      <w:r>
        <w:rPr/>
        <w:t>COVID-19</w:t>
      </w:r>
      <w:r>
        <w:rPr>
          <w:spacing w:val="-11"/>
        </w:rPr>
        <w:t> </w:t>
      </w:r>
      <w:r>
        <w:rPr/>
        <w:t>had</w:t>
      </w:r>
      <w:r>
        <w:rPr>
          <w:spacing w:val="-12"/>
        </w:rPr>
        <w:t> </w:t>
      </w:r>
      <w:r>
        <w:rPr/>
        <w:t>similar</w:t>
      </w:r>
      <w:r>
        <w:rPr>
          <w:spacing w:val="-11"/>
        </w:rPr>
        <w:t> </w:t>
      </w:r>
      <w:r>
        <w:rPr/>
        <w:t>effects</w:t>
      </w:r>
      <w:r>
        <w:rPr>
          <w:spacing w:val="-12"/>
        </w:rPr>
        <w:t> </w:t>
      </w:r>
      <w:r>
        <w:rPr/>
        <w:t>to</w:t>
      </w:r>
      <w:r>
        <w:rPr>
          <w:spacing w:val="-11"/>
        </w:rPr>
        <w:t> </w:t>
      </w:r>
      <w:r>
        <w:rPr/>
        <w:t>those</w:t>
      </w:r>
      <w:r>
        <w:rPr>
          <w:spacing w:val="-12"/>
        </w:rPr>
        <w:t> </w:t>
      </w:r>
      <w:r>
        <w:rPr/>
        <w:t>of</w:t>
      </w:r>
      <w:r>
        <w:rPr>
          <w:spacing w:val="-11"/>
        </w:rPr>
        <w:t> </w:t>
      </w:r>
      <w:r>
        <w:rPr/>
        <w:t>knowing</w:t>
      </w:r>
      <w:r>
        <w:rPr>
          <w:spacing w:val="-11"/>
        </w:rPr>
        <w:t> </w:t>
      </w:r>
      <w:r>
        <w:rPr/>
        <w:t>someone diagnosed for Democrats and unaﬀiliated voters. They were less likely to abstain and more likely</w:t>
      </w:r>
      <w:r>
        <w:rPr>
          <w:spacing w:val="-10"/>
        </w:rPr>
        <w:t> </w:t>
      </w:r>
      <w:r>
        <w:rPr/>
        <w:t>to</w:t>
      </w:r>
      <w:r>
        <w:rPr>
          <w:spacing w:val="-9"/>
        </w:rPr>
        <w:t> </w:t>
      </w:r>
      <w:r>
        <w:rPr/>
        <w:t>support</w:t>
      </w:r>
      <w:r>
        <w:rPr>
          <w:spacing w:val="-8"/>
        </w:rPr>
        <w:t> </w:t>
      </w:r>
      <w:r>
        <w:rPr/>
        <w:t>Biden.</w:t>
      </w:r>
      <w:r>
        <w:rPr>
          <w:spacing w:val="21"/>
        </w:rPr>
        <w:t> </w:t>
      </w:r>
      <w:r>
        <w:rPr/>
        <w:t>The</w:t>
      </w:r>
      <w:r>
        <w:rPr>
          <w:spacing w:val="-9"/>
        </w:rPr>
        <w:t> </w:t>
      </w:r>
      <w:r>
        <w:rPr/>
        <w:t>relative</w:t>
      </w:r>
      <w:r>
        <w:rPr>
          <w:spacing w:val="-9"/>
        </w:rPr>
        <w:t> </w:t>
      </w:r>
      <w:r>
        <w:rPr/>
        <w:t>effect</w:t>
      </w:r>
      <w:r>
        <w:rPr>
          <w:spacing w:val="-9"/>
        </w:rPr>
        <w:t> </w:t>
      </w:r>
      <w:r>
        <w:rPr/>
        <w:t>sizes,</w:t>
      </w:r>
      <w:r>
        <w:rPr>
          <w:spacing w:val="-6"/>
        </w:rPr>
        <w:t> </w:t>
      </w:r>
      <w:r>
        <w:rPr>
          <w:spacing w:val="-3"/>
        </w:rPr>
        <w:t>however,</w:t>
      </w:r>
      <w:r>
        <w:rPr>
          <w:spacing w:val="-6"/>
        </w:rPr>
        <w:t> </w:t>
      </w:r>
      <w:r>
        <w:rPr/>
        <w:t>shift</w:t>
      </w:r>
      <w:r>
        <w:rPr>
          <w:spacing w:val="-9"/>
        </w:rPr>
        <w:t> </w:t>
      </w:r>
      <w:r>
        <w:rPr/>
        <w:t>dramatically</w:t>
      </w:r>
      <w:r>
        <w:rPr>
          <w:spacing w:val="-8"/>
        </w:rPr>
        <w:t> </w:t>
      </w:r>
      <w:r>
        <w:rPr/>
        <w:t>for</w:t>
      </w:r>
      <w:r>
        <w:rPr>
          <w:spacing w:val="-9"/>
        </w:rPr>
        <w:t> </w:t>
      </w:r>
      <w:r>
        <w:rPr/>
        <w:t>Republicans. Although</w:t>
      </w:r>
      <w:r>
        <w:rPr>
          <w:spacing w:val="-13"/>
        </w:rPr>
        <w:t> </w:t>
      </w:r>
      <w:r>
        <w:rPr/>
        <w:t>knowing</w:t>
      </w:r>
      <w:r>
        <w:rPr>
          <w:spacing w:val="-12"/>
        </w:rPr>
        <w:t> </w:t>
      </w:r>
      <w:r>
        <w:rPr/>
        <w:t>someone</w:t>
      </w:r>
      <w:r>
        <w:rPr>
          <w:spacing w:val="-12"/>
        </w:rPr>
        <w:t> </w:t>
      </w:r>
      <w:r>
        <w:rPr/>
        <w:t>who</w:t>
      </w:r>
      <w:r>
        <w:rPr>
          <w:spacing w:val="-12"/>
        </w:rPr>
        <w:t> </w:t>
      </w:r>
      <w:r>
        <w:rPr/>
        <w:t>died</w:t>
      </w:r>
      <w:r>
        <w:rPr>
          <w:spacing w:val="-12"/>
        </w:rPr>
        <w:t> </w:t>
      </w:r>
      <w:r>
        <w:rPr/>
        <w:t>from</w:t>
      </w:r>
      <w:r>
        <w:rPr>
          <w:spacing w:val="-12"/>
        </w:rPr>
        <w:t> </w:t>
      </w:r>
      <w:r>
        <w:rPr/>
        <w:t>COVID-19</w:t>
      </w:r>
      <w:r>
        <w:rPr>
          <w:spacing w:val="-12"/>
        </w:rPr>
        <w:t> </w:t>
      </w:r>
      <w:r>
        <w:rPr/>
        <w:t>still</w:t>
      </w:r>
      <w:r>
        <w:rPr>
          <w:spacing w:val="-11"/>
        </w:rPr>
        <w:t> </w:t>
      </w:r>
      <w:r>
        <w:rPr/>
        <w:t>increased</w:t>
      </w:r>
      <w:r>
        <w:rPr>
          <w:spacing w:val="-13"/>
        </w:rPr>
        <w:t> </w:t>
      </w:r>
      <w:r>
        <w:rPr/>
        <w:t>Republican’s</w:t>
      </w:r>
      <w:r>
        <w:rPr>
          <w:spacing w:val="-11"/>
        </w:rPr>
        <w:t> </w:t>
      </w:r>
      <w:r>
        <w:rPr/>
        <w:t>abstention rate</w:t>
      </w:r>
      <w:r>
        <w:rPr>
          <w:spacing w:val="15"/>
        </w:rPr>
        <w:t> </w:t>
      </w:r>
      <w:r>
        <w:rPr/>
        <w:t>(</w:t>
      </w:r>
      <w:r>
        <w:rPr>
          <w:rFonts w:ascii="Palatino Linotype" w:hAnsi="Palatino Linotype"/>
          <w:i/>
        </w:rPr>
        <w:t>p</w:t>
      </w:r>
      <w:r>
        <w:rPr>
          <w:rFonts w:ascii="Palatino Linotype" w:hAnsi="Palatino Linotype"/>
          <w:i/>
          <w:spacing w:val="8"/>
        </w:rPr>
        <w:t> </w:t>
      </w:r>
      <w:r>
        <w:rPr>
          <w:w w:val="110"/>
        </w:rPr>
        <w:t>&lt;</w:t>
      </w:r>
      <w:r>
        <w:rPr>
          <w:spacing w:val="10"/>
          <w:w w:val="110"/>
        </w:rPr>
        <w:t> </w:t>
      </w:r>
      <w:r>
        <w:rPr/>
        <w:t>0.01),</w:t>
      </w:r>
      <w:r>
        <w:rPr>
          <w:spacing w:val="15"/>
        </w:rPr>
        <w:t> </w:t>
      </w:r>
      <w:r>
        <w:rPr/>
        <w:t>the</w:t>
      </w:r>
      <w:r>
        <w:rPr>
          <w:spacing w:val="15"/>
        </w:rPr>
        <w:t> </w:t>
      </w:r>
      <w:r>
        <w:rPr/>
        <w:t>effect</w:t>
      </w:r>
      <w:r>
        <w:rPr>
          <w:spacing w:val="16"/>
        </w:rPr>
        <w:t> </w:t>
      </w:r>
      <w:r>
        <w:rPr/>
        <w:t>is</w:t>
      </w:r>
      <w:r>
        <w:rPr>
          <w:spacing w:val="15"/>
        </w:rPr>
        <w:t> </w:t>
      </w:r>
      <w:r>
        <w:rPr/>
        <w:t>very</w:t>
      </w:r>
      <w:r>
        <w:rPr>
          <w:spacing w:val="15"/>
        </w:rPr>
        <w:t> </w:t>
      </w:r>
      <w:r>
        <w:rPr/>
        <w:t>small:</w:t>
      </w:r>
      <w:r>
        <w:rPr>
          <w:spacing w:val="39"/>
        </w:rPr>
        <w:t> </w:t>
      </w:r>
      <w:r>
        <w:rPr/>
        <w:t>the</w:t>
      </w:r>
      <w:r>
        <w:rPr>
          <w:spacing w:val="16"/>
        </w:rPr>
        <w:t> </w:t>
      </w:r>
      <w:r>
        <w:rPr/>
        <w:t>predicted</w:t>
      </w:r>
      <w:r>
        <w:rPr>
          <w:spacing w:val="15"/>
        </w:rPr>
        <w:t> </w:t>
      </w:r>
      <w:r>
        <w:rPr/>
        <w:t>abstention</w:t>
      </w:r>
      <w:r>
        <w:rPr>
          <w:spacing w:val="15"/>
        </w:rPr>
        <w:t> </w:t>
      </w:r>
      <w:r>
        <w:rPr/>
        <w:t>rate</w:t>
      </w:r>
      <w:r>
        <w:rPr>
          <w:spacing w:val="15"/>
        </w:rPr>
        <w:t> </w:t>
      </w:r>
      <w:r>
        <w:rPr/>
        <w:t>of</w:t>
      </w:r>
      <w:r>
        <w:rPr>
          <w:spacing w:val="16"/>
        </w:rPr>
        <w:t> </w:t>
      </w:r>
      <w:r>
        <w:rPr/>
        <w:t>a</w:t>
      </w:r>
      <w:r>
        <w:rPr>
          <w:spacing w:val="15"/>
        </w:rPr>
        <w:t> </w:t>
      </w:r>
      <w:r>
        <w:rPr/>
        <w:t>Republican</w:t>
      </w:r>
      <w:r>
        <w:rPr>
          <w:spacing w:val="15"/>
        </w:rPr>
        <w:t> </w:t>
      </w:r>
      <w:r>
        <w:rPr/>
        <w:t>who</w:t>
      </w:r>
    </w:p>
    <w:p>
      <w:pPr>
        <w:spacing w:after="0" w:line="403" w:lineRule="auto"/>
        <w:sectPr>
          <w:type w:val="continuous"/>
          <w:pgSz w:w="12240" w:h="15840"/>
          <w:pgMar w:top="1500" w:bottom="280" w:left="1320" w:right="0"/>
        </w:sectPr>
      </w:pPr>
    </w:p>
    <w:p>
      <w:pPr>
        <w:pStyle w:val="BodyText"/>
        <w:spacing w:line="408" w:lineRule="auto" w:before="131"/>
        <w:ind w:left="120" w:right="1438"/>
      </w:pPr>
      <w:r>
        <w:rPr/>
        <w:t>knew</w:t>
      </w:r>
      <w:r>
        <w:rPr>
          <w:spacing w:val="-11"/>
        </w:rPr>
        <w:t> </w:t>
      </w:r>
      <w:r>
        <w:rPr/>
        <w:t>someone</w:t>
      </w:r>
      <w:r>
        <w:rPr>
          <w:spacing w:val="-10"/>
        </w:rPr>
        <w:t> </w:t>
      </w:r>
      <w:r>
        <w:rPr/>
        <w:t>who</w:t>
      </w:r>
      <w:r>
        <w:rPr>
          <w:spacing w:val="-10"/>
        </w:rPr>
        <w:t> </w:t>
      </w:r>
      <w:r>
        <w:rPr/>
        <w:t>died</w:t>
      </w:r>
      <w:r>
        <w:rPr>
          <w:spacing w:val="-10"/>
        </w:rPr>
        <w:t> </w:t>
      </w:r>
      <w:r>
        <w:rPr/>
        <w:t>of</w:t>
      </w:r>
      <w:r>
        <w:rPr>
          <w:spacing w:val="-10"/>
        </w:rPr>
        <w:t> </w:t>
      </w:r>
      <w:r>
        <w:rPr/>
        <w:t>COVID-19</w:t>
      </w:r>
      <w:r>
        <w:rPr>
          <w:spacing w:val="-11"/>
        </w:rPr>
        <w:t> </w:t>
      </w:r>
      <w:r>
        <w:rPr>
          <w:spacing w:val="-3"/>
        </w:rPr>
        <w:t>was</w:t>
      </w:r>
      <w:r>
        <w:rPr>
          <w:spacing w:val="-10"/>
        </w:rPr>
        <w:t> </w:t>
      </w:r>
      <w:r>
        <w:rPr/>
        <w:t>just</w:t>
      </w:r>
      <w:r>
        <w:rPr>
          <w:spacing w:val="-10"/>
        </w:rPr>
        <w:t> </w:t>
      </w:r>
      <w:r>
        <w:rPr/>
        <w:t>0.16</w:t>
      </w:r>
      <w:r>
        <w:rPr>
          <w:spacing w:val="-11"/>
        </w:rPr>
        <w:t> </w:t>
      </w:r>
      <w:r>
        <w:rPr/>
        <w:t>percentage</w:t>
      </w:r>
      <w:r>
        <w:rPr>
          <w:spacing w:val="-10"/>
        </w:rPr>
        <w:t> </w:t>
      </w:r>
      <w:r>
        <w:rPr/>
        <w:t>points</w:t>
      </w:r>
      <w:r>
        <w:rPr>
          <w:spacing w:val="-10"/>
        </w:rPr>
        <w:t> </w:t>
      </w:r>
      <w:r>
        <w:rPr/>
        <w:t>higher</w:t>
      </w:r>
      <w:r>
        <w:rPr>
          <w:spacing w:val="-11"/>
        </w:rPr>
        <w:t> </w:t>
      </w:r>
      <w:r>
        <w:rPr/>
        <w:t>than</w:t>
      </w:r>
      <w:r>
        <w:rPr>
          <w:spacing w:val="-10"/>
        </w:rPr>
        <w:t> </w:t>
      </w:r>
      <w:r>
        <w:rPr/>
        <w:t>those</w:t>
      </w:r>
      <w:r>
        <w:rPr>
          <w:spacing w:val="-10"/>
        </w:rPr>
        <w:t> </w:t>
      </w:r>
      <w:r>
        <w:rPr/>
        <w:t>who knew</w:t>
      </w:r>
      <w:r>
        <w:rPr>
          <w:spacing w:val="-9"/>
        </w:rPr>
        <w:t> </w:t>
      </w:r>
      <w:r>
        <w:rPr/>
        <w:t>no</w:t>
      </w:r>
      <w:r>
        <w:rPr>
          <w:spacing w:val="-8"/>
        </w:rPr>
        <w:t> </w:t>
      </w:r>
      <w:r>
        <w:rPr/>
        <w:t>one</w:t>
      </w:r>
      <w:r>
        <w:rPr>
          <w:spacing w:val="-9"/>
        </w:rPr>
        <w:t> </w:t>
      </w:r>
      <w:r>
        <w:rPr/>
        <w:t>who</w:t>
      </w:r>
      <w:r>
        <w:rPr>
          <w:spacing w:val="-8"/>
        </w:rPr>
        <w:t> </w:t>
      </w:r>
      <w:r>
        <w:rPr/>
        <w:t>died,</w:t>
      </w:r>
      <w:r>
        <w:rPr>
          <w:spacing w:val="-7"/>
        </w:rPr>
        <w:t> </w:t>
      </w:r>
      <w:r>
        <w:rPr/>
        <w:t>after</w:t>
      </w:r>
      <w:r>
        <w:rPr>
          <w:spacing w:val="-8"/>
        </w:rPr>
        <w:t> </w:t>
      </w:r>
      <w:r>
        <w:rPr/>
        <w:t>controlling</w:t>
      </w:r>
      <w:r>
        <w:rPr>
          <w:spacing w:val="-9"/>
        </w:rPr>
        <w:t> </w:t>
      </w:r>
      <w:r>
        <w:rPr/>
        <w:t>for</w:t>
      </w:r>
      <w:r>
        <w:rPr>
          <w:spacing w:val="-8"/>
        </w:rPr>
        <w:t> </w:t>
      </w:r>
      <w:r>
        <w:rPr/>
        <w:t>all</w:t>
      </w:r>
      <w:r>
        <w:rPr>
          <w:spacing w:val="-8"/>
        </w:rPr>
        <w:t> </w:t>
      </w:r>
      <w:r>
        <w:rPr/>
        <w:t>other</w:t>
      </w:r>
      <w:r>
        <w:rPr>
          <w:spacing w:val="-9"/>
        </w:rPr>
        <w:t> </w:t>
      </w:r>
      <w:r>
        <w:rPr/>
        <w:t>covariates.</w:t>
      </w:r>
      <w:r>
        <w:rPr>
          <w:spacing w:val="11"/>
        </w:rPr>
        <w:t> </w:t>
      </w:r>
      <w:r>
        <w:rPr/>
        <w:t>Knowing</w:t>
      </w:r>
      <w:r>
        <w:rPr>
          <w:spacing w:val="-9"/>
        </w:rPr>
        <w:t> </w:t>
      </w:r>
      <w:r>
        <w:rPr/>
        <w:t>someone</w:t>
      </w:r>
      <w:r>
        <w:rPr>
          <w:spacing w:val="-8"/>
        </w:rPr>
        <w:t> </w:t>
      </w:r>
      <w:r>
        <w:rPr/>
        <w:t>who</w:t>
      </w:r>
      <w:r>
        <w:rPr>
          <w:spacing w:val="-8"/>
        </w:rPr>
        <w:t> </w:t>
      </w:r>
      <w:r>
        <w:rPr/>
        <w:t>died</w:t>
      </w:r>
    </w:p>
    <w:p>
      <w:pPr>
        <w:pStyle w:val="BodyText"/>
        <w:spacing w:line="300" w:lineRule="exact"/>
        <w:ind w:left="120"/>
      </w:pPr>
      <w:r>
        <w:rPr/>
        <w:t>of COVID-19, </w:t>
      </w:r>
      <w:r>
        <w:rPr>
          <w:spacing w:val="-3"/>
        </w:rPr>
        <w:t>however,  was  </w:t>
      </w:r>
      <w:r>
        <w:rPr/>
        <w:t>associated with a </w:t>
      </w:r>
      <w:r>
        <w:rPr>
          <w:rFonts w:ascii="Palatino Linotype"/>
          <w:i/>
        </w:rPr>
        <w:t>far  </w:t>
      </w:r>
      <w:r>
        <w:rPr/>
        <w:t>higher probability of voting for Biden.  </w:t>
      </w:r>
      <w:r>
        <w:rPr>
          <w:spacing w:val="10"/>
        </w:rPr>
        <w:t> </w:t>
      </w:r>
      <w:r>
        <w:rPr/>
        <w:t>In</w:t>
      </w:r>
    </w:p>
    <w:p>
      <w:pPr>
        <w:pStyle w:val="BodyText"/>
        <w:spacing w:line="408" w:lineRule="auto" w:before="178"/>
        <w:ind w:left="119" w:right="1437"/>
      </w:pPr>
      <w:r>
        <w:rPr/>
        <w:t>fact, Republicans who knew someone who died of COVID-19 were more than twice as likely as other Republicans to support Biden, all else equal. It seems, then, that the “weaker” treatment of knowing someone diagnosed with COVID-19 led Republicans to withdraw; the “stronger” treatment, however, led them to support the candidate of the other party.</w:t>
      </w:r>
    </w:p>
    <w:p>
      <w:pPr>
        <w:pStyle w:val="BodyText"/>
        <w:spacing w:line="408" w:lineRule="auto" w:before="119"/>
        <w:ind w:left="119" w:right="1438"/>
      </w:pPr>
      <w:r>
        <w:rPr/>
        <w:t>Of course, party identification is a very rough grouping: with just </w:t>
      </w:r>
      <w:r>
        <w:rPr>
          <w:spacing w:val="-5"/>
        </w:rPr>
        <w:t>two </w:t>
      </w:r>
      <w:r>
        <w:rPr/>
        <w:t>major parties in the United States, each party includes a broad swath of voters. </w:t>
      </w:r>
      <w:r>
        <w:rPr>
          <w:spacing w:val="-3"/>
        </w:rPr>
        <w:t>However, </w:t>
      </w:r>
      <w:r>
        <w:rPr/>
        <w:t>because the CES includes self-reported measures of partisanship, </w:t>
      </w:r>
      <w:r>
        <w:rPr>
          <w:spacing w:val="13"/>
        </w:rPr>
        <w:t> </w:t>
      </w:r>
      <w:r>
        <w:rPr/>
        <w:t>I can test whether an individual’s position</w:t>
      </w:r>
    </w:p>
    <w:p>
      <w:pPr>
        <w:pStyle w:val="BodyText"/>
        <w:spacing w:line="299" w:lineRule="exact"/>
        <w:ind w:left="119"/>
      </w:pPr>
      <w:r>
        <w:rPr>
          <w:rFonts w:ascii="Palatino Linotype"/>
          <w:i/>
        </w:rPr>
        <w:t>within </w:t>
      </w:r>
      <w:r>
        <w:rPr/>
        <w:t>the conservative landscape is associated with their reaction to COVID-19 in 2020.</w:t>
      </w:r>
      <w:r>
        <w:rPr>
          <w:spacing w:val="33"/>
        </w:rPr>
        <w:t> </w:t>
      </w:r>
      <w:r>
        <w:rPr/>
        <w:t>As</w:t>
      </w:r>
    </w:p>
    <w:p>
      <w:pPr>
        <w:pStyle w:val="BodyText"/>
        <w:spacing w:line="408" w:lineRule="auto" w:before="178"/>
        <w:ind w:left="119" w:right="1437"/>
      </w:pPr>
      <w:r>
        <w:rPr/>
        <w:t>discussed above, I re-run similar models to those discussed above. Here, </w:t>
      </w:r>
      <w:r>
        <w:rPr>
          <w:spacing w:val="-3"/>
        </w:rPr>
        <w:t>however, </w:t>
      </w:r>
      <w:r>
        <w:rPr/>
        <w:t>I regress vote</w:t>
      </w:r>
      <w:r>
        <w:rPr>
          <w:spacing w:val="-5"/>
        </w:rPr>
        <w:t> </w:t>
      </w:r>
      <w:r>
        <w:rPr/>
        <w:t>choice</w:t>
      </w:r>
      <w:r>
        <w:rPr>
          <w:spacing w:val="-5"/>
        </w:rPr>
        <w:t> </w:t>
      </w:r>
      <w:r>
        <w:rPr/>
        <w:t>/</w:t>
      </w:r>
      <w:r>
        <w:rPr>
          <w:spacing w:val="-4"/>
        </w:rPr>
        <w:t> </w:t>
      </w:r>
      <w:r>
        <w:rPr/>
        <w:t>abstention</w:t>
      </w:r>
      <w:r>
        <w:rPr>
          <w:spacing w:val="-4"/>
        </w:rPr>
        <w:t> </w:t>
      </w:r>
      <w:r>
        <w:rPr/>
        <w:t>not</w:t>
      </w:r>
      <w:r>
        <w:rPr>
          <w:spacing w:val="-4"/>
        </w:rPr>
        <w:t> </w:t>
      </w:r>
      <w:r>
        <w:rPr/>
        <w:t>on</w:t>
      </w:r>
      <w:r>
        <w:rPr>
          <w:spacing w:val="-4"/>
        </w:rPr>
        <w:t> </w:t>
      </w:r>
      <w:r>
        <w:rPr/>
        <w:t>a</w:t>
      </w:r>
      <w:r>
        <w:rPr>
          <w:spacing w:val="-4"/>
        </w:rPr>
        <w:t> </w:t>
      </w:r>
      <w:r>
        <w:rPr/>
        <w:t>voter’s</w:t>
      </w:r>
      <w:r>
        <w:rPr>
          <w:spacing w:val="-5"/>
        </w:rPr>
        <w:t> </w:t>
      </w:r>
      <w:r>
        <w:rPr/>
        <w:t>party</w:t>
      </w:r>
      <w:r>
        <w:rPr>
          <w:spacing w:val="-4"/>
        </w:rPr>
        <w:t> </w:t>
      </w:r>
      <w:r>
        <w:rPr/>
        <w:t>aﬀiliation,</w:t>
      </w:r>
      <w:r>
        <w:rPr>
          <w:spacing w:val="-3"/>
        </w:rPr>
        <w:t> </w:t>
      </w:r>
      <w:r>
        <w:rPr/>
        <w:t>but</w:t>
      </w:r>
      <w:r>
        <w:rPr>
          <w:spacing w:val="-4"/>
        </w:rPr>
        <w:t> </w:t>
      </w:r>
      <w:r>
        <w:rPr/>
        <w:t>on</w:t>
      </w:r>
      <w:r>
        <w:rPr>
          <w:spacing w:val="-5"/>
        </w:rPr>
        <w:t> </w:t>
      </w:r>
      <w:r>
        <w:rPr/>
        <w:t>their</w:t>
      </w:r>
      <w:r>
        <w:rPr>
          <w:spacing w:val="-3"/>
        </w:rPr>
        <w:t> </w:t>
      </w:r>
      <w:r>
        <w:rPr/>
        <w:t>self-reported</w:t>
      </w:r>
      <w:r>
        <w:rPr>
          <w:spacing w:val="-4"/>
        </w:rPr>
        <w:t> </w:t>
      </w:r>
      <w:r>
        <w:rPr>
          <w:spacing w:val="-3"/>
        </w:rPr>
        <w:t>ideology. </w:t>
      </w:r>
      <w:r>
        <w:rPr/>
        <w:t>Once again, model 1 tests the effect of knowing someone diagnosed, while model 2 tests the effect of knowing someone who died from COVID-19. As before, I include in the </w:t>
      </w:r>
      <w:r>
        <w:rPr>
          <w:spacing w:val="3"/>
        </w:rPr>
        <w:t>body </w:t>
      </w:r>
      <w:r>
        <w:rPr/>
        <w:t>of  this paper only the marginal effects plot; the full table can </w:t>
      </w:r>
      <w:r>
        <w:rPr>
          <w:spacing w:val="3"/>
        </w:rPr>
        <w:t>be </w:t>
      </w:r>
      <w:r>
        <w:rPr/>
        <w:t>found in the Supplementary Information.</w:t>
      </w:r>
    </w:p>
    <w:p>
      <w:pPr>
        <w:pStyle w:val="BodyText"/>
        <w:spacing w:line="408" w:lineRule="auto" w:before="119"/>
        <w:ind w:left="119" w:right="1437"/>
      </w:pPr>
      <w:r>
        <w:rPr/>
        <w:t>Although these models include all voters, I am primarily interested in the behavior of con- servatives. As such, Figure </w:t>
      </w:r>
      <w:hyperlink w:history="true" w:anchor="_bookmark2">
        <w:r>
          <w:rPr/>
          <w:t>2 </w:t>
        </w:r>
      </w:hyperlink>
      <w:r>
        <w:rPr/>
        <w:t>plots only the effect of contact with COVID-19 on the behavior of self-identified conservatives. Once again, all covariates are held at their means.</w:t>
      </w:r>
    </w:p>
    <w:p>
      <w:pPr>
        <w:pStyle w:val="BodyText"/>
        <w:spacing w:line="408" w:lineRule="auto" w:before="119"/>
        <w:ind w:left="120" w:right="1437"/>
      </w:pPr>
      <w:r>
        <w:rPr/>
        <w:t>Figure </w:t>
      </w:r>
      <w:hyperlink w:history="true" w:anchor="_bookmark2">
        <w:r>
          <w:rPr/>
          <w:t>2</w:t>
        </w:r>
      </w:hyperlink>
      <w:r>
        <w:rPr/>
        <w:t> shows similar trends to those in Figure </w:t>
      </w:r>
      <w:hyperlink w:history="true" w:anchor="_bookmark1">
        <w:r>
          <w:rPr/>
          <w:t>1</w:t>
        </w:r>
      </w:hyperlink>
      <w:r>
        <w:rPr/>
        <w:t>. While “somewhat conservative” voters were motivated to vote </w:t>
      </w:r>
      <w:r>
        <w:rPr>
          <w:spacing w:val="-4"/>
        </w:rPr>
        <w:t>by </w:t>
      </w:r>
      <w:r>
        <w:rPr/>
        <w:t>having contact with someone with COVID-19, the opposite </w:t>
      </w:r>
      <w:r>
        <w:rPr>
          <w:spacing w:val="-3"/>
        </w:rPr>
        <w:t>was </w:t>
      </w:r>
      <w:r>
        <w:rPr/>
        <w:t>true</w:t>
      </w:r>
      <w:r>
        <w:rPr>
          <w:spacing w:val="-16"/>
        </w:rPr>
        <w:t> </w:t>
      </w:r>
      <w:r>
        <w:rPr/>
        <w:t>for</w:t>
      </w:r>
      <w:r>
        <w:rPr>
          <w:spacing w:val="-15"/>
        </w:rPr>
        <w:t> </w:t>
      </w:r>
      <w:r>
        <w:rPr/>
        <w:t>“very</w:t>
      </w:r>
      <w:r>
        <w:rPr>
          <w:spacing w:val="-15"/>
        </w:rPr>
        <w:t> </w:t>
      </w:r>
      <w:r>
        <w:rPr/>
        <w:t>conservative”</w:t>
      </w:r>
      <w:r>
        <w:rPr>
          <w:spacing w:val="-16"/>
        </w:rPr>
        <w:t> </w:t>
      </w:r>
      <w:r>
        <w:rPr/>
        <w:t>individuals.</w:t>
      </w:r>
      <w:r>
        <w:rPr>
          <w:spacing w:val="5"/>
        </w:rPr>
        <w:t> </w:t>
      </w:r>
      <w:r>
        <w:rPr/>
        <w:t>These</w:t>
      </w:r>
      <w:r>
        <w:rPr>
          <w:spacing w:val="-15"/>
        </w:rPr>
        <w:t> </w:t>
      </w:r>
      <w:r>
        <w:rPr/>
        <w:t>respondents</w:t>
      </w:r>
      <w:r>
        <w:rPr>
          <w:spacing w:val="-15"/>
        </w:rPr>
        <w:t> </w:t>
      </w:r>
      <w:r>
        <w:rPr/>
        <w:t>were</w:t>
      </w:r>
      <w:r>
        <w:rPr>
          <w:spacing w:val="-16"/>
        </w:rPr>
        <w:t> </w:t>
      </w:r>
      <w:r>
        <w:rPr/>
        <w:t>far</w:t>
      </w:r>
      <w:r>
        <w:rPr>
          <w:spacing w:val="-15"/>
        </w:rPr>
        <w:t> </w:t>
      </w:r>
      <w:r>
        <w:rPr/>
        <w:t>more</w:t>
      </w:r>
      <w:r>
        <w:rPr>
          <w:spacing w:val="-15"/>
        </w:rPr>
        <w:t> </w:t>
      </w:r>
      <w:r>
        <w:rPr/>
        <w:t>likely</w:t>
      </w:r>
      <w:r>
        <w:rPr>
          <w:spacing w:val="-16"/>
        </w:rPr>
        <w:t> </w:t>
      </w:r>
      <w:r>
        <w:rPr/>
        <w:t>to</w:t>
      </w:r>
      <w:r>
        <w:rPr>
          <w:spacing w:val="-15"/>
        </w:rPr>
        <w:t> </w:t>
      </w:r>
      <w:r>
        <w:rPr/>
        <w:t>withdraw from the political process altogether.  The behavior of the middle-of-the-road</w:t>
      </w:r>
      <w:r>
        <w:rPr>
          <w:spacing w:val="7"/>
        </w:rPr>
        <w:t> </w:t>
      </w:r>
      <w:r>
        <w:rPr/>
        <w:t>conservatives</w:t>
      </w:r>
    </w:p>
    <w:p>
      <w:pPr>
        <w:pStyle w:val="BodyText"/>
        <w:spacing w:line="299" w:lineRule="exact"/>
        <w:ind w:left="120"/>
      </w:pPr>
      <w:r>
        <w:rPr/>
        <w:t>is perhaps the most interesting aspect of Figure </w:t>
      </w:r>
      <w:hyperlink w:history="true" w:anchor="_bookmark2">
        <w:r>
          <w:rPr/>
          <w:t>2</w:t>
        </w:r>
      </w:hyperlink>
      <w:r>
        <w:rPr/>
        <w:t>—while knowing someone </w:t>
      </w:r>
      <w:r>
        <w:rPr>
          <w:rFonts w:ascii="Palatino Linotype" w:hAnsi="Palatino Linotype"/>
          <w:i/>
        </w:rPr>
        <w:t>diagnosed</w:t>
      </w:r>
      <w:r>
        <w:rPr>
          <w:rFonts w:ascii="Palatino Linotype" w:hAnsi="Palatino Linotype"/>
          <w:i/>
          <w:spacing w:val="38"/>
        </w:rPr>
        <w:t> </w:t>
      </w:r>
      <w:r>
        <w:rPr/>
        <w:t>with</w:t>
      </w:r>
    </w:p>
    <w:p>
      <w:pPr>
        <w:pStyle w:val="BodyText"/>
        <w:spacing w:before="154"/>
        <w:ind w:left="120"/>
      </w:pPr>
      <w:r>
        <w:rPr/>
        <w:t>COVID-19 led them to  abstain,  knowing someone who  </w:t>
      </w:r>
      <w:r>
        <w:rPr>
          <w:rFonts w:ascii="Palatino Linotype"/>
          <w:i/>
          <w:spacing w:val="-3"/>
        </w:rPr>
        <w:t>died  </w:t>
      </w:r>
      <w:r>
        <w:rPr/>
        <w:t>from the disease </w:t>
      </w:r>
      <w:r>
        <w:rPr>
          <w:spacing w:val="11"/>
        </w:rPr>
        <w:t> </w:t>
      </w:r>
      <w:r>
        <w:rPr/>
        <w:t>substantially</w:t>
      </w:r>
    </w:p>
    <w:p>
      <w:pPr>
        <w:spacing w:after="0"/>
        <w:sectPr>
          <w:pgSz w:w="12240" w:h="15840"/>
          <w:pgMar w:header="0" w:footer="912" w:top="1320" w:bottom="1100" w:left="1320" w:right="0"/>
        </w:sectPr>
      </w:pPr>
    </w:p>
    <w:p>
      <w:pPr>
        <w:pStyle w:val="BodyText"/>
        <w:jc w:val="left"/>
        <w:rPr>
          <w:sz w:val="20"/>
        </w:rPr>
      </w:pPr>
    </w:p>
    <w:p>
      <w:pPr>
        <w:pStyle w:val="BodyText"/>
        <w:jc w:val="left"/>
        <w:rPr>
          <w:sz w:val="20"/>
        </w:rPr>
      </w:pPr>
    </w:p>
    <w:p>
      <w:pPr>
        <w:pStyle w:val="BodyText"/>
        <w:spacing w:before="6"/>
        <w:jc w:val="left"/>
        <w:rPr>
          <w:sz w:val="23"/>
        </w:rPr>
      </w:pPr>
    </w:p>
    <w:p>
      <w:pPr>
        <w:spacing w:before="106"/>
        <w:ind w:left="432" w:right="0" w:firstLine="0"/>
        <w:jc w:val="left"/>
        <w:rPr>
          <w:rFonts w:ascii="LM Roman 10"/>
          <w:sz w:val="15"/>
        </w:rPr>
      </w:pPr>
      <w:r>
        <w:rPr/>
        <w:pict>
          <v:group style="position:absolute;margin-left:109.866119pt;margin-top:-35.98341pt;width:151.15pt;height:282.5pt;mso-position-horizontal-relative:page;mso-position-vertical-relative:paragraph;z-index:251674624" coordorigin="2197,-720" coordsize="3023,5650">
            <v:shape style="position:absolute;left:928;top:6839;width:3422;height:6118" coordorigin="929,6840" coordsize="3422,6118" path="m2245,4279l5210,4279m2245,3120l5210,3120m2245,1961l5210,1961m2245,801l5210,801m2245,-358l5210,-358m3728,4882l3728,-420e" filled="false" stroked="true" strokeweight=".459351pt" strokecolor="#ebebeb">
              <v:path arrowok="t"/>
              <v:stroke dashstyle="solid"/>
            </v:shape>
            <v:shape style="position:absolute;left:928;top:6839;width:3422;height:6118" coordorigin="929,6840" coordsize="3422,6118" path="m2245,4859l5210,4859m2245,3700l5210,3700m2245,2540l5210,2540m2245,1381l5210,1381m2245,222l5210,222m2380,4882l2380,-420m5075,4882l5075,-420e" filled="false" stroked="true" strokeweight=".927369pt" strokecolor="#ebebeb">
              <v:path arrowok="t"/>
              <v:stroke dashstyle="solid"/>
            </v:shape>
            <v:line style="position:absolute" from="2380,2814" to="5075,4020" stroked="true" strokeweight=".927369pt" strokecolor="#0000ff">
              <v:stroke dashstyle="solid"/>
            </v:line>
            <v:line style="position:absolute" from="2380,3053" to="5075,1801" stroked="true" strokeweight=".927369pt" strokecolor="#ff0000">
              <v:stroke dashstyle="solid"/>
            </v:line>
            <v:line style="position:absolute" from="2380,3022" to="5075,758" stroked="true" strokeweight=".927369pt" strokecolor="#00ff00">
              <v:stroke dashstyle="solid"/>
            </v:line>
            <v:shape style="position:absolute;left:2379;top:2586;width:2696;height:1619" coordorigin="2380,2586" coordsize="2696,1619" path="m2380,2586l2380,3035,5075,4205,5075,3828,2380,2586xe" filled="true" fillcolor="#0000ff" stroked="false">
              <v:path arrowok="t"/>
              <v:fill opacity="16449f" type="solid"/>
            </v:shape>
            <v:shape style="position:absolute;left:2379;top:1556;width:2696;height:1701" coordorigin="2380,1557" coordsize="2696,1701" path="m5075,1557l2380,2844,2380,3257,5075,2041,5075,1557xe" filled="true" fillcolor="#ff0000" stroked="false">
              <v:path arrowok="t"/>
              <v:fill opacity="16449f" type="solid"/>
            </v:shape>
            <v:shape style="position:absolute;left:2379;top:500;width:2696;height:2725" coordorigin="2380,501" coordsize="2696,2725" path="m5075,501l2380,2814,2380,3225,5075,1010,5075,501xe" filled="true" fillcolor="#00ff00" stroked="false">
              <v:path arrowok="t"/>
              <v:fill opacity="16449f" type="solid"/>
            </v:shape>
            <v:rect style="position:absolute;left:2244;top:-420;width:2966;height:5302" filled="false" stroked="true" strokeweight=".927369pt" strokecolor="#333333">
              <v:stroke dashstyle="solid"/>
            </v:rect>
            <v:rect style="position:absolute;left:2244;top:-711;width:2966;height:291" filled="false" stroked="true" strokeweight=".927369pt" strokecolor="#333333">
              <v:stroke dashstyle="solid"/>
            </v:rect>
            <v:shape style="position:absolute;left:873;top:7579;width:3321;height:5432" coordorigin="874,7580" coordsize="3321,5432" path="m2380,4930l2380,4882m5075,4930l5075,4882m2197,4859l2245,4859m2197,3700l2245,3700m2197,2540l2245,2540m2197,1381l2245,1381m2197,222l2245,222e" filled="false" stroked="true" strokeweight=".927369pt" strokecolor="#333333">
              <v:path arrowok="t"/>
              <v:stroke dashstyle="solid"/>
            </v:shape>
            <v:shape style="position:absolute;left:2254;top:-702;width:2947;height:301" type="#_x0000_t202" filled="true" fillcolor="#d9d9d9" stroked="false">
              <v:textbox inset="0,0,0,0">
                <w:txbxContent>
                  <w:p>
                    <w:pPr>
                      <w:spacing w:before="20"/>
                      <w:ind w:left="577" w:right="0" w:firstLine="0"/>
                      <w:jc w:val="left"/>
                      <w:rPr>
                        <w:rFonts w:ascii="LM Roman 10"/>
                        <w:sz w:val="15"/>
                      </w:rPr>
                    </w:pPr>
                    <w:r>
                      <w:rPr>
                        <w:rFonts w:ascii="LM Roman 10"/>
                        <w:color w:val="1A1A1A"/>
                        <w:w w:val="105"/>
                        <w:sz w:val="15"/>
                      </w:rPr>
                      <w:t>Knew Someone Diagnosed</w:t>
                    </w:r>
                  </w:p>
                </w:txbxContent>
              </v:textbox>
              <v:fill type="solid"/>
              <w10:wrap type="none"/>
            </v:shape>
            <w10:wrap type="none"/>
          </v:group>
        </w:pict>
      </w:r>
      <w:r>
        <w:rPr/>
        <w:pict>
          <v:group style="position:absolute;margin-left:264.801758pt;margin-top:-35.98341pt;width:149.25pt;height:282.5pt;mso-position-horizontal-relative:page;mso-position-vertical-relative:paragraph;z-index:251676672" coordorigin="5296,-720" coordsize="2985,5650">
            <v:shape style="position:absolute;left:4459;top:6839;width:3422;height:6118" coordorigin="4460,6840" coordsize="3422,6118" path="m5305,4279l8271,4279m5305,3120l8271,3120m5305,1961l8271,1961m5305,801l8271,801m5305,-358l8271,-358m6788,4882l6788,-420e" filled="false" stroked="true" strokeweight=".459351pt" strokecolor="#ebebeb">
              <v:path arrowok="t"/>
              <v:stroke dashstyle="solid"/>
            </v:shape>
            <v:shape style="position:absolute;left:4459;top:6839;width:3422;height:6118" coordorigin="4460,6840" coordsize="3422,6118" path="m5305,4859l8271,4859m5305,3700l8271,3700m5305,2540l8271,2540m5305,1381l8271,1381m5305,222l8271,222m5440,4882l5440,-420m8136,4882l8136,-420e" filled="false" stroked="true" strokeweight=".927369pt" strokecolor="#ebebeb">
              <v:path arrowok="t"/>
              <v:stroke dashstyle="solid"/>
            </v:shape>
            <v:line style="position:absolute" from="5440,3203" to="8136,4470" stroked="true" strokeweight=".927369pt" strokecolor="#0000ff">
              <v:stroke dashstyle="solid"/>
            </v:line>
            <v:line style="position:absolute" from="5440,2121" to="8136,3576" stroked="true" strokeweight=".927369pt" strokecolor="#ff0000">
              <v:stroke dashstyle="solid"/>
            </v:line>
            <v:line style="position:absolute" from="5440,2079" to="8136,95" stroked="true" strokeweight=".927369pt" strokecolor="#00ff00">
              <v:stroke dashstyle="solid"/>
            </v:line>
            <v:shape style="position:absolute;left:5440;top:2985;width:2696;height:1656" coordorigin="5440,2985" coordsize="2696,1656" path="m5440,2985l5440,3415,8136,4641,8136,4293,5440,2985xe" filled="true" fillcolor="#0000ff" stroked="false">
              <v:path arrowok="t"/>
              <v:fill opacity="16449f" type="solid"/>
            </v:shape>
            <v:shape style="position:absolute;left:5440;top:1883;width:2696;height:1890" coordorigin="5440,1884" coordsize="2696,1890" path="m5440,1884l5440,2353,8136,3774,8136,3372,5440,1884xe" filled="true" fillcolor="#ff0000" stroked="false">
              <v:path arrowok="t"/>
              <v:fill opacity="16449f" type="solid"/>
            </v:shape>
            <v:shape style="position:absolute;left:5440;top:-179;width:2696;height:2487" coordorigin="5440,-179" coordsize="2696,2487" path="m8136,-179l5440,1844,5440,2308,8136,364,8136,-179xe" filled="true" fillcolor="#00ff00" stroked="false">
              <v:path arrowok="t"/>
              <v:fill opacity="16449f" type="solid"/>
            </v:shape>
            <v:rect style="position:absolute;left:5305;top:-420;width:2966;height:5302" filled="false" stroked="true" strokeweight=".927369pt" strokecolor="#333333">
              <v:stroke dashstyle="solid"/>
            </v:rect>
            <v:rect style="position:absolute;left:5305;top:-711;width:2966;height:291" filled="false" stroked="true" strokeweight=".927369pt" strokecolor="#333333">
              <v:stroke dashstyle="solid"/>
            </v:rect>
            <v:shape style="position:absolute;left:4615;top:12956;width:3111;height:55" coordorigin="4615,12957" coordsize="3111,55" path="m5440,4930l5440,4882m8136,4930l8136,4882e" filled="false" stroked="true" strokeweight=".927369pt" strokecolor="#333333">
              <v:path arrowok="t"/>
              <v:stroke dashstyle="solid"/>
            </v:shape>
            <v:shape style="position:absolute;left:5314;top:-702;width:2947;height:301" type="#_x0000_t202" filled="true" fillcolor="#d9d9d9" stroked="false">
              <v:textbox inset="0,0,0,0">
                <w:txbxContent>
                  <w:p>
                    <w:pPr>
                      <w:spacing w:before="20"/>
                      <w:ind w:left="579" w:right="0" w:firstLine="0"/>
                      <w:jc w:val="left"/>
                      <w:rPr>
                        <w:rFonts w:ascii="LM Roman 10"/>
                        <w:sz w:val="15"/>
                      </w:rPr>
                    </w:pPr>
                    <w:r>
                      <w:rPr>
                        <w:rFonts w:ascii="LM Roman 10"/>
                        <w:color w:val="1A1A1A"/>
                        <w:w w:val="105"/>
                        <w:sz w:val="15"/>
                      </w:rPr>
                      <w:t>Knew Someone Who Died</w:t>
                    </w:r>
                  </w:p>
                </w:txbxContent>
              </v:textbox>
              <v:fill type="solid"/>
              <w10:wrap type="none"/>
            </v:shape>
            <w10:wrap type="none"/>
          </v:group>
        </w:pict>
      </w:r>
      <w:r>
        <w:rPr>
          <w:rFonts w:ascii="LM Roman 10"/>
          <w:color w:val="4D4D4D"/>
          <w:w w:val="105"/>
          <w:sz w:val="15"/>
        </w:rPr>
        <w:t>35.0%</w:t>
      </w:r>
    </w:p>
    <w:p>
      <w:pPr>
        <w:pStyle w:val="BodyText"/>
        <w:jc w:val="left"/>
        <w:rPr>
          <w:rFonts w:ascii="LM Roman 10"/>
          <w:sz w:val="20"/>
        </w:rPr>
      </w:pPr>
    </w:p>
    <w:p>
      <w:pPr>
        <w:pStyle w:val="BodyText"/>
        <w:jc w:val="left"/>
        <w:rPr>
          <w:rFonts w:ascii="LM Roman 10"/>
          <w:sz w:val="20"/>
        </w:rPr>
      </w:pPr>
    </w:p>
    <w:p>
      <w:pPr>
        <w:pStyle w:val="BodyText"/>
        <w:spacing w:before="4"/>
        <w:jc w:val="left"/>
        <w:rPr>
          <w:rFonts w:ascii="LM Roman 10"/>
          <w:sz w:val="18"/>
        </w:rPr>
      </w:pPr>
    </w:p>
    <w:p>
      <w:pPr>
        <w:spacing w:after="0"/>
        <w:jc w:val="left"/>
        <w:rPr>
          <w:rFonts w:ascii="LM Roman 10"/>
          <w:sz w:val="18"/>
        </w:rPr>
        <w:sectPr>
          <w:pgSz w:w="12240" w:h="15840"/>
          <w:pgMar w:header="0" w:footer="912" w:top="1500" w:bottom="1100" w:left="1320" w:right="0"/>
        </w:sectPr>
      </w:pPr>
    </w:p>
    <w:p>
      <w:pPr>
        <w:spacing w:before="107"/>
        <w:ind w:left="432" w:right="0" w:firstLine="0"/>
        <w:jc w:val="left"/>
        <w:rPr>
          <w:rFonts w:ascii="LM Roman 10"/>
          <w:sz w:val="15"/>
        </w:rPr>
      </w:pPr>
      <w:r>
        <w:rPr/>
        <w:pict>
          <v:shape style="position:absolute;margin-left:71.514397pt;margin-top:-22.10549pt;width:15.7pt;height:151.550pt;mso-position-horizontal-relative:page;mso-position-vertical-relative:paragraph;z-index:251678720" type="#_x0000_t202" filled="false" stroked="false">
            <v:textbox inset="0,0,0,0" style="layout-flow:vertical;mso-layout-flow-alt:bottom-to-top">
              <w:txbxContent>
                <w:p>
                  <w:pPr>
                    <w:spacing w:before="20"/>
                    <w:ind w:left="20" w:right="0" w:firstLine="0"/>
                    <w:jc w:val="left"/>
                    <w:rPr>
                      <w:rFonts w:ascii="LM Roman 10"/>
                      <w:sz w:val="19"/>
                    </w:rPr>
                  </w:pPr>
                  <w:r>
                    <w:rPr>
                      <w:rFonts w:ascii="LM Roman 10"/>
                      <w:sz w:val="19"/>
                    </w:rPr>
                    <w:t>Predicted Probability of Abstaining</w:t>
                  </w:r>
                </w:p>
              </w:txbxContent>
            </v:textbox>
            <w10:wrap type="none"/>
          </v:shape>
        </w:pict>
      </w:r>
      <w:r>
        <w:rPr>
          <w:rFonts w:ascii="LM Roman 10"/>
          <w:color w:val="4D4D4D"/>
          <w:w w:val="105"/>
          <w:sz w:val="15"/>
        </w:rPr>
        <w:t>30.0%</w:t>
      </w:r>
    </w:p>
    <w:p>
      <w:pPr>
        <w:pStyle w:val="BodyText"/>
        <w:jc w:val="left"/>
        <w:rPr>
          <w:rFonts w:ascii="LM Roman 10"/>
          <w:sz w:val="22"/>
        </w:rPr>
      </w:pPr>
    </w:p>
    <w:p>
      <w:pPr>
        <w:pStyle w:val="BodyText"/>
        <w:jc w:val="left"/>
        <w:rPr>
          <w:rFonts w:ascii="LM Roman 10"/>
          <w:sz w:val="22"/>
        </w:rPr>
      </w:pPr>
    </w:p>
    <w:p>
      <w:pPr>
        <w:pStyle w:val="BodyText"/>
        <w:spacing w:before="10"/>
        <w:jc w:val="left"/>
        <w:rPr>
          <w:rFonts w:ascii="LM Roman 10"/>
          <w:sz w:val="21"/>
        </w:rPr>
      </w:pPr>
    </w:p>
    <w:p>
      <w:pPr>
        <w:spacing w:before="0"/>
        <w:ind w:left="432" w:right="0" w:firstLine="0"/>
        <w:jc w:val="left"/>
        <w:rPr>
          <w:rFonts w:ascii="LM Roman 10"/>
          <w:sz w:val="15"/>
        </w:rPr>
      </w:pPr>
      <w:r>
        <w:rPr>
          <w:rFonts w:ascii="LM Roman 10"/>
          <w:color w:val="4D4D4D"/>
          <w:w w:val="105"/>
          <w:sz w:val="15"/>
        </w:rPr>
        <w:t>25.0%</w:t>
      </w:r>
    </w:p>
    <w:p>
      <w:pPr>
        <w:pStyle w:val="BodyText"/>
        <w:spacing w:before="10"/>
        <w:jc w:val="left"/>
        <w:rPr>
          <w:rFonts w:ascii="LM Roman 10"/>
          <w:sz w:val="29"/>
        </w:rPr>
      </w:pPr>
      <w:r>
        <w:rPr/>
        <w:br w:type="column"/>
      </w:r>
      <w:r>
        <w:rPr>
          <w:rFonts w:ascii="LM Roman 10"/>
          <w:sz w:val="29"/>
        </w:rPr>
      </w:r>
    </w:p>
    <w:p>
      <w:pPr>
        <w:spacing w:before="0"/>
        <w:ind w:left="432" w:right="0" w:firstLine="0"/>
        <w:jc w:val="left"/>
        <w:rPr>
          <w:rFonts w:ascii="LM Roman 10"/>
          <w:sz w:val="19"/>
        </w:rPr>
      </w:pPr>
      <w:r>
        <w:rPr>
          <w:rFonts w:ascii="LM Roman 10"/>
          <w:sz w:val="19"/>
        </w:rPr>
        <w:t>Ideology</w:t>
      </w:r>
    </w:p>
    <w:p>
      <w:pPr>
        <w:spacing w:line="333" w:lineRule="auto" w:before="90"/>
        <w:ind w:left="826" w:right="741" w:firstLine="0"/>
        <w:jc w:val="left"/>
        <w:rPr>
          <w:rFonts w:ascii="LM Roman 10"/>
          <w:sz w:val="15"/>
        </w:rPr>
      </w:pPr>
      <w:r>
        <w:rPr/>
        <w:pict>
          <v:group style="position:absolute;margin-left:428.395721pt;margin-top:3.418429pt;width:13.75pt;height:43.7pt;mso-position-horizontal-relative:page;mso-position-vertical-relative:paragraph;z-index:251677696" coordorigin="8568,68" coordsize="275,874">
            <v:rect style="position:absolute;left:8585;top:196;width:240;height:19" filled="true" fillcolor="#0000ff" stroked="false">
              <v:fill type="solid"/>
            </v:rect>
            <v:rect style="position:absolute;left:8567;top:68;width:275;height:275" filled="true" fillcolor="#0000ff" stroked="false">
              <v:fill opacity="16449f" type="solid"/>
            </v:rect>
            <v:rect style="position:absolute;left:8585;top:496;width:240;height:19" filled="true" fillcolor="#ff0000" stroked="false">
              <v:fill type="solid"/>
            </v:rect>
            <v:rect style="position:absolute;left:8567;top:367;width:275;height:275" filled="true" fillcolor="#ff0000" stroked="false">
              <v:fill opacity="16449f" type="solid"/>
            </v:rect>
            <v:rect style="position:absolute;left:8585;top:795;width:240;height:19" filled="true" fillcolor="#00ff00" stroked="false">
              <v:fill type="solid"/>
            </v:rect>
            <v:rect style="position:absolute;left:8567;top:667;width:275;height:275" filled="true" fillcolor="#00ff00" stroked="false">
              <v:fill opacity="16449f" type="solid"/>
            </v:rect>
            <w10:wrap type="none"/>
          </v:group>
        </w:pict>
      </w:r>
      <w:r>
        <w:rPr>
          <w:rFonts w:ascii="LM Roman 10"/>
          <w:w w:val="105"/>
          <w:sz w:val="15"/>
        </w:rPr>
        <w:t>Somewhat Convervative Conservative</w:t>
      </w:r>
    </w:p>
    <w:p>
      <w:pPr>
        <w:spacing w:before="0"/>
        <w:ind w:left="826" w:right="0" w:firstLine="0"/>
        <w:jc w:val="left"/>
        <w:rPr>
          <w:rFonts w:ascii="LM Roman 10"/>
          <w:sz w:val="15"/>
        </w:rPr>
      </w:pPr>
      <w:r>
        <w:rPr>
          <w:rFonts w:ascii="LM Roman 10"/>
          <w:w w:val="105"/>
          <w:sz w:val="15"/>
        </w:rPr>
        <w:t>Very Conservative</w:t>
      </w:r>
    </w:p>
    <w:p>
      <w:pPr>
        <w:spacing w:after="0"/>
        <w:jc w:val="left"/>
        <w:rPr>
          <w:rFonts w:ascii="LM Roman 10"/>
          <w:sz w:val="15"/>
        </w:rPr>
        <w:sectPr>
          <w:type w:val="continuous"/>
          <w:pgSz w:w="12240" w:h="15840"/>
          <w:pgMar w:top="1500" w:bottom="280" w:left="1320" w:right="0"/>
          <w:cols w:num="2" w:equalWidth="0">
            <w:col w:w="880" w:space="5924"/>
            <w:col w:w="4116"/>
          </w:cols>
        </w:sectPr>
      </w:pPr>
    </w:p>
    <w:p>
      <w:pPr>
        <w:pStyle w:val="BodyText"/>
        <w:jc w:val="left"/>
        <w:rPr>
          <w:rFonts w:ascii="LM Roman 10"/>
          <w:sz w:val="20"/>
        </w:rPr>
      </w:pPr>
    </w:p>
    <w:p>
      <w:pPr>
        <w:pStyle w:val="BodyText"/>
        <w:spacing w:before="11"/>
        <w:jc w:val="left"/>
        <w:rPr>
          <w:rFonts w:ascii="LM Roman 10"/>
          <w:sz w:val="29"/>
        </w:rPr>
      </w:pPr>
    </w:p>
    <w:p>
      <w:pPr>
        <w:spacing w:before="107"/>
        <w:ind w:left="432" w:right="0" w:firstLine="0"/>
        <w:jc w:val="left"/>
        <w:rPr>
          <w:rFonts w:ascii="LM Roman 10"/>
          <w:sz w:val="15"/>
        </w:rPr>
      </w:pPr>
      <w:r>
        <w:rPr>
          <w:rFonts w:ascii="LM Roman 10"/>
          <w:color w:val="4D4D4D"/>
          <w:w w:val="105"/>
          <w:sz w:val="15"/>
        </w:rPr>
        <w:t>20.0%</w:t>
      </w:r>
    </w:p>
    <w:p>
      <w:pPr>
        <w:pStyle w:val="BodyText"/>
        <w:jc w:val="left"/>
        <w:rPr>
          <w:rFonts w:ascii="LM Roman 10"/>
          <w:sz w:val="20"/>
        </w:rPr>
      </w:pPr>
    </w:p>
    <w:p>
      <w:pPr>
        <w:pStyle w:val="BodyText"/>
        <w:jc w:val="left"/>
        <w:rPr>
          <w:rFonts w:ascii="LM Roman 10"/>
          <w:sz w:val="20"/>
        </w:rPr>
      </w:pPr>
    </w:p>
    <w:p>
      <w:pPr>
        <w:pStyle w:val="BodyText"/>
        <w:spacing w:before="3"/>
        <w:jc w:val="left"/>
        <w:rPr>
          <w:rFonts w:ascii="LM Roman 10"/>
          <w:sz w:val="18"/>
        </w:rPr>
      </w:pPr>
    </w:p>
    <w:p>
      <w:pPr>
        <w:spacing w:after="0"/>
        <w:jc w:val="left"/>
        <w:rPr>
          <w:rFonts w:ascii="LM Roman 10"/>
          <w:sz w:val="18"/>
        </w:rPr>
        <w:sectPr>
          <w:type w:val="continuous"/>
          <w:pgSz w:w="12240" w:h="15840"/>
          <w:pgMar w:top="1500" w:bottom="280" w:left="1320" w:right="0"/>
        </w:sectPr>
      </w:pPr>
    </w:p>
    <w:p>
      <w:pPr>
        <w:spacing w:before="107"/>
        <w:ind w:left="432" w:right="0" w:firstLine="0"/>
        <w:jc w:val="left"/>
        <w:rPr>
          <w:rFonts w:ascii="LM Roman 10"/>
          <w:sz w:val="15"/>
        </w:rPr>
      </w:pPr>
      <w:r>
        <w:rPr>
          <w:rFonts w:ascii="LM Roman 10"/>
          <w:color w:val="4D4D4D"/>
          <w:sz w:val="15"/>
        </w:rPr>
        <w:t>15.0%</w:t>
      </w:r>
    </w:p>
    <w:p>
      <w:pPr>
        <w:pStyle w:val="BodyText"/>
        <w:spacing w:before="11"/>
        <w:jc w:val="left"/>
        <w:rPr>
          <w:rFonts w:ascii="LM Roman 10"/>
          <w:sz w:val="18"/>
        </w:rPr>
      </w:pPr>
      <w:r>
        <w:rPr/>
        <w:br w:type="column"/>
      </w:r>
      <w:r>
        <w:rPr>
          <w:rFonts w:ascii="LM Roman 10"/>
          <w:sz w:val="18"/>
        </w:rPr>
      </w:r>
    </w:p>
    <w:p>
      <w:pPr>
        <w:tabs>
          <w:tab w:pos="2752" w:val="left" w:leader="none"/>
          <w:tab w:pos="5812" w:val="left" w:leader="none"/>
        </w:tabs>
        <w:spacing w:before="0"/>
        <w:ind w:left="82" w:right="0" w:firstLine="0"/>
        <w:jc w:val="left"/>
        <w:rPr>
          <w:rFonts w:ascii="LM Roman 10"/>
          <w:sz w:val="15"/>
        </w:rPr>
      </w:pPr>
      <w:r>
        <w:rPr>
          <w:rFonts w:ascii="LM Roman 10"/>
          <w:color w:val="4D4D4D"/>
          <w:w w:val="105"/>
          <w:sz w:val="15"/>
        </w:rPr>
        <w:t>No</w:t>
        <w:tab/>
        <w:t>Yes </w:t>
      </w:r>
      <w:r>
        <w:rPr>
          <w:rFonts w:ascii="LM Roman 10"/>
          <w:color w:val="4D4D4D"/>
          <w:spacing w:val="35"/>
          <w:w w:val="105"/>
          <w:sz w:val="15"/>
        </w:rPr>
        <w:t> </w:t>
      </w:r>
      <w:r>
        <w:rPr>
          <w:rFonts w:ascii="LM Roman 10"/>
          <w:color w:val="4D4D4D"/>
          <w:w w:val="105"/>
          <w:sz w:val="15"/>
        </w:rPr>
        <w:t>No</w:t>
        <w:tab/>
        <w:t>Yes</w:t>
      </w:r>
    </w:p>
    <w:p>
      <w:pPr>
        <w:spacing w:before="18"/>
        <w:ind w:left="45" w:right="0" w:firstLine="0"/>
        <w:jc w:val="left"/>
        <w:rPr>
          <w:rFonts w:ascii="LM Roman 10"/>
          <w:sz w:val="15"/>
        </w:rPr>
      </w:pPr>
      <w:r>
        <w:rPr>
          <w:rFonts w:ascii="LM Roman 10"/>
          <w:w w:val="105"/>
          <w:sz w:val="15"/>
        </w:rPr>
        <w:t>Note: Covariates include age; gender; education; income; party affiliation; 2016 presidential vote choice.</w:t>
      </w:r>
    </w:p>
    <w:p>
      <w:pPr>
        <w:pStyle w:val="BodyText"/>
        <w:spacing w:before="10"/>
        <w:jc w:val="left"/>
        <w:rPr>
          <w:rFonts w:ascii="LM Roman 10"/>
          <w:sz w:val="23"/>
        </w:rPr>
      </w:pPr>
    </w:p>
    <w:p>
      <w:pPr>
        <w:pStyle w:val="BodyText"/>
        <w:ind w:left="791"/>
        <w:jc w:val="left"/>
      </w:pPr>
      <w:bookmarkStart w:name="_bookmark2" w:id="6"/>
      <w:bookmarkEnd w:id="6"/>
      <w:r>
        <w:rPr/>
      </w:r>
      <w:r>
        <w:rPr/>
        <w:t>Figure 2: Predicted Behavior of Conservatives, 2020 Election</w:t>
      </w:r>
    </w:p>
    <w:p>
      <w:pPr>
        <w:spacing w:after="0"/>
        <w:jc w:val="left"/>
        <w:sectPr>
          <w:type w:val="continuous"/>
          <w:pgSz w:w="12240" w:h="15840"/>
          <w:pgMar w:top="1500" w:bottom="280" w:left="1320" w:right="0"/>
          <w:cols w:num="2" w:equalWidth="0">
            <w:col w:w="840" w:space="40"/>
            <w:col w:w="10040"/>
          </w:cols>
        </w:sectPr>
      </w:pPr>
    </w:p>
    <w:p>
      <w:pPr>
        <w:pStyle w:val="BodyText"/>
        <w:spacing w:before="6"/>
        <w:jc w:val="left"/>
        <w:rPr>
          <w:sz w:val="22"/>
        </w:rPr>
      </w:pPr>
    </w:p>
    <w:p>
      <w:pPr>
        <w:pStyle w:val="BodyText"/>
        <w:spacing w:line="408" w:lineRule="auto" w:before="142"/>
        <w:ind w:left="120" w:right="1375"/>
        <w:jc w:val="left"/>
      </w:pPr>
      <w:r>
        <w:rPr/>
        <w:t>decreased their abstention rate. This is similar to the overall effect for Republicans in Figure </w:t>
      </w:r>
      <w:hyperlink w:history="true" w:anchor="_bookmark1">
        <w:r>
          <w:rPr/>
          <w:t>1</w:t>
        </w:r>
      </w:hyperlink>
      <w:r>
        <w:rPr/>
        <w:t>.</w:t>
      </w:r>
    </w:p>
    <w:p>
      <w:pPr>
        <w:spacing w:after="0" w:line="408" w:lineRule="auto"/>
        <w:jc w:val="left"/>
        <w:sectPr>
          <w:type w:val="continuous"/>
          <w:pgSz w:w="12240" w:h="15840"/>
          <w:pgMar w:top="1500" w:bottom="280" w:left="1320" w:right="0"/>
        </w:sectPr>
      </w:pPr>
    </w:p>
    <w:p>
      <w:pPr>
        <w:pStyle w:val="Heading1"/>
      </w:pPr>
      <w:bookmarkStart w:name="References" w:id="7"/>
      <w:bookmarkEnd w:id="7"/>
      <w:r>
        <w:rPr>
          <w:b w:val="0"/>
        </w:rPr>
      </w:r>
      <w:r>
        <w:rPr/>
        <w:t>References</w:t>
      </w:r>
    </w:p>
    <w:p>
      <w:pPr>
        <w:pStyle w:val="BodyText"/>
        <w:spacing w:before="1"/>
        <w:jc w:val="left"/>
        <w:rPr>
          <w:rFonts w:ascii="Georgia"/>
          <w:b/>
          <w:sz w:val="46"/>
        </w:rPr>
      </w:pPr>
    </w:p>
    <w:p>
      <w:pPr>
        <w:pStyle w:val="BodyText"/>
        <w:tabs>
          <w:tab w:pos="1656" w:val="left" w:leader="none"/>
          <w:tab w:pos="2428" w:val="left" w:leader="none"/>
        </w:tabs>
        <w:spacing w:line="388" w:lineRule="auto" w:before="1"/>
        <w:ind w:left="478" w:right="1437" w:hanging="359"/>
        <w:jc w:val="left"/>
      </w:pPr>
      <w:bookmarkStart w:name="_bookmark3" w:id="8"/>
      <w:bookmarkEnd w:id="8"/>
      <w:r>
        <w:rPr/>
      </w:r>
      <w:r>
        <w:rPr/>
        <w:t>Calia,  </w:t>
      </w:r>
      <w:r>
        <w:rPr>
          <w:spacing w:val="31"/>
        </w:rPr>
        <w:t> </w:t>
      </w:r>
      <w:r>
        <w:rPr/>
        <w:t>Mike.</w:t>
        <w:tab/>
        <w:t>2020.</w:t>
        <w:tab/>
      </w:r>
      <w:r>
        <w:rPr>
          <w:spacing w:val="-4"/>
        </w:rPr>
        <w:t>“Full </w:t>
      </w:r>
      <w:r>
        <w:rPr/>
        <w:t>Interview: President </w:t>
      </w:r>
      <w:r>
        <w:rPr>
          <w:spacing w:val="-4"/>
        </w:rPr>
        <w:t>Trump </w:t>
      </w:r>
      <w:r>
        <w:rPr/>
        <w:t>Discusses </w:t>
      </w:r>
      <w:r>
        <w:rPr>
          <w:spacing w:val="-4"/>
        </w:rPr>
        <w:t>Trade, </w:t>
      </w:r>
      <w:r>
        <w:rPr/>
        <w:t>Impeachment, Boeing and Elon Musk with CNBC in </w:t>
      </w:r>
      <w:r>
        <w:rPr>
          <w:spacing w:val="-7"/>
        </w:rPr>
        <w:t>Davos.” </w:t>
      </w:r>
      <w:r>
        <w:rPr>
          <w:rFonts w:ascii="Palatino Linotype" w:hAnsi="Palatino Linotype"/>
          <w:i/>
        </w:rPr>
        <w:t>CNBC: Davos WEF</w:t>
      </w:r>
      <w:r>
        <w:rPr/>
        <w:t>, January 22, 2020. </w:t>
      </w:r>
      <w:hyperlink r:id="rId7">
        <w:r>
          <w:rPr>
            <w:w w:val="95"/>
          </w:rPr>
          <w:t>https://www.cnbc.com/2020/01/22/davos-2020-cnbcs-full-interview-with-president-</w:t>
        </w:r>
      </w:hyperlink>
      <w:r>
        <w:rPr>
          <w:w w:val="95"/>
        </w:rPr>
        <w:t> </w:t>
      </w:r>
      <w:hyperlink r:id="rId7">
        <w:r>
          <w:rPr/>
          <w:t>trump.html</w:t>
        </w:r>
      </w:hyperlink>
      <w:r>
        <w:rPr/>
        <w:t>.</w:t>
      </w:r>
    </w:p>
    <w:p>
      <w:pPr>
        <w:pStyle w:val="BodyText"/>
        <w:spacing w:line="391" w:lineRule="auto" w:before="108"/>
        <w:ind w:left="478" w:right="1438" w:hanging="359"/>
        <w:jc w:val="left"/>
      </w:pPr>
      <w:bookmarkStart w:name="_bookmark4" w:id="9"/>
      <w:bookmarkEnd w:id="9"/>
      <w:r>
        <w:rPr/>
      </w:r>
      <w:r>
        <w:rPr/>
        <w:t>Coates, Story by Ta-Nehisi. 2017. “The First White President.” </w:t>
      </w:r>
      <w:r>
        <w:rPr>
          <w:rFonts w:ascii="Palatino Linotype" w:hAnsi="Palatino Linotype"/>
          <w:i/>
        </w:rPr>
        <w:t>The Atlantic</w:t>
      </w:r>
      <w:r>
        <w:rPr/>
        <w:t>, October 2017. </w:t>
      </w:r>
      <w:hyperlink r:id="rId8">
        <w:r>
          <w:rPr>
            <w:w w:val="95"/>
          </w:rPr>
          <w:t>https://www.theatlantic.com/magazine/archive/2017/10/the-first-white-president-ta-</w:t>
        </w:r>
      </w:hyperlink>
      <w:r>
        <w:rPr>
          <w:w w:val="95"/>
        </w:rPr>
        <w:t> </w:t>
      </w:r>
      <w:hyperlink r:id="rId8">
        <w:r>
          <w:rPr/>
          <w:t>nehisi-coates/537909/</w:t>
        </w:r>
      </w:hyperlink>
      <w:r>
        <w:rPr/>
        <w:t>.</w:t>
      </w:r>
    </w:p>
    <w:p>
      <w:pPr>
        <w:pStyle w:val="BodyText"/>
        <w:spacing w:line="379" w:lineRule="auto" w:before="125"/>
        <w:ind w:left="478" w:right="1438" w:hanging="359"/>
      </w:pPr>
      <w:bookmarkStart w:name="_bookmark5" w:id="10"/>
      <w:bookmarkEnd w:id="10"/>
      <w:r>
        <w:rPr/>
      </w:r>
      <w:r>
        <w:rPr/>
        <w:t>Douglas, Jason. 2020. “As Coronavirus Surges in U.S., Some Countries </w:t>
      </w:r>
      <w:r>
        <w:rPr>
          <w:spacing w:val="-4"/>
        </w:rPr>
        <w:t>Have </w:t>
      </w:r>
      <w:r>
        <w:rPr/>
        <w:t>Just About Halted </w:t>
      </w:r>
      <w:r>
        <w:rPr>
          <w:spacing w:val="-9"/>
        </w:rPr>
        <w:t>It.” </w:t>
      </w:r>
      <w:r>
        <w:rPr>
          <w:rFonts w:ascii="Palatino Linotype" w:hAnsi="Palatino Linotype"/>
          <w:i/>
        </w:rPr>
        <w:t>Wall </w:t>
      </w:r>
      <w:r>
        <w:rPr>
          <w:rFonts w:ascii="Palatino Linotype" w:hAnsi="Palatino Linotype"/>
          <w:i/>
          <w:spacing w:val="-4"/>
        </w:rPr>
        <w:t>Street </w:t>
      </w:r>
      <w:r>
        <w:rPr>
          <w:rFonts w:ascii="Palatino Linotype" w:hAnsi="Palatino Linotype"/>
          <w:i/>
        </w:rPr>
        <w:t>Journal: </w:t>
      </w:r>
      <w:r>
        <w:rPr>
          <w:rFonts w:ascii="Palatino Linotype" w:hAnsi="Palatino Linotype"/>
          <w:i/>
          <w:spacing w:val="-4"/>
        </w:rPr>
        <w:t>World</w:t>
      </w:r>
      <w:r>
        <w:rPr>
          <w:spacing w:val="-4"/>
        </w:rPr>
        <w:t>, </w:t>
      </w:r>
      <w:r>
        <w:rPr/>
        <w:t>July 6, 2020. </w:t>
      </w:r>
      <w:hyperlink r:id="rId9">
        <w:r>
          <w:rPr/>
          <w:t>https://www.wsj.com/articles/as-</w:t>
        </w:r>
      </w:hyperlink>
      <w:r>
        <w:rPr/>
        <w:t> </w:t>
      </w:r>
      <w:hyperlink r:id="rId9">
        <w:r>
          <w:rPr/>
          <w:t>coronavirus-surges-in-u-s-some-countries-have-just-about-halted-it-11594037814</w:t>
        </w:r>
      </w:hyperlink>
      <w:r>
        <w:rPr/>
        <w:t>.</w:t>
      </w:r>
    </w:p>
    <w:p>
      <w:pPr>
        <w:spacing w:before="122"/>
        <w:ind w:left="120" w:right="0" w:firstLine="0"/>
        <w:jc w:val="both"/>
        <w:rPr>
          <w:sz w:val="24"/>
        </w:rPr>
      </w:pPr>
      <w:bookmarkStart w:name="_bookmark6" w:id="11"/>
      <w:bookmarkEnd w:id="11"/>
      <w:r>
        <w:rPr/>
      </w:r>
      <w:r>
        <w:rPr>
          <w:sz w:val="24"/>
        </w:rPr>
        <w:t>Durkheim, Emile. (1897) 2005. </w:t>
      </w:r>
      <w:r>
        <w:rPr>
          <w:rFonts w:ascii="Palatino Linotype"/>
          <w:i/>
          <w:sz w:val="24"/>
        </w:rPr>
        <w:t>Suicide A Study in Sociology</w:t>
      </w:r>
      <w:r>
        <w:rPr>
          <w:sz w:val="24"/>
        </w:rPr>
        <w:t>.</w:t>
      </w:r>
    </w:p>
    <w:p>
      <w:pPr>
        <w:pStyle w:val="BodyText"/>
        <w:spacing w:line="372" w:lineRule="auto" w:before="266"/>
        <w:ind w:left="478" w:right="1437" w:hanging="359"/>
      </w:pPr>
      <w:bookmarkStart w:name="_bookmark7" w:id="12"/>
      <w:bookmarkEnd w:id="12"/>
      <w:r>
        <w:rPr/>
      </w:r>
      <w:r>
        <w:rPr/>
        <w:t>Fitzpatrick, Alex. 2020.  “Why  the  U.S.  Is  Losing  the  </w:t>
      </w:r>
      <w:r>
        <w:rPr>
          <w:spacing w:val="-7"/>
        </w:rPr>
        <w:t>War</w:t>
      </w:r>
      <w:r>
        <w:rPr>
          <w:spacing w:val="38"/>
        </w:rPr>
        <w:t> </w:t>
      </w:r>
      <w:r>
        <w:rPr/>
        <w:t>On  </w:t>
      </w:r>
      <w:r>
        <w:rPr>
          <w:spacing w:val="-4"/>
        </w:rPr>
        <w:t>COVID-19.”  </w:t>
      </w:r>
      <w:r>
        <w:rPr>
          <w:rFonts w:ascii="Palatino Linotype" w:hAnsi="Palatino Linotype"/>
          <w:i/>
        </w:rPr>
        <w:t>Time</w:t>
      </w:r>
      <w:r>
        <w:rPr/>
        <w:t>,  August 13, 2020.</w:t>
      </w:r>
      <w:r>
        <w:rPr>
          <w:spacing w:val="12"/>
        </w:rPr>
        <w:t> </w:t>
      </w:r>
      <w:hyperlink r:id="rId10">
        <w:r>
          <w:rPr/>
          <w:t>https://time.com/5879086/us-covid-19/</w:t>
        </w:r>
      </w:hyperlink>
      <w:r>
        <w:rPr/>
        <w:t>.</w:t>
      </w:r>
    </w:p>
    <w:p>
      <w:pPr>
        <w:pStyle w:val="BodyText"/>
        <w:spacing w:line="379" w:lineRule="auto" w:before="154"/>
        <w:ind w:left="478" w:right="1439" w:hanging="359"/>
      </w:pPr>
      <w:bookmarkStart w:name="_bookmark8" w:id="13"/>
      <w:bookmarkEnd w:id="13"/>
      <w:r>
        <w:rPr/>
      </w:r>
      <w:r>
        <w:rPr/>
        <w:t>Golden, Hallie. 2020. “Coronavirus: Washington State at Center of US Outbreak as 18 Cases Confirmed.” </w:t>
      </w:r>
      <w:r>
        <w:rPr>
          <w:rFonts w:ascii="Palatino Linotype" w:hAnsi="Palatino Linotype"/>
          <w:i/>
        </w:rPr>
        <w:t>The Guardian: World News</w:t>
      </w:r>
      <w:r>
        <w:rPr/>
        <w:t>, March 3, 2020. </w:t>
      </w:r>
      <w:hyperlink r:id="rId11">
        <w:r>
          <w:rPr/>
          <w:t>https://www.theguardian.</w:t>
        </w:r>
      </w:hyperlink>
      <w:r>
        <w:rPr/>
        <w:t> </w:t>
      </w:r>
      <w:hyperlink r:id="rId11">
        <w:r>
          <w:rPr/>
          <w:t>com/world/2020/mar/02/washington-state-coronavirus-outbreak-nursing-home</w:t>
        </w:r>
      </w:hyperlink>
      <w:r>
        <w:rPr/>
        <w:t>.</w:t>
      </w:r>
    </w:p>
    <w:p>
      <w:pPr>
        <w:pStyle w:val="BodyText"/>
        <w:spacing w:line="379" w:lineRule="auto" w:before="146"/>
        <w:ind w:left="478" w:right="1437" w:hanging="359"/>
      </w:pPr>
      <w:bookmarkStart w:name="_bookmark9" w:id="14"/>
      <w:bookmarkEnd w:id="14"/>
      <w:r>
        <w:rPr/>
      </w:r>
      <w:r>
        <w:rPr>
          <w:w w:val="105"/>
        </w:rPr>
        <w:t>Lu,</w:t>
      </w:r>
      <w:r>
        <w:rPr>
          <w:spacing w:val="-12"/>
          <w:w w:val="105"/>
        </w:rPr>
        <w:t> </w:t>
      </w:r>
      <w:r>
        <w:rPr>
          <w:w w:val="105"/>
        </w:rPr>
        <w:t>Denise.</w:t>
      </w:r>
      <w:r>
        <w:rPr>
          <w:spacing w:val="4"/>
          <w:w w:val="105"/>
        </w:rPr>
        <w:t> </w:t>
      </w:r>
      <w:r>
        <w:rPr>
          <w:w w:val="105"/>
        </w:rPr>
        <w:t>2020.</w:t>
      </w:r>
      <w:r>
        <w:rPr>
          <w:spacing w:val="4"/>
          <w:w w:val="105"/>
        </w:rPr>
        <w:t> </w:t>
      </w:r>
      <w:r>
        <w:rPr>
          <w:w w:val="105"/>
        </w:rPr>
        <w:t>“The</w:t>
      </w:r>
      <w:r>
        <w:rPr>
          <w:spacing w:val="-11"/>
          <w:w w:val="105"/>
        </w:rPr>
        <w:t> </w:t>
      </w:r>
      <w:r>
        <w:rPr>
          <w:spacing w:val="-5"/>
          <w:w w:val="105"/>
        </w:rPr>
        <w:t>True</w:t>
      </w:r>
      <w:r>
        <w:rPr>
          <w:spacing w:val="-12"/>
          <w:w w:val="105"/>
        </w:rPr>
        <w:t> </w:t>
      </w:r>
      <w:r>
        <w:rPr>
          <w:w w:val="105"/>
        </w:rPr>
        <w:t>Coronavirus</w:t>
      </w:r>
      <w:r>
        <w:rPr>
          <w:spacing w:val="-11"/>
          <w:w w:val="105"/>
        </w:rPr>
        <w:t> </w:t>
      </w:r>
      <w:r>
        <w:rPr>
          <w:spacing w:val="-5"/>
          <w:w w:val="105"/>
        </w:rPr>
        <w:t>Toll</w:t>
      </w:r>
      <w:r>
        <w:rPr>
          <w:spacing w:val="-12"/>
          <w:w w:val="105"/>
        </w:rPr>
        <w:t> </w:t>
      </w:r>
      <w:r>
        <w:rPr>
          <w:w w:val="105"/>
        </w:rPr>
        <w:t>in</w:t>
      </w:r>
      <w:r>
        <w:rPr>
          <w:spacing w:val="-11"/>
          <w:w w:val="105"/>
        </w:rPr>
        <w:t> </w:t>
      </w:r>
      <w:r>
        <w:rPr>
          <w:w w:val="105"/>
        </w:rPr>
        <w:t>the</w:t>
      </w:r>
      <w:r>
        <w:rPr>
          <w:spacing w:val="-12"/>
          <w:w w:val="105"/>
        </w:rPr>
        <w:t> </w:t>
      </w:r>
      <w:r>
        <w:rPr>
          <w:w w:val="105"/>
        </w:rPr>
        <w:t>U.S.</w:t>
      </w:r>
      <w:r>
        <w:rPr>
          <w:spacing w:val="-11"/>
          <w:w w:val="105"/>
        </w:rPr>
        <w:t> </w:t>
      </w:r>
      <w:r>
        <w:rPr>
          <w:w w:val="105"/>
        </w:rPr>
        <w:t>Has</w:t>
      </w:r>
      <w:r>
        <w:rPr>
          <w:spacing w:val="-12"/>
          <w:w w:val="105"/>
        </w:rPr>
        <w:t> </w:t>
      </w:r>
      <w:r>
        <w:rPr>
          <w:w w:val="105"/>
        </w:rPr>
        <w:t>Already</w:t>
      </w:r>
      <w:r>
        <w:rPr>
          <w:spacing w:val="-11"/>
          <w:w w:val="105"/>
        </w:rPr>
        <w:t> </w:t>
      </w:r>
      <w:r>
        <w:rPr>
          <w:w w:val="105"/>
        </w:rPr>
        <w:t>Surpassed</w:t>
      </w:r>
      <w:r>
        <w:rPr>
          <w:spacing w:val="-12"/>
          <w:w w:val="105"/>
        </w:rPr>
        <w:t> </w:t>
      </w:r>
      <w:r>
        <w:rPr>
          <w:spacing w:val="-4"/>
          <w:w w:val="105"/>
        </w:rPr>
        <w:t>200,000.” </w:t>
      </w:r>
      <w:r>
        <w:rPr>
          <w:rFonts w:ascii="Palatino Linotype" w:hAnsi="Palatino Linotype"/>
          <w:i/>
          <w:w w:val="105"/>
        </w:rPr>
        <w:t>The New </w:t>
      </w:r>
      <w:r>
        <w:rPr>
          <w:rFonts w:ascii="Palatino Linotype" w:hAnsi="Palatino Linotype"/>
          <w:i/>
          <w:spacing w:val="-5"/>
          <w:w w:val="105"/>
        </w:rPr>
        <w:t>York </w:t>
      </w:r>
      <w:r>
        <w:rPr>
          <w:rFonts w:ascii="Palatino Linotype" w:hAnsi="Palatino Linotype"/>
          <w:i/>
          <w:w w:val="105"/>
        </w:rPr>
        <w:t>Times: U.S.</w:t>
      </w:r>
      <w:r>
        <w:rPr>
          <w:w w:val="105"/>
        </w:rPr>
        <w:t>, August 13, 2020. </w:t>
      </w:r>
      <w:hyperlink r:id="rId12">
        <w:r>
          <w:rPr>
            <w:w w:val="105"/>
          </w:rPr>
          <w:t>https://www.nytimes.com/interactive/</w:t>
        </w:r>
      </w:hyperlink>
      <w:r>
        <w:rPr>
          <w:w w:val="105"/>
        </w:rPr>
        <w:t> </w:t>
      </w:r>
      <w:hyperlink r:id="rId12">
        <w:r>
          <w:rPr>
            <w:w w:val="105"/>
          </w:rPr>
          <w:t>2020/08/12/us/covid-deaths-us.html</w:t>
        </w:r>
      </w:hyperlink>
      <w:r>
        <w:rPr>
          <w:w w:val="105"/>
        </w:rPr>
        <w:t>.</w:t>
      </w:r>
    </w:p>
    <w:p>
      <w:pPr>
        <w:pStyle w:val="BodyText"/>
        <w:spacing w:line="379" w:lineRule="auto" w:before="145"/>
        <w:ind w:left="478" w:right="1346" w:hanging="359"/>
      </w:pPr>
      <w:bookmarkStart w:name="_bookmark10" w:id="15"/>
      <w:bookmarkEnd w:id="15"/>
      <w:r>
        <w:rPr/>
      </w:r>
      <w:r>
        <w:rPr/>
        <w:t>McNerthney, Casey. 2020. “Coronavirus in  Washington  State:  A  Timeline  of  the  Out- break Through March 2020.” </w:t>
      </w:r>
      <w:r>
        <w:rPr>
          <w:rFonts w:ascii="Palatino Linotype" w:hAnsi="Palatino Linotype"/>
          <w:i/>
        </w:rPr>
        <w:t>KIRO</w:t>
      </w:r>
      <w:r>
        <w:rPr/>
        <w:t>, April 3, 2020. </w:t>
      </w:r>
      <w:hyperlink r:id="rId13">
        <w:r>
          <w:rPr/>
          <w:t>https://www.kiro7.com/news/local/</w:t>
        </w:r>
      </w:hyperlink>
      <w:r>
        <w:rPr/>
        <w:t> </w:t>
      </w:r>
      <w:hyperlink r:id="rId13">
        <w:r>
          <w:rPr/>
          <w:t>coronavirus-washington-state-timeline-outbreak/IM65JK66N5BYTIAPZ3FUZSKMUE/</w:t>
        </w:r>
      </w:hyperlink>
      <w:r>
        <w:rPr/>
        <w:t>.</w:t>
      </w:r>
    </w:p>
    <w:p>
      <w:pPr>
        <w:spacing w:line="386" w:lineRule="auto" w:before="146"/>
        <w:ind w:left="478" w:right="1437" w:hanging="359"/>
        <w:jc w:val="both"/>
        <w:rPr>
          <w:rFonts w:ascii="Palatino Linotype" w:hAnsi="Palatino Linotype"/>
          <w:i/>
          <w:sz w:val="24"/>
        </w:rPr>
      </w:pPr>
      <w:bookmarkStart w:name="_bookmark11" w:id="16"/>
      <w:bookmarkEnd w:id="16"/>
      <w:r>
        <w:rPr/>
      </w:r>
      <w:r>
        <w:rPr>
          <w:sz w:val="24"/>
        </w:rPr>
        <w:t>Menon, Vikas, Susanta Kumar Padhy, and Jigyansa Ipsita Pattnaik. 2020. “COVID-19 Pandemic and Suicidality: Durkheim Revisited.” </w:t>
      </w:r>
      <w:r>
        <w:rPr>
          <w:rFonts w:ascii="Palatino Linotype" w:hAnsi="Palatino Linotype"/>
          <w:i/>
          <w:sz w:val="24"/>
        </w:rPr>
        <w:t>Australian &amp; New Zealand Journal of</w:t>
      </w:r>
    </w:p>
    <w:p>
      <w:pPr>
        <w:spacing w:after="0" w:line="386" w:lineRule="auto"/>
        <w:jc w:val="both"/>
        <w:rPr>
          <w:rFonts w:ascii="Palatino Linotype" w:hAnsi="Palatino Linotype"/>
          <w:sz w:val="24"/>
        </w:rPr>
        <w:sectPr>
          <w:pgSz w:w="12240" w:h="15840"/>
          <w:pgMar w:header="0" w:footer="912" w:top="1200" w:bottom="1100" w:left="1320" w:right="0"/>
        </w:sectPr>
      </w:pPr>
    </w:p>
    <w:p>
      <w:pPr>
        <w:pStyle w:val="BodyText"/>
        <w:spacing w:before="107"/>
        <w:ind w:left="478"/>
        <w:jc w:val="left"/>
      </w:pPr>
      <w:r>
        <w:rPr>
          <w:rFonts w:ascii="Palatino Linotype"/>
          <w:i/>
        </w:rPr>
        <w:t>Psychiatry</w:t>
      </w:r>
      <w:r>
        <w:rPr/>
        <w:t>, September, 0004867420957085. </w:t>
      </w:r>
      <w:hyperlink r:id="rId14">
        <w:r>
          <w:rPr/>
          <w:t>https://doi.org/10.1177/0004867420957085</w:t>
        </w:r>
      </w:hyperlink>
      <w:r>
        <w:rPr/>
        <w:t>.</w:t>
      </w:r>
    </w:p>
    <w:p>
      <w:pPr>
        <w:pStyle w:val="BodyText"/>
        <w:spacing w:line="379" w:lineRule="auto" w:before="298"/>
        <w:ind w:left="478" w:right="1437" w:hanging="359"/>
      </w:pPr>
      <w:bookmarkStart w:name="_bookmark12" w:id="17"/>
      <w:bookmarkEnd w:id="17"/>
      <w:r>
        <w:rPr/>
      </w:r>
      <w:r>
        <w:rPr/>
        <w:t>Moon, Sarah. 2020. “A Seemingly Healthy Woman’s Sudden Death Is Now the First Known US Coronavirus-Related Fatality.” </w:t>
      </w:r>
      <w:r>
        <w:rPr>
          <w:rFonts w:ascii="Palatino Linotype" w:hAnsi="Palatino Linotype"/>
          <w:i/>
        </w:rPr>
        <w:t>CNN</w:t>
      </w:r>
      <w:r>
        <w:rPr/>
        <w:t>, April 24, 2020. </w:t>
      </w:r>
      <w:hyperlink r:id="rId15">
        <w:r>
          <w:rPr/>
          <w:t>https://www.cnn.com/2020/</w:t>
        </w:r>
      </w:hyperlink>
      <w:r>
        <w:rPr/>
        <w:t> </w:t>
      </w:r>
      <w:hyperlink r:id="rId15">
        <w:r>
          <w:rPr/>
          <w:t>04/23/us/california-woman-first-coronavirus-death/index.html</w:t>
        </w:r>
      </w:hyperlink>
      <w:r>
        <w:rPr/>
        <w:t>.</w:t>
      </w:r>
    </w:p>
    <w:p>
      <w:pPr>
        <w:pStyle w:val="BodyText"/>
        <w:spacing w:line="372" w:lineRule="auto" w:before="129"/>
        <w:ind w:left="478" w:right="1438" w:hanging="359"/>
      </w:pPr>
      <w:bookmarkStart w:name="_bookmark13" w:id="18"/>
      <w:bookmarkEnd w:id="18"/>
      <w:r>
        <w:rPr/>
      </w:r>
      <w:r>
        <w:rPr>
          <w:rFonts w:ascii="Palatino Linotype" w:hAnsi="Palatino Linotype"/>
          <w:i/>
        </w:rPr>
        <w:t>New </w:t>
      </w:r>
      <w:r>
        <w:rPr>
          <w:rFonts w:ascii="Palatino Linotype" w:hAnsi="Palatino Linotype"/>
          <w:i/>
          <w:spacing w:val="-5"/>
        </w:rPr>
        <w:t>York  </w:t>
      </w:r>
      <w:r>
        <w:rPr>
          <w:rFonts w:ascii="Palatino Linotype" w:hAnsi="Palatino Linotype"/>
          <w:i/>
        </w:rPr>
        <w:t>Times:  U.S. </w:t>
      </w:r>
      <w:r>
        <w:rPr/>
        <w:t>2020.  “Covid in the U.S.:  Latest Map and Case Count,” November     3, 2020.</w:t>
      </w:r>
      <w:r>
        <w:rPr>
          <w:spacing w:val="5"/>
        </w:rPr>
        <w:t> </w:t>
      </w:r>
      <w:hyperlink r:id="rId16">
        <w:r>
          <w:rPr/>
          <w:t>https://www.nytimes.com/interactive/2020/us/coronavirus-us-cases.html</w:t>
        </w:r>
      </w:hyperlink>
      <w:r>
        <w:rPr/>
        <w:t>.</w:t>
      </w:r>
    </w:p>
    <w:p>
      <w:pPr>
        <w:pStyle w:val="BodyText"/>
        <w:spacing w:line="408" w:lineRule="auto" w:before="162"/>
        <w:ind w:left="478" w:right="1437" w:hanging="359"/>
      </w:pPr>
      <w:bookmarkStart w:name="_bookmark14" w:id="19"/>
      <w:bookmarkEnd w:id="19"/>
      <w:r>
        <w:rPr/>
      </w:r>
      <w:r>
        <w:rPr/>
        <w:t>“Remarks by President Trump at a USMCA Celebration with American Workers | Warren, MI.” 2020. The White House. January 30, 2020. </w:t>
      </w:r>
      <w:hyperlink r:id="rId17">
        <w:r>
          <w:rPr/>
          <w:t>https://www.whitehouse.gov/briefings-</w:t>
        </w:r>
      </w:hyperlink>
      <w:r>
        <w:rPr/>
        <w:t> </w:t>
      </w:r>
      <w:hyperlink r:id="rId17">
        <w:r>
          <w:rPr>
            <w:w w:val="95"/>
          </w:rPr>
          <w:t>statements/remarks-president-trump-usmca-celebration-american-workers-warren-mi/</w:t>
        </w:r>
      </w:hyperlink>
      <w:r>
        <w:rPr>
          <w:w w:val="95"/>
        </w:rPr>
        <w:t>.</w:t>
      </w:r>
    </w:p>
    <w:p>
      <w:pPr>
        <w:pStyle w:val="BodyText"/>
        <w:spacing w:line="408" w:lineRule="auto" w:before="119"/>
        <w:ind w:left="478" w:right="1437" w:hanging="359"/>
      </w:pPr>
      <w:bookmarkStart w:name="_bookmark15" w:id="20"/>
      <w:bookmarkEnd w:id="20"/>
      <w:r>
        <w:rPr/>
      </w:r>
      <w:r>
        <w:rPr/>
        <w:t>Shear, Michael D., Noah </w:t>
      </w:r>
      <w:r>
        <w:rPr>
          <w:spacing w:val="-3"/>
        </w:rPr>
        <w:t>Weiland, </w:t>
      </w:r>
      <w:r>
        <w:rPr/>
        <w:t>Eric Lipton, Maggie Haberman, and David  E.  Sanger.  2020. </w:t>
      </w:r>
      <w:r>
        <w:rPr>
          <w:spacing w:val="41"/>
        </w:rPr>
        <w:t> </w:t>
      </w:r>
      <w:r>
        <w:rPr/>
        <w:t>“Inside</w:t>
      </w:r>
      <w:r>
        <w:rPr>
          <w:spacing w:val="38"/>
        </w:rPr>
        <w:t> </w:t>
      </w:r>
      <w:r>
        <w:rPr>
          <w:spacing w:val="-3"/>
        </w:rPr>
        <w:t>Trump’s</w:t>
      </w:r>
      <w:r>
        <w:rPr>
          <w:spacing w:val="38"/>
        </w:rPr>
        <w:t> </w:t>
      </w:r>
      <w:r>
        <w:rPr>
          <w:spacing w:val="-3"/>
        </w:rPr>
        <w:t>Failure: </w:t>
      </w:r>
      <w:r>
        <w:rPr>
          <w:spacing w:val="29"/>
        </w:rPr>
        <w:t> </w:t>
      </w:r>
      <w:r>
        <w:rPr/>
        <w:t>The</w:t>
      </w:r>
      <w:r>
        <w:rPr>
          <w:spacing w:val="39"/>
        </w:rPr>
        <w:t> </w:t>
      </w:r>
      <w:r>
        <w:rPr/>
        <w:t>Rush</w:t>
      </w:r>
      <w:r>
        <w:rPr>
          <w:spacing w:val="38"/>
        </w:rPr>
        <w:t> </w:t>
      </w:r>
      <w:r>
        <w:rPr/>
        <w:t>to</w:t>
      </w:r>
      <w:r>
        <w:rPr>
          <w:spacing w:val="38"/>
        </w:rPr>
        <w:t> </w:t>
      </w:r>
      <w:r>
        <w:rPr/>
        <w:t>Abandon</w:t>
      </w:r>
      <w:r>
        <w:rPr>
          <w:spacing w:val="38"/>
        </w:rPr>
        <w:t> </w:t>
      </w:r>
      <w:r>
        <w:rPr/>
        <w:t>Leadership</w:t>
      </w:r>
      <w:r>
        <w:rPr>
          <w:spacing w:val="38"/>
        </w:rPr>
        <w:t> </w:t>
      </w:r>
      <w:r>
        <w:rPr/>
        <w:t>Role</w:t>
      </w:r>
      <w:r>
        <w:rPr>
          <w:spacing w:val="39"/>
        </w:rPr>
        <w:t> </w:t>
      </w:r>
      <w:r>
        <w:rPr/>
        <w:t>on</w:t>
      </w:r>
      <w:r>
        <w:rPr>
          <w:spacing w:val="38"/>
        </w:rPr>
        <w:t> </w:t>
      </w:r>
      <w:r>
        <w:rPr/>
        <w:t>the</w:t>
      </w:r>
      <w:r>
        <w:rPr>
          <w:spacing w:val="38"/>
        </w:rPr>
        <w:t> </w:t>
      </w:r>
      <w:r>
        <w:rPr>
          <w:spacing w:val="-5"/>
        </w:rPr>
        <w:t>Virus.”</w:t>
      </w:r>
    </w:p>
    <w:p>
      <w:pPr>
        <w:spacing w:line="300" w:lineRule="exact" w:before="0"/>
        <w:ind w:left="478" w:right="0" w:firstLine="0"/>
        <w:jc w:val="both"/>
        <w:rPr>
          <w:sz w:val="24"/>
        </w:rPr>
      </w:pPr>
      <w:r>
        <w:rPr>
          <w:rFonts w:ascii="Palatino Linotype"/>
          <w:i/>
          <w:w w:val="105"/>
          <w:sz w:val="24"/>
        </w:rPr>
        <w:t>The</w:t>
      </w:r>
      <w:r>
        <w:rPr>
          <w:rFonts w:ascii="Palatino Linotype"/>
          <w:i/>
          <w:spacing w:val="-32"/>
          <w:w w:val="105"/>
          <w:sz w:val="24"/>
        </w:rPr>
        <w:t> </w:t>
      </w:r>
      <w:r>
        <w:rPr>
          <w:rFonts w:ascii="Palatino Linotype"/>
          <w:i/>
          <w:w w:val="105"/>
          <w:sz w:val="24"/>
        </w:rPr>
        <w:t>New</w:t>
      </w:r>
      <w:r>
        <w:rPr>
          <w:rFonts w:ascii="Palatino Linotype"/>
          <w:i/>
          <w:spacing w:val="-32"/>
          <w:w w:val="105"/>
          <w:sz w:val="24"/>
        </w:rPr>
        <w:t> </w:t>
      </w:r>
      <w:r>
        <w:rPr>
          <w:rFonts w:ascii="Palatino Linotype"/>
          <w:i/>
          <w:spacing w:val="-5"/>
          <w:w w:val="105"/>
          <w:sz w:val="24"/>
        </w:rPr>
        <w:t>York</w:t>
      </w:r>
      <w:r>
        <w:rPr>
          <w:rFonts w:ascii="Palatino Linotype"/>
          <w:i/>
          <w:spacing w:val="-32"/>
          <w:w w:val="105"/>
          <w:sz w:val="24"/>
        </w:rPr>
        <w:t> </w:t>
      </w:r>
      <w:r>
        <w:rPr>
          <w:rFonts w:ascii="Palatino Linotype"/>
          <w:i/>
          <w:w w:val="105"/>
          <w:sz w:val="24"/>
        </w:rPr>
        <w:t>Times:</w:t>
      </w:r>
      <w:r>
        <w:rPr>
          <w:rFonts w:ascii="Palatino Linotype"/>
          <w:i/>
          <w:spacing w:val="-20"/>
          <w:w w:val="105"/>
          <w:sz w:val="24"/>
        </w:rPr>
        <w:t> </w:t>
      </w:r>
      <w:r>
        <w:rPr>
          <w:rFonts w:ascii="Palatino Linotype"/>
          <w:i/>
          <w:w w:val="105"/>
          <w:sz w:val="24"/>
        </w:rPr>
        <w:t>U.S.</w:t>
      </w:r>
      <w:r>
        <w:rPr>
          <w:w w:val="105"/>
          <w:sz w:val="24"/>
        </w:rPr>
        <w:t>,</w:t>
      </w:r>
      <w:r>
        <w:rPr>
          <w:spacing w:val="-26"/>
          <w:w w:val="105"/>
          <w:sz w:val="24"/>
        </w:rPr>
        <w:t> </w:t>
      </w:r>
      <w:r>
        <w:rPr>
          <w:w w:val="105"/>
          <w:sz w:val="24"/>
        </w:rPr>
        <w:t>July</w:t>
      </w:r>
      <w:r>
        <w:rPr>
          <w:spacing w:val="-26"/>
          <w:w w:val="105"/>
          <w:sz w:val="24"/>
        </w:rPr>
        <w:t> </w:t>
      </w:r>
      <w:r>
        <w:rPr>
          <w:w w:val="105"/>
          <w:sz w:val="24"/>
        </w:rPr>
        <w:t>18,</w:t>
      </w:r>
      <w:r>
        <w:rPr>
          <w:spacing w:val="-26"/>
          <w:w w:val="105"/>
          <w:sz w:val="24"/>
        </w:rPr>
        <w:t> </w:t>
      </w:r>
      <w:r>
        <w:rPr>
          <w:w w:val="105"/>
          <w:sz w:val="24"/>
        </w:rPr>
        <w:t>2020.</w:t>
      </w:r>
      <w:r>
        <w:rPr>
          <w:spacing w:val="-14"/>
          <w:w w:val="105"/>
          <w:sz w:val="24"/>
        </w:rPr>
        <w:t> </w:t>
      </w:r>
      <w:hyperlink r:id="rId18">
        <w:r>
          <w:rPr>
            <w:w w:val="105"/>
            <w:sz w:val="24"/>
          </w:rPr>
          <w:t>https://www.nytimes.com/2020/07/18/us/</w:t>
        </w:r>
      </w:hyperlink>
    </w:p>
    <w:p>
      <w:pPr>
        <w:pStyle w:val="BodyText"/>
        <w:spacing w:before="178"/>
        <w:ind w:left="478"/>
        <w:jc w:val="left"/>
      </w:pPr>
      <w:hyperlink r:id="rId18">
        <w:r>
          <w:rPr/>
          <w:t>politics/trump-coronavirus-response-failure-leadership.html</w:t>
        </w:r>
      </w:hyperlink>
      <w:r>
        <w:rPr/>
        <w:t>.</w:t>
      </w:r>
    </w:p>
    <w:p>
      <w:pPr>
        <w:pStyle w:val="BodyText"/>
        <w:spacing w:line="362" w:lineRule="auto" w:before="293"/>
        <w:ind w:left="478" w:right="1437" w:hanging="359"/>
      </w:pPr>
      <w:bookmarkStart w:name="_bookmark16" w:id="21"/>
      <w:bookmarkEnd w:id="21"/>
      <w:r>
        <w:rPr/>
      </w:r>
      <w:r>
        <w:rPr>
          <w:spacing w:val="-5"/>
        </w:rPr>
        <w:t>Wan, </w:t>
      </w:r>
      <w:r>
        <w:rPr/>
        <w:t>William. 2020. “WHO Declares a Pandemic of Coronavirus Disease </w:t>
      </w:r>
      <w:r>
        <w:rPr>
          <w:spacing w:val="-4"/>
        </w:rPr>
        <w:t>Covid-19.” </w:t>
      </w:r>
      <w:r>
        <w:rPr>
          <w:rFonts w:ascii="Palatino Linotype" w:hAnsi="Palatino Linotype"/>
          <w:i/>
          <w:spacing w:val="-4"/>
        </w:rPr>
        <w:t>Wash-</w:t>
      </w:r>
      <w:r>
        <w:rPr>
          <w:rFonts w:ascii="Palatino Linotype" w:hAnsi="Palatino Linotype"/>
          <w:i/>
          <w:spacing w:val="52"/>
        </w:rPr>
        <w:t> </w:t>
      </w:r>
      <w:r>
        <w:rPr>
          <w:rFonts w:ascii="Palatino Linotype" w:hAnsi="Palatino Linotype"/>
          <w:i/>
        </w:rPr>
        <w:t>ington Post</w:t>
      </w:r>
      <w:r>
        <w:rPr/>
        <w:t>, March 11, 2020. </w:t>
      </w:r>
      <w:hyperlink r:id="rId19">
        <w:r>
          <w:rPr/>
          <w:t>https://www.washingtonpost.com/health/2020/03/11/</w:t>
        </w:r>
      </w:hyperlink>
      <w:r>
        <w:rPr/>
        <w:t> </w:t>
      </w:r>
      <w:hyperlink r:id="rId19">
        <w:r>
          <w:rPr/>
          <w:t>who-declares-pandemic-coronavirus-disease-covid-19/</w:t>
        </w:r>
      </w:hyperlink>
      <w:r>
        <w:rPr/>
        <w:t>.</w:t>
      </w:r>
    </w:p>
    <w:sectPr>
      <w:pgSz w:w="12240" w:h="15840"/>
      <w:pgMar w:header="0" w:footer="912" w:top="1320" w:bottom="1100" w:left="13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0">
    <w:altName w:val="LM Roman 10"/>
    <w:charset w:val="0"/>
    <w:family w:val="auto"/>
    <w:pitch w:val="variable"/>
  </w:font>
  <w:font w:name="Cambria">
    <w:altName w:val="Cambria"/>
    <w:charset w:val="0"/>
    <w:family w:val="roman"/>
    <w:pitch w:val="variable"/>
  </w:font>
  <w:font w:name="Garamond">
    <w:altName w:val="Garamond"/>
    <w:charset w:val="0"/>
    <w:family w:val="roman"/>
    <w:pitch w:val="variable"/>
  </w:font>
  <w:font w:name="Palatino Linotype">
    <w:altName w:val="Palatino Linotype"/>
    <w:charset w:val="0"/>
    <w:family w:val="roman"/>
    <w:pitch w:val="variable"/>
  </w:font>
  <w:font w:name="Georgia">
    <w:altName w:val="Georg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type id="_x0000_t202" o:spt="202" coordsize="21600,21600" path="m,l,21600r21600,l21600,xe">
          <v:stroke joinstyle="miter"/>
          <v:path gradientshapeok="t" o:connecttype="rect"/>
        </v:shapetype>
        <v:shape style="position:absolute;margin-left:297.141998pt;margin-top:735.41449pt;width:17.75pt;height:18.850pt;mso-position-horizontal-relative:page;mso-position-vertical-relative:page;z-index:-252244992" type="#_x0000_t202" filled="false" stroked="false">
          <v:textbox inset="0,0,0,0">
            <w:txbxContent>
              <w:p>
                <w:pPr>
                  <w:pStyle w:val="BodyText"/>
                  <w:spacing w:before="61"/>
                  <w:ind w:left="60"/>
                  <w:jc w:val="left"/>
                </w:pPr>
                <w:r>
                  <w:rPr/>
                  <w:fldChar w:fldCharType="begin"/>
                </w:r>
                <w:r>
                  <w:rPr/>
                  <w:instrText> PAGE </w:instrText>
                </w:r>
                <w:r>
                  <w:rPr/>
                  <w:fldChar w:fldCharType="separate"/>
                </w:r>
                <w:r>
                  <w:rPr/>
                  <w:t>10</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rPr>
  </w:style>
  <w:style w:styleId="BodyText" w:type="paragraph">
    <w:name w:val="Body Text"/>
    <w:basedOn w:val="Normal"/>
    <w:uiPriority w:val="1"/>
    <w:qFormat/>
    <w:pPr>
      <w:jc w:val="both"/>
    </w:pPr>
    <w:rPr>
      <w:rFonts w:ascii="Cambria" w:hAnsi="Cambria" w:eastAsia="Cambria" w:cs="Cambria"/>
      <w:sz w:val="24"/>
      <w:szCs w:val="24"/>
    </w:rPr>
  </w:style>
  <w:style w:styleId="Heading1" w:type="paragraph">
    <w:name w:val="Heading 1"/>
    <w:basedOn w:val="Normal"/>
    <w:uiPriority w:val="1"/>
    <w:qFormat/>
    <w:pPr>
      <w:spacing w:before="169"/>
      <w:ind w:left="120"/>
      <w:outlineLvl w:val="1"/>
    </w:pPr>
    <w:rPr>
      <w:rFonts w:ascii="Georgia" w:hAnsi="Georgia" w:eastAsia="Georgia" w:cs="Georgia"/>
      <w:b/>
      <w:bCs/>
      <w:sz w:val="34"/>
      <w:szCs w:val="34"/>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56" w:lineRule="exact"/>
      <w:ind w:left="120"/>
    </w:pPr>
    <w:rPr>
      <w:rFonts w:ascii="Cambria" w:hAnsi="Cambria" w:eastAsia="Cambria" w:cs="Cambri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kevin.morris@nyu.edu" TargetMode="External"/><Relationship Id="rId6" Type="http://schemas.openxmlformats.org/officeDocument/2006/relationships/footer" Target="footer1.xml"/><Relationship Id="rId7" Type="http://schemas.openxmlformats.org/officeDocument/2006/relationships/hyperlink" Target="https://www.cnbc.com/2020/01/22/davos-2020-cnbcs-full-interview-with-president-trump.html" TargetMode="External"/><Relationship Id="rId8" Type="http://schemas.openxmlformats.org/officeDocument/2006/relationships/hyperlink" Target="https://www.theatlantic.com/magazine/archive/2017/10/the-first-white-president-ta-nehisi-coates/537909/" TargetMode="External"/><Relationship Id="rId9" Type="http://schemas.openxmlformats.org/officeDocument/2006/relationships/hyperlink" Target="https://www.wsj.com/articles/as-coronavirus-surges-in-u-s-some-countries-have-just-about-halted-it-11594037814" TargetMode="External"/><Relationship Id="rId10" Type="http://schemas.openxmlformats.org/officeDocument/2006/relationships/hyperlink" Target="https://time.com/5879086/us-covid-19/" TargetMode="External"/><Relationship Id="rId11" Type="http://schemas.openxmlformats.org/officeDocument/2006/relationships/hyperlink" Target="https://www.theguardian.com/world/2020/mar/02/washington-state-coronavirus-outbreak-nursing-home" TargetMode="External"/><Relationship Id="rId12" Type="http://schemas.openxmlformats.org/officeDocument/2006/relationships/hyperlink" Target="https://www.nytimes.com/interactive/2020/08/12/us/covid-deaths-us.html" TargetMode="External"/><Relationship Id="rId13" Type="http://schemas.openxmlformats.org/officeDocument/2006/relationships/hyperlink" Target="https://www.kiro7.com/news/local/coronavirus-washington-state-timeline-outbreak/IM65JK66N5BYTIAPZ3FUZSKMUE/" TargetMode="External"/><Relationship Id="rId14" Type="http://schemas.openxmlformats.org/officeDocument/2006/relationships/hyperlink" Target="https://doi.org/10.1177/0004867420957085" TargetMode="External"/><Relationship Id="rId15" Type="http://schemas.openxmlformats.org/officeDocument/2006/relationships/hyperlink" Target="https://www.cnn.com/2020/04/23/us/california-woman-first-coronavirus-death/index.html" TargetMode="External"/><Relationship Id="rId16" Type="http://schemas.openxmlformats.org/officeDocument/2006/relationships/hyperlink" Target="https://www.nytimes.com/interactive/2020/us/coronavirus-us-cases.html" TargetMode="External"/><Relationship Id="rId17" Type="http://schemas.openxmlformats.org/officeDocument/2006/relationships/hyperlink" Target="https://www.whitehouse.gov/briefings-statements/remarks-president-trump-usmca-celebration-american-workers-warren-mi/" TargetMode="External"/><Relationship Id="rId18" Type="http://schemas.openxmlformats.org/officeDocument/2006/relationships/hyperlink" Target="https://www.nytimes.com/2020/07/18/us/politics/trump-coronavirus-response-failure-leadership.html" TargetMode="External"/><Relationship Id="rId19" Type="http://schemas.openxmlformats.org/officeDocument/2006/relationships/hyperlink" Target="https://www.washingtonpost.com/health/2020/03/11/who-declares-pandemic-coronavirus-disease-covid-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Morris</dc:creator>
  <dc:title>Covid-19 and the American Right</dc:title>
  <dcterms:created xsi:type="dcterms:W3CDTF">2021-04-22T14:40:58Z</dcterms:created>
  <dcterms:modified xsi:type="dcterms:W3CDTF">2021-04-22T14:40:58Z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2021-04-22T00:00:00Z</vt:filetime>
  </property>
  <property fmtid="{D5CDD505-2E9C-101B-9397-08002B2CF9AE}" pid="3" name="Creator">
    <vt:lpwstr>LaTeX via pandoc</vt:lpwstr>
  </property>
  <property fmtid="{D5CDD505-2E9C-101B-9397-08002B2CF9AE}" pid="4" name="LastSaved">
    <vt:filetime>2021-04-22T00:00:00Z</vt:filetime>
  </property>
</Properties>
</file>