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9"/>
          <w:szCs w:val="39"/>
        </w:rPr>
      </w:pPr>
      <w:r w:rsidDel="00000000" w:rsidR="00000000" w:rsidRPr="00000000">
        <w:rPr>
          <w:rtl w:val="0"/>
        </w:rPr>
      </w:r>
    </w:p>
    <w:p w:rsidR="00000000" w:rsidDel="00000000" w:rsidP="00000000" w:rsidRDefault="00000000" w:rsidRPr="00000000" w14:paraId="00000007">
      <w:pPr>
        <w:jc w:val="center"/>
        <w:rPr>
          <w:sz w:val="39"/>
          <w:szCs w:val="39"/>
        </w:rPr>
      </w:pPr>
      <w:r w:rsidDel="00000000" w:rsidR="00000000" w:rsidRPr="00000000">
        <w:rPr>
          <w:rtl w:val="0"/>
        </w:rPr>
      </w:r>
    </w:p>
    <w:p w:rsidR="00000000" w:rsidDel="00000000" w:rsidP="00000000" w:rsidRDefault="00000000" w:rsidRPr="00000000" w14:paraId="00000008">
      <w:pPr>
        <w:jc w:val="center"/>
        <w:rPr>
          <w:sz w:val="39"/>
          <w:szCs w:val="39"/>
        </w:rPr>
      </w:pPr>
      <w:r w:rsidDel="00000000" w:rsidR="00000000" w:rsidRPr="00000000">
        <w:rPr>
          <w:rtl w:val="0"/>
        </w:rPr>
      </w:r>
    </w:p>
    <w:p w:rsidR="00000000" w:rsidDel="00000000" w:rsidP="00000000" w:rsidRDefault="00000000" w:rsidRPr="00000000" w14:paraId="00000009">
      <w:pPr>
        <w:jc w:val="center"/>
        <w:rPr>
          <w:sz w:val="39"/>
          <w:szCs w:val="39"/>
        </w:rPr>
      </w:pPr>
      <w:r w:rsidDel="00000000" w:rsidR="00000000" w:rsidRPr="00000000">
        <w:rPr>
          <w:rtl w:val="0"/>
        </w:rPr>
      </w:r>
    </w:p>
    <w:p w:rsidR="00000000" w:rsidDel="00000000" w:rsidP="00000000" w:rsidRDefault="00000000" w:rsidRPr="00000000" w14:paraId="0000000A">
      <w:pPr>
        <w:jc w:val="center"/>
        <w:rPr>
          <w:sz w:val="39"/>
          <w:szCs w:val="39"/>
        </w:rPr>
      </w:pPr>
      <w:r w:rsidDel="00000000" w:rsidR="00000000" w:rsidRPr="00000000">
        <w:rPr>
          <w:rtl w:val="0"/>
        </w:rPr>
      </w:r>
    </w:p>
    <w:p w:rsidR="00000000" w:rsidDel="00000000" w:rsidP="00000000" w:rsidRDefault="00000000" w:rsidRPr="00000000" w14:paraId="0000000B">
      <w:pPr>
        <w:jc w:val="center"/>
        <w:rPr>
          <w:sz w:val="39"/>
          <w:szCs w:val="39"/>
        </w:rPr>
      </w:pPr>
      <w:r w:rsidDel="00000000" w:rsidR="00000000" w:rsidRPr="00000000">
        <w:rPr>
          <w:rtl w:val="0"/>
        </w:rPr>
      </w:r>
    </w:p>
    <w:p w:rsidR="00000000" w:rsidDel="00000000" w:rsidP="00000000" w:rsidRDefault="00000000" w:rsidRPr="00000000" w14:paraId="0000000C">
      <w:pPr>
        <w:jc w:val="center"/>
        <w:rPr>
          <w:sz w:val="39"/>
          <w:szCs w:val="39"/>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heading=h.gjdgxs" w:id="0"/>
      <w:bookmarkEnd w:id="0"/>
      <w:r w:rsidDel="00000000" w:rsidR="00000000" w:rsidRPr="00000000">
        <w:rPr>
          <w:rtl w:val="0"/>
        </w:rPr>
        <w:t xml:space="preserve">ICTWEB513 - Q5.2</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10">
      <w:pPr>
        <w:pStyle w:val="Heading1"/>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1106.14173228346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1106.14173228346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loiitj9w0n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_heading=h.loiitj9w0ncu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110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albbus0ik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_heading=h.walbbus0ikah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110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h04l9fmuk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_heading=h.6h04l9fmuk87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110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srg48xbz1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Confidentiality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_heading=h.asrg48xbz1be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1106.14173228346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vgxnlss2e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_heading=h.2vgxnlss2eg3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loiitj9w0ncu" w:id="4"/>
      <w:bookmarkEnd w:id="4"/>
      <w:r w:rsidDel="00000000" w:rsidR="00000000" w:rsidRPr="00000000">
        <w:rPr>
          <w:rtl w:val="0"/>
        </w:rPr>
        <w:t xml:space="preserve">Authentication</w:t>
      </w:r>
    </w:p>
    <w:p w:rsidR="00000000" w:rsidDel="00000000" w:rsidP="00000000" w:rsidRDefault="00000000" w:rsidRPr="00000000" w14:paraId="0000001A">
      <w:pPr>
        <w:rPr/>
      </w:pPr>
      <w:r w:rsidDel="00000000" w:rsidR="00000000" w:rsidRPr="00000000">
        <w:rPr>
          <w:rtl w:val="0"/>
        </w:rPr>
        <w:t xml:space="preserve">The website relies only on names being entered; the method used is extremely unsecure. At the very least, we can implement a password system to increase the security of the site.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8f8gfqcx16f8"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walbbus0ikah" w:id="6"/>
      <w:bookmarkEnd w:id="6"/>
      <w:r w:rsidDel="00000000" w:rsidR="00000000" w:rsidRPr="00000000">
        <w:rPr>
          <w:rtl w:val="0"/>
        </w:rPr>
        <w:t xml:space="preserve">Authorisation</w:t>
      </w:r>
    </w:p>
    <w:p w:rsidR="00000000" w:rsidDel="00000000" w:rsidP="00000000" w:rsidRDefault="00000000" w:rsidRPr="00000000" w14:paraId="0000001E">
      <w:pPr>
        <w:rPr/>
      </w:pPr>
      <w:r w:rsidDel="00000000" w:rsidR="00000000" w:rsidRPr="00000000">
        <w:rPr>
          <w:rtl w:val="0"/>
        </w:rPr>
        <w:t xml:space="preserve">After the user is authenticated and logged in, we store the data into the session and only after this, the user can see the private sections or pages of the site. Once the user logs out or the session is cleared, there’s no more access to those areas. We have 3 different authorisation roles: admin, staff, customer which has different dashboards according to your role.</w:t>
      </w:r>
    </w:p>
    <w:p w:rsidR="00000000" w:rsidDel="00000000" w:rsidP="00000000" w:rsidRDefault="00000000" w:rsidRPr="00000000" w14:paraId="0000001F">
      <w:pPr>
        <w:pStyle w:val="Heading1"/>
        <w:rPr/>
      </w:pPr>
      <w:bookmarkStart w:colFirst="0" w:colLast="0" w:name="_heading=h.pkhkd2ddgl3h"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6h04l9fmuk87" w:id="8"/>
      <w:bookmarkEnd w:id="8"/>
      <w:r w:rsidDel="00000000" w:rsidR="00000000" w:rsidRPr="00000000">
        <w:rPr>
          <w:rtl w:val="0"/>
        </w:rPr>
        <w:t xml:space="preserve">Availability</w:t>
      </w:r>
    </w:p>
    <w:p w:rsidR="00000000" w:rsidDel="00000000" w:rsidP="00000000" w:rsidRDefault="00000000" w:rsidRPr="00000000" w14:paraId="00000021">
      <w:pPr>
        <w:rPr/>
      </w:pPr>
      <w:r w:rsidDel="00000000" w:rsidR="00000000" w:rsidRPr="00000000">
        <w:rPr>
          <w:rtl w:val="0"/>
        </w:rPr>
        <w:t xml:space="preserve">As a local system, it is available to the time the MAMP server is up and running, however,</w:t>
      </w:r>
    </w:p>
    <w:p w:rsidR="00000000" w:rsidDel="00000000" w:rsidP="00000000" w:rsidRDefault="00000000" w:rsidRPr="00000000" w14:paraId="00000022">
      <w:pPr>
        <w:rPr/>
      </w:pPr>
      <w:r w:rsidDel="00000000" w:rsidR="00000000" w:rsidRPr="00000000">
        <w:rPr>
          <w:rtl w:val="0"/>
        </w:rPr>
        <w:t xml:space="preserve">it is not a concern for now. </w:t>
      </w:r>
    </w:p>
    <w:p w:rsidR="00000000" w:rsidDel="00000000" w:rsidP="00000000" w:rsidRDefault="00000000" w:rsidRPr="00000000" w14:paraId="00000023">
      <w:pPr>
        <w:rPr/>
      </w:pPr>
      <w:r w:rsidDel="00000000" w:rsidR="00000000" w:rsidRPr="00000000">
        <w:rPr>
          <w:rtl w:val="0"/>
        </w:rPr>
        <w:t xml:space="preserve">Moreover, nowadays, high availability is easily achievable by using cloud computing services to host the system. </w:t>
      </w:r>
    </w:p>
    <w:p w:rsidR="00000000" w:rsidDel="00000000" w:rsidP="00000000" w:rsidRDefault="00000000" w:rsidRPr="00000000" w14:paraId="00000024">
      <w:pPr>
        <w:pStyle w:val="Heading1"/>
        <w:rPr/>
      </w:pPr>
      <w:bookmarkStart w:colFirst="0" w:colLast="0" w:name="_heading=h.qw791yfk5lei" w:id="9"/>
      <w:bookmarkEnd w:id="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asrg48xbz1be" w:id="10"/>
      <w:bookmarkEnd w:id="10"/>
      <w:r w:rsidDel="00000000" w:rsidR="00000000" w:rsidRPr="00000000">
        <w:rPr>
          <w:rtl w:val="0"/>
        </w:rPr>
        <w:t xml:space="preserve">Confidentiality</w:t>
      </w:r>
    </w:p>
    <w:p w:rsidR="00000000" w:rsidDel="00000000" w:rsidP="00000000" w:rsidRDefault="00000000" w:rsidRPr="00000000" w14:paraId="00000026">
      <w:pPr>
        <w:rPr/>
      </w:pPr>
      <w:r w:rsidDel="00000000" w:rsidR="00000000" w:rsidRPr="00000000">
        <w:rPr>
          <w:rtl w:val="0"/>
        </w:rPr>
        <w:t xml:space="preserve">All the data is stored as plain text/numbers, but there’s no confidential information except for names maybe.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pmdeo6p14qph" w:id="11"/>
      <w:bookmarkEnd w:id="1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2vgxnlss2eg3" w:id="12"/>
      <w:bookmarkEnd w:id="12"/>
      <w:r w:rsidDel="00000000" w:rsidR="00000000" w:rsidRPr="00000000">
        <w:rPr>
          <w:rtl w:val="0"/>
        </w:rPr>
        <w:t xml:space="preserve">Integrity</w:t>
      </w:r>
    </w:p>
    <w:p w:rsidR="00000000" w:rsidDel="00000000" w:rsidP="00000000" w:rsidRDefault="00000000" w:rsidRPr="00000000" w14:paraId="0000002A">
      <w:pPr>
        <w:rPr/>
      </w:pPr>
      <w:r w:rsidDel="00000000" w:rsidR="00000000" w:rsidRPr="00000000">
        <w:rPr>
          <w:rtl w:val="0"/>
        </w:rPr>
        <w:t xml:space="preserve">There are no integrity validations, sanitizations and consistency checks. Not even at the database level, we didn’t implement relational integrity, fields types, etc, which could add a bit of consistency to the data.</w:t>
      </w:r>
    </w:p>
    <w:sectPr>
      <w:headerReference r:id="rId7" w:type="default"/>
      <w:headerReference r:id="rId8" w:type="first"/>
      <w:footerReference r:id="rId9" w:type="default"/>
      <w:footerReference r:id="rId10" w:type="first"/>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Author: Kleyton Nishide</w:t>
    </w:r>
  </w:p>
  <w:p w:rsidR="00000000" w:rsidDel="00000000" w:rsidP="00000000" w:rsidRDefault="00000000" w:rsidRPr="00000000" w14:paraId="0000002D">
    <w:pPr>
      <w:rPr/>
    </w:pPr>
    <w:r w:rsidDel="00000000" w:rsidR="00000000" w:rsidRPr="00000000">
      <w:rPr>
        <w:rtl w:val="0"/>
      </w:rPr>
      <w:t xml:space="preserve">Date: 21 Mar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7dapU4Lk11P1rLjlLmhv+s/mQ==">AMUW2mX8yQIi/gvpC5QaS9l9EFVZZjU70lwW0Pm6bdQckdvoW2eP6SSJAPl9ykU8Oh4M4K/Kv6ap0T61H3L2IsU15DSRCIt5VuBUT94RThMaRcc3XPuYZPy/PTUdpplHuMhhO58r8aS6l4rHT6ScfgZNP0Hw02B1osnbY3952KeZfEVcYC2iHeQP3n5dQesL+DsOTowLQ0z6/2EjSspJR3ESdz4XnfnTnvjqri361wEd2KXhPH9rK2Cd/wug3/6vVA5BRzd02FTWm9AqI8NsInnXd+DHnHZbF9PUK7VnrN8x1/MkTf+sGGio8aisEOjq3lTiODw0YkAcfne4P/U4jBNcd2Dis1SymyxbMTzmdgaK1CU44+Mc+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