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99A75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МИНИСТЕРСТВО ОБРАЗОВАНИЯ САРАТОВСКОЙ ОБЛАСТИ ГОСУДАРСТВЕННОЕ АВТОНОМНОЕ ПРФЕССИОНАЛЬНОЕ</w:t>
      </w:r>
    </w:p>
    <w:p w14:paraId="68870ADA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ОБРАЗОВАТЕЛЬНОЕ УЧРЕЖДЕНИЕ</w:t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ab/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>САРАТОВСКОЙ ОБЛАСТИ</w:t>
      </w:r>
    </w:p>
    <w:p w14:paraId="00AD4D61">
      <w:pPr>
        <w:shd w:val="clear" w:color="auto" w:fill="auto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«БАЛАШОВСКИЙ ТЕХНИКУМ МЕХАНИЗАЦИИ СЕЛЬСКОГО ХОЗЯЙСТВА»</w:t>
      </w:r>
    </w:p>
    <w:p w14:paraId="57FB032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D4FE09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DBD4615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59E16A3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028E276">
      <w:pPr>
        <w:shd w:val="clear" w:color="auto" w:fill="auto"/>
        <w:spacing w:line="360" w:lineRule="auto"/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КУРСОВОЙ ПРОЕКТ</w:t>
      </w:r>
    </w:p>
    <w:p w14:paraId="04DDDCAA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9762C80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D836387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26FC23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 УД, ПМ МДК 01.01 Разработка программных модулей</w:t>
      </w:r>
    </w:p>
    <w:p w14:paraId="0BD2459C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тему:</w:t>
      </w:r>
    </w:p>
    <w:p w14:paraId="7DC4C7EB">
      <w:pPr>
        <w:keepNext w:val="0"/>
        <w:keepLines w:val="0"/>
        <w:widowControl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lang w:val="en-US" w:eastAsia="zh-CN" w:bidi="ar"/>
        </w:rPr>
        <w:t>«Разработка макета приложения базы данных организации по автоматизации расчета себестоимости единицы каждого вида продукции, выпускаемой некоторым предприятием»</w:t>
      </w:r>
    </w:p>
    <w:p w14:paraId="185FF3E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Специальность: 09.02.07 Информационные системы и программирование</w:t>
      </w:r>
    </w:p>
    <w:p w14:paraId="4C213287">
      <w:pPr>
        <w:shd w:val="clear" w:color="auto" w:fill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16CC7B76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Разработал студент  курса, группы ИП-31</w:t>
      </w:r>
    </w:p>
    <w:p w14:paraId="40CE34F9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Шепелев К.Р.</w:t>
      </w:r>
    </w:p>
    <w:p w14:paraId="732A3055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Принял преподаватель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Назарова И.А.</w:t>
      </w:r>
    </w:p>
    <w:p w14:paraId="430F536F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      </w:t>
      </w:r>
    </w:p>
    <w:p w14:paraId="34824D0A">
      <w:pPr>
        <w:pStyle w:val="10"/>
        <w:tabs>
          <w:tab w:val="left" w:pos="5058"/>
          <w:tab w:val="left" w:pos="5336"/>
          <w:tab w:val="left" w:pos="6177"/>
          <w:tab w:val="left" w:pos="8417"/>
          <w:tab w:val="left" w:pos="9187"/>
          <w:tab w:val="left" w:pos="9467"/>
        </w:tabs>
        <w:spacing w:line="360" w:lineRule="auto"/>
        <w:ind w:left="2127"/>
        <w:rPr>
          <w:spacing w:val="-5"/>
        </w:rPr>
      </w:pPr>
      <w:r>
        <w:t xml:space="preserve">Оценка </w:t>
      </w:r>
      <w:r>
        <w:rPr>
          <w:u w:val="single"/>
        </w:rPr>
        <w:tab/>
      </w:r>
      <w:r>
        <w:tab/>
      </w: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40"/>
        </w:rPr>
        <w:t xml:space="preserve"> </w:t>
      </w:r>
      <w:r>
        <w:t>__________</w:t>
      </w:r>
      <w:r>
        <w:rPr>
          <w:spacing w:val="40"/>
        </w:rPr>
        <w:t xml:space="preserve"> </w:t>
      </w:r>
      <w:r>
        <w:t>20</w:t>
      </w:r>
      <w:r>
        <w:rPr>
          <w:u w:val="single"/>
        </w:rPr>
        <w:tab/>
      </w:r>
      <w:r>
        <w:t xml:space="preserve"> </w:t>
      </w:r>
      <w:r>
        <w:rPr>
          <w:spacing w:val="-5"/>
        </w:rPr>
        <w:t>г.</w:t>
      </w:r>
    </w:p>
    <w:p w14:paraId="4E8170F7">
      <w:pPr>
        <w:pStyle w:val="10"/>
        <w:tabs>
          <w:tab w:val="left" w:pos="6322"/>
          <w:tab w:val="left" w:pos="9963"/>
        </w:tabs>
        <w:ind w:left="2127"/>
      </w:pPr>
      <w:r>
        <w:t xml:space="preserve">Зав. отделением </w:t>
      </w:r>
      <w:r>
        <w:rPr>
          <w:u w:val="single"/>
        </w:rPr>
        <w:tab/>
      </w:r>
      <w:r>
        <w:rPr>
          <w:spacing w:val="67"/>
        </w:rPr>
        <w:t xml:space="preserve"> </w:t>
      </w:r>
      <w:r>
        <w:t>Судатова Ю.А</w:t>
      </w:r>
    </w:p>
    <w:p w14:paraId="62111681">
      <w:pPr>
        <w:shd w:val="clear" w:color="auto" w:fill="auto"/>
        <w:tabs>
          <w:tab w:val="left" w:pos="7847"/>
        </w:tabs>
        <w:ind w:left="2127"/>
        <w:jc w:val="both"/>
        <w:rPr>
          <w:sz w:val="20"/>
          <w:lang w:val="ru-RU"/>
        </w:rPr>
      </w:pPr>
    </w:p>
    <w:p w14:paraId="1917E36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2787B7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ADC1832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35BC8DD">
      <w:pPr>
        <w:shd w:val="clear" w:color="auto" w:fill="auto"/>
        <w:spacing w:line="360" w:lineRule="auto"/>
        <w:jc w:val="center"/>
        <w:rPr>
          <w:rtl w:val="0"/>
        </w:rPr>
      </w:pPr>
      <w:r>
        <w:rPr>
          <w:rFonts w:ascii="Times New Roman" w:hAnsi="Times New Roman"/>
          <w:sz w:val="28"/>
          <w:szCs w:val="28"/>
          <w:lang w:val="ru-RU"/>
        </w:rPr>
        <w:t>г. Балашов 2026 г.</w:t>
      </w:r>
    </w:p>
    <w:p w14:paraId="37BDF91D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  <w:t>ОГЛАВЛЕНИЕ</w:t>
      </w:r>
    </w:p>
    <w:p w14:paraId="6CAB7AC1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_Toc13996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_Toc13996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165B063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_Toc19162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ГЛАВА 1. ОСНОВНЫЕ СВЕДЕНИЯ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_Toc19162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DD8DCE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_Toc5640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_Toc5640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8AE360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_Toc14024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_Toc14024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442B5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_Toc16733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_Toc16733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C691C2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_Toc16401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rtl w:val="0"/>
        </w:rPr>
        <w:t>ГЛАВА 2. РАЗРАБОТКА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_Toc16401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AC2DE9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_Toc31182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_Toc31182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D102ABA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_Toc14204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_Toc14204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14F674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_Toc22639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_Toc22639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4130D4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_Toc22420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2.3.1 Подключение базы данных к приложению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_Toc22420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E3B9F2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_Toc9305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2.3.2 Главное окно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_Toc9305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7F0983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_Toc20187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2.3.3 Журнал продукции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_Toc20187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F810B79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_Toc3730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2.3.4 Справочник материалов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_Toc3730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3DAC59E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_Toc31908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2.3.5 Учет трудозатрат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_Toc31908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4D3A5D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_Toc10749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2.3.6 Рецептуры (Состав продукции)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_Toc10749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B02B7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_Toc32183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2.3.7 Статистика и аналитика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_Toc32183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9CDF39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_Toc26598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РУКОВОДСТВО ПОЛЬЗОВАТЕЛЯ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_Toc26598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CD8A7F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_Toc20274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_Toc20274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124FB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_Toc26096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СПИСОК ИСПОЛЬЗОВАННЫХ ИНФОРМАЦИОННЫХ ИСТОЧНИКОВ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_Toc26096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2422E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_Toc16703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_Toc16703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DB722BE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Б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0C7C384">
      <w:pPr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2BE1834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0" w:name="_Toc13996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1A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ВВЕДЕНИЕ</w:t>
      </w:r>
      <w:bookmarkEnd w:id="0"/>
    </w:p>
    <w:p w14:paraId="000000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работе производственного предприятия каждый день используется огромный объем данных: сведения о закупаемом сырье (металл, дерево, комплектующие), структуре изделий, журнале произведенных работ, клиентах, сотрудниках и зафиксированных накладных расходах. Если вести такой учет вручную или в разрозненных файлах, кратно возрастает риск критических ошибок — от использования неверных цен на материалы до неправильного расчета итоговой себестоимости продукции.</w:t>
      </w:r>
    </w:p>
    <w:p w14:paraId="0000001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Поэтому для предприятия необходимо применять базу данных и приложение, которое позволяет в реальном времени контролировать состояние производства и автоматизировать финансовые операции. База данных представляет собой упорядоченное хранилище информации, а информационная система позволяет работать с этими данными через удобный графический интерфейс.</w:t>
      </w:r>
    </w:p>
    <w:p w14:paraId="0000001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производственного цеха такая система особенно важна, так как она помогает организовать строгий учет расхода сырья, контролировать затраты на оплату труда, ускоряет процесс пересчета прайс-листов и делает работу персонала прозрачной и понятной.</w:t>
      </w:r>
    </w:p>
    <w:p w14:paraId="0000001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Актуальность темы заключается в том, что автоматизация учета себестоимости позволяет значительно сократить время на обработку данных, полностью исключить человеческий фактор при расчете итоговой стоимости изделия (с учетом динамически меняющихся цен поставщиков) и обеспечить надежный контроль за рентабельностью.</w:t>
      </w:r>
    </w:p>
    <w:p w14:paraId="000000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Объектом исследования является процесс учета и отчетности на производственном предприятии.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Предметом исследования является реляционная база данных MSSQL Server и десктопное приложение на базе технологии WPF, предназначенные для хранения и обработки данных о производстве и калькуляции.</w:t>
      </w:r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является проектирование и разработка информационной системы для автоматизации расчета себестоимости продукции предприятия.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решены следующие задачи:</w:t>
      </w:r>
    </w:p>
    <w:p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изучить предметную область производства и определить основные задачи пользователей;</w:t>
      </w:r>
    </w:p>
    <w:p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определить основные сущности системы и связи между ними;</w:t>
      </w:r>
    </w:p>
    <w:p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выбрать современные средства разработки базы данных и приложения;</w:t>
      </w:r>
    </w:p>
    <w:p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спроектировать логическую и физическую модель базы данных;</w:t>
      </w:r>
    </w:p>
    <w:p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описать структуру таблиц и реализовать основные SQL-запросы;</w:t>
      </w:r>
    </w:p>
    <w:p w14:paraId="0000002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разработать архитектуру приложения на базе WPF;</w:t>
      </w:r>
    </w:p>
    <w:p w14:paraId="0000002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выполнить комплексную проверку работоспособности и отладку системы.</w:t>
      </w:r>
    </w:p>
    <w:p w14:paraId="0000002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Практическая значимость работы состоит в том, что созданная система является готовым решением для автоматизации работы реального предприятия. Она позволяет хранить все сведения в единой базе данных, минимизировать бумажную волокиту и выполнять все бизнес-операции через интуитивно понятный интерфейс.</w:t>
      </w:r>
    </w:p>
    <w:p w14:paraId="6E559BD9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" w:name="_Toc19162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2B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ГЛАВА 1. ОСНОВНЫЕ СВЕДЕНИЯ</w:t>
      </w:r>
      <w:bookmarkEnd w:id="1"/>
    </w:p>
    <w:p w14:paraId="0000002C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2" w:name="_Toc5640"/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bookmarkEnd w:id="2"/>
    </w:p>
    <w:p w14:paraId="0000002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Предметной областью разрабатываемой информационной системы является деятельность производственного предприятия по выпуску товаров. Эффективное функционирование подобной организации требует постоянного учета множества взаимосвязанных данных: состояния склада материалов, информации о технологических нормах (рецептурах), расписания выполнения технологических операций и истории изменения себестоимости.</w:t>
      </w:r>
    </w:p>
    <w:p w14:paraId="0000002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Ключевым процессом на производстве является формирование спецификации (рецептуры) на каждое изделие. Этот процесс включает в себя выбор необходимых материалов, регистрацию нормы их расхода, фиксацию времени, необходимого на выполнение операций, и внесение данных о накладных расходах (аренда, электричество).</w:t>
      </w:r>
    </w:p>
    <w:p w14:paraId="0000002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 перерасчете себестоимости оператор фиксирует текущие цены на материалы, проверяет изделие на наличие новых технологических процессов и производит окончательный расчет стоимости на основе актуального справочника сырья.</w:t>
      </w:r>
    </w:p>
    <w:p w14:paraId="000000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отсутствии централизованной системы учета предприятия сталкиваются с рядом критических проблем:</w:t>
      </w:r>
    </w:p>
    <w:p w14:paraId="0000003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Отсутствие оперативного пересчета цен на готовую продукцию при резком изменении стоимости материалов у поставщиков;</w:t>
      </w:r>
    </w:p>
    <w:p w14:paraId="0000003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Сложность контроля технологических операций, что приводит к ошибкам при расчете итоговой суммы оплаты труда рабочих;</w:t>
      </w:r>
    </w:p>
    <w:p w14:paraId="0000003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Потеря данных об устаревших или неактуальных рецептурах;</w:t>
      </w:r>
    </w:p>
    <w:p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Трудоемкость сбора статистики для руководства по выручке и популярности отдельных категорий продукции.</w:t>
      </w:r>
    </w:p>
    <w:p w14:paraId="0000003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предметная область требует создания структурированной базы данных и специализированного программного обеспечения, разделяющего права доступа между рядовыми сотрудниками и администраторами (управление справочниками и аналитика).</w:t>
      </w:r>
    </w:p>
    <w:p w14:paraId="00000036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3" w:name="_Toc14024"/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bookmarkEnd w:id="3"/>
    </w:p>
    <w:p w14:paraId="0000003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современных условиях ведения бизнеса автоматизация рутинных процессов является главным фактором повышения конкурентоспособности. Актуальность разработки приложения для предприятия обусловлена необходимостью перехода от устаревших бумажных журналов и разрозненных таблиц Excel к единой цифровой экосистеме.</w:t>
      </w:r>
    </w:p>
    <w:p w14:paraId="0000003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Внедрение разрабатываемой информационной системы позволит решить сразу несколько бизнес-задач:</w:t>
      </w:r>
    </w:p>
    <w:p w14:paraId="0000003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Минимизация человеческого фактора: автоматический расчет стоимости изделия на основе тарифов и фактического расхода исключает возможность обсчета или упущенной выгоды.</w:t>
      </w:r>
    </w:p>
    <w:p w14:paraId="0000003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Оперативный контроль производства: система не позволит рассчитать неполноценный товар, если для него не заданы материалы или работы, что напрямую влияет на точность отчетности.</w:t>
      </w:r>
    </w:p>
    <w:p w14:paraId="0000003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Повышение скорости расчетов: быстрый поиск компонентов по базе и автоматическое заполнение спецификаций сокращает время работы технологов.</w:t>
      </w:r>
    </w:p>
    <w:p w14:paraId="0000003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Прозрачная отчетность: возможность визуализации статистики доходов позволяет владельцу бизнеса принимать обоснованные решения о закупке нового сырья или изменении ценовой политики.</w:t>
      </w:r>
    </w:p>
    <w:p w14:paraId="0000003D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4" w:name="_Toc16733"/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bookmarkEnd w:id="4"/>
    </w:p>
    <w:p w14:paraId="0000003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успешной реализации проекта был выбран современный технологический стек платформы .NET, обеспечивающий высокую производительность, безопасность и простоту дальнейшего масштабирования приложения.</w:t>
      </w:r>
    </w:p>
    <w:p w14:paraId="0000003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качестве системы управления базами данных (СУБД) выбрана Microsoft SQL Server. Это надежная реляционная СУБД корпоративного уровня, которая идеально подходит для хранения финансовых транзакций благодаря строгой поддержке ссылочной целостности и транзакционности.</w:t>
      </w:r>
    </w:p>
    <w:p w14:paraId="0000004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Клиентское приложение разрабатывается на языке программирования C# с использованием технологии WPF (Windows Presentation Foundation). Выбор WPF вместо устаревшего Windows Forms обоснован рядом преимуществ:</w:t>
      </w:r>
    </w:p>
    <w:p w14:paraId="0000004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языка разметки XAML позволяет жестко разделить логику приложения и дизайн пользовательского интерфейса;</w:t>
      </w:r>
    </w:p>
    <w:p w14:paraId="0000004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Мощный механизм привязки данных (Data Binding) упрощает вывод информации из базы данных в таблицы (DataGrid) на экране;</w:t>
      </w:r>
    </w:p>
    <w:p w14:paraId="0000004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Поддержка современных стилей и анимаций делает интерфейс интуитивно понятным и визуально привлекательным для конечного пользователя.</w:t>
      </w:r>
    </w:p>
    <w:p w14:paraId="0000004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взаимодействия между кодом приложения и базой данных SQL Server применяется ORM-фреймворк Entity Framework Core (EF Core). Использование EF Core позволяет работать с таблицами базы данных как со строго типизированными объектами C#. Это избавляет от необходимости писать ручные SQL-запросы для выполнения базовых операций (CRUD), снижает вероятность синтаксических ошибок и защищает систему от SQL-инъекций.</w:t>
      </w:r>
    </w:p>
    <w:p w14:paraId="4A6C622C">
      <w:pP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</w:pPr>
      <w:bookmarkStart w:id="5" w:name="_Toc16401"/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br w:type="page"/>
      </w:r>
    </w:p>
    <w:p w14:paraId="00000045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ГЛАВА 2. РАЗРАБОТКА ИНФОРМАЦИОННОЙ СИСТЕМЫ</w:t>
      </w:r>
      <w:bookmarkEnd w:id="5"/>
    </w:p>
    <w:p w14:paraId="00000046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6" w:name="_Toc31182"/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bookmarkEnd w:id="6"/>
    </w:p>
    <w:p w14:paraId="0000004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анализа предметной области предприятия была разработана диаграмма вариантов использования (Use Case). Она наглядно демонстрирует, какие роли существуют в системе и какие функции им доступны.</w:t>
      </w:r>
    </w:p>
    <w:p w14:paraId="0000004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системе выделены две основные роли: «Администратор» и «Менеджер (Экономист)». Менеджер имеет доступ к формированию рецептур, расчету себестоимости и просмотру доступного сырья. Администратор обладает полными правами: он управляет справочниками, вносит изменения в состав базы данных и анализирует финансовую статистику.</w:t>
      </w:r>
    </w:p>
    <w:p w14:paraId="0000004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507355" cy="4259580"/>
            <wp:effectExtent l="0" t="0" r="17145" b="762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425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1 – Диаграмма вариантов использования</w:t>
      </w:r>
    </w:p>
    <w:p w14:paraId="0000004D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7" w:name="_Toc14204"/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bookmarkEnd w:id="7"/>
    </w:p>
    <w:p w14:paraId="0000004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ранее созданной диаграммы вариантов использования была разработана база данных для информационной системы в СУБД Microsoft SQL Server. База данных включает в себя 4 таблицы, которые обеспечивают хранение и управление данными.</w:t>
      </w:r>
    </w:p>
    <w:p w14:paraId="0000004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«Материалы» является справочником, который жестко привязывает тип сырья к его стоимости. Уникальный идентификатор ID_Материала используется для связи с рецептурами.</w:t>
      </w:r>
    </w:p>
    <w:p w14:paraId="000000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1 – Структура таблицы «Материалы»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71381EF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00512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98C73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671C5C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Единица_Измерения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кг, шт, метры и др.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VARCHAR(50)</w:t>
            </w:r>
          </w:p>
        </w:tc>
      </w:tr>
      <w:tr w14:paraId="7C9C3E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Цена_За_Единицу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 за 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6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6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«Продукция» содержит информацию об изделиях, которые выпускает предприятие. В ней хранятся данные о названии, накладных расходах и расчетной себестоимости.</w:t>
      </w:r>
    </w:p>
    <w:p w14:paraId="0000006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2 – Структура таблицы «Продукция»</w:t>
      </w:r>
    </w:p>
    <w:tbl>
      <w:tblPr>
        <w:tblStyle w:val="1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01D47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00BB4E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5C29AD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 готового товара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3265A8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Накладные_Расходы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Постоянные расходы на ед.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  <w:tr w14:paraId="5A54F8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Себестоимость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Итоговая расчетная сумма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«Состав_Продукции» содержит связи (рецептуры) между материалами и продукцией. В ней фиксируется норма расхода.</w:t>
      </w:r>
    </w:p>
    <w:p w14:paraId="0000007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3 – Структура таблицы «Состав_Продукции»</w:t>
      </w: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0FEBFEC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21E941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F9C51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20B012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Количество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Норма расхода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DECIMAL(10, 4)</w:t>
            </w:r>
          </w:p>
        </w:tc>
      </w:tr>
    </w:tbl>
    <w:p w14:paraId="0000008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«Трудозатраты» содержит персональную информацию о технологических операциях, необходимых для выпуска изделия.</w:t>
      </w:r>
    </w:p>
    <w:p w14:paraId="0000008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4 – Структура таблицы «Трудозатраты»</w:t>
      </w:r>
    </w:p>
    <w:tbl>
      <w:tblPr>
        <w:tblStyle w:val="2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C5094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7611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ID_Затраты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затраты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5104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AB1DC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операции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0A06F9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Расценка на операцию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770" w:firstLineChars="275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обеспечения целостности данных и эффективного управления информацией в базе данных были заданы первичные (Primary Key) и внешние (Foreign Key) ключи. В результате установления связей между таблицами была получена диаграмма базы данных, представленная на рисунке 2.</w:t>
      </w:r>
    </w:p>
    <w:p w14:paraId="000000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E8EA0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</w:pPr>
      <w:r>
        <w:drawing>
          <wp:inline distT="0" distB="0" distL="114300" distR="114300">
            <wp:extent cx="4316730" cy="4188460"/>
            <wp:effectExtent l="0" t="0" r="762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2 – Диаграмма базы данных</w:t>
      </w:r>
    </w:p>
    <w:p w14:paraId="000000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9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8" w:name="_Toc22639"/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bookmarkEnd w:id="8"/>
    </w:p>
    <w:p w14:paraId="0000009A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9" w:name="_Toc22420"/>
      <w:r>
        <w:rPr>
          <w:rFonts w:hint="default" w:ascii="Times New Roman" w:hAnsi="Times New Roman" w:cs="Times New Roman"/>
          <w:rtl w:val="0"/>
        </w:rPr>
        <w:t>2.3.1 Подключение базы данных к приложению</w:t>
      </w:r>
      <w:bookmarkEnd w:id="9"/>
    </w:p>
    <w:p w14:paraId="0000009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связи приложения с базой данных в данном проекте использован современный ORM-фреймворк Entity Framework Core (EF Core). В отличие от классических методов подключения через файлы конфигурации, EF Core позволяет инкапсулировать настройки соединения непосредственно внутри программного кода в классе контекста данных. Процесс интеграции базы данных был осуществлён следующим образом:</w:t>
      </w:r>
    </w:p>
    <w:p w14:paraId="000000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Создание контекста данных: Был разработан класс контекста, наследуемый от DbContext. Данный класс выступает основным связующим звеном между базой данных SQL Server и программными моделями на языке C#. Внутри него определены наборы данных DbSet для каждой таблицы.</w:t>
      </w:r>
    </w:p>
    <w:p w14:paraId="0000009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Конфигурация строки подключения: Настройка соединения была реализована через переопределение метода OnConfiguring. Строка подключения жестко задает параметры доступа к серверу базы данных. Установлено значение Integrated Security = True, что обеспечивает использование сквозной аутентификации Windows для безопасного доступа.</w:t>
      </w:r>
    </w:p>
    <w:p w14:paraId="0000009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Использование механизма Eager Loading: Для эффективного извлечения связанных данных (например, подтягивание названия материала к конкретной рецептуре) использовался метод .Include(). Это позволило минимизировать количество ручных SQL-запросов и обеспечило высокую скорость работы интерфейса.</w:t>
      </w:r>
    </w:p>
    <w:p w14:paraId="0000009F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10" w:name="_Toc9305"/>
      <w:r>
        <w:rPr>
          <w:rFonts w:hint="default" w:ascii="Times New Roman" w:hAnsi="Times New Roman" w:cs="Times New Roman"/>
          <w:rtl w:val="0"/>
        </w:rPr>
        <w:t>2.3.2 Главное окно приложения</w:t>
      </w:r>
      <w:bookmarkEnd w:id="10"/>
    </w:p>
    <w:p w14:paraId="000000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Главное окно является основным навигационным узлом системы и построено по принципу Single Page Application (SPA). Интерфейс разделен на две основные зоны: статичное боковое меню слева и динамическую область контента справа.</w:t>
      </w:r>
    </w:p>
    <w:p w14:paraId="000000A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3 – Главное окно приложения</w:t>
      </w:r>
    </w:p>
    <w:p w14:paraId="000000A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Основные элементы окна:</w:t>
      </w:r>
    </w:p>
    <w:p w14:paraId="000000A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Боковая навигационная панель: имеет темный фон и содержит логические блоки для перехода по страницам.</w:t>
      </w:r>
    </w:p>
    <w:p w14:paraId="000000A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Область контента: занимает правую часть экрана и используется для отображения выбранной рабочей страницы без необходимости открывать новые окна.</w:t>
      </w:r>
    </w:p>
    <w:p w14:paraId="000000A8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1" w:name="_Toc20187"/>
      <w:r>
        <w:rPr>
          <w:rFonts w:hint="default" w:ascii="Times New Roman" w:hAnsi="Times New Roman" w:cs="Times New Roman"/>
          <w:rtl w:val="0"/>
        </w:rPr>
        <w:t>2.3.3 Журнал продукции</w:t>
      </w:r>
      <w:bookmarkEnd w:id="11"/>
    </w:p>
    <w:p w14:paraId="000000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«Продукция» предназначено для управления каталогом товаров и запуска пересчета.</w:t>
      </w:r>
    </w:p>
    <w:p w14:paraId="000000A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4 – Окно управления продукцией</w:t>
      </w:r>
    </w:p>
    <w:p w14:paraId="000000A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Блок оформления: содержит текстовые поля для ввода наименования и суммы постоянных (накладных) расходов. Таблица заказов (DataGrid) отображает список всех товаров с указанием расчетной себестоимости.</w:t>
      </w:r>
    </w:p>
    <w:p w14:paraId="000000AF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2" w:name="_Toc3730"/>
      <w:r>
        <w:rPr>
          <w:rFonts w:hint="default" w:ascii="Times New Roman" w:hAnsi="Times New Roman" w:cs="Times New Roman"/>
          <w:rtl w:val="0"/>
        </w:rPr>
        <w:t>2.3.4 Справочник материалов</w:t>
      </w:r>
      <w:bookmarkEnd w:id="12"/>
    </w:p>
    <w:p w14:paraId="000000B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Страница «Материалы» служит для управления сырьевой базой предприятия.</w:t>
      </w:r>
    </w:p>
    <w:p w14:paraId="000000B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5 – Окно материалов</w:t>
      </w:r>
    </w:p>
    <w:p w14:paraId="000000B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Форма добавления позволяет зарегистрировать новую единицу сырья, указав её название, единицу измерения и стоимость. Таблица инвентаря отображает все доступные позиции.</w:t>
      </w:r>
    </w:p>
    <w:p w14:paraId="000000B6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3" w:name="_Toc31908"/>
      <w:r>
        <w:rPr>
          <w:rFonts w:hint="default" w:ascii="Times New Roman" w:hAnsi="Times New Roman" w:cs="Times New Roman"/>
          <w:rtl w:val="0"/>
        </w:rPr>
        <w:t>2.3.5 Учет трудозатрат</w:t>
      </w:r>
      <w:bookmarkEnd w:id="13"/>
    </w:p>
    <w:p w14:paraId="000000B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Этот модуль предназначен для регистрации технологических операций, выполняемых над каждым изделием.</w:t>
      </w:r>
    </w:p>
    <w:p w14:paraId="000000B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6 – Окно учета трудозатрат</w:t>
      </w:r>
    </w:p>
    <w:p w14:paraId="000000B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Оператор выбирает товар из выпадающего списка, вводит текстовое описание работы и указывает стоимость выполнения. Сводная таблица отображает все затраты труда.</w:t>
      </w:r>
    </w:p>
    <w:p w14:paraId="000000BD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4" w:name="_Toc10749"/>
      <w:r>
        <w:rPr>
          <w:rFonts w:hint="default" w:ascii="Times New Roman" w:hAnsi="Times New Roman" w:cs="Times New Roman"/>
          <w:rtl w:val="0"/>
        </w:rPr>
        <w:t>2.3.6 Рецептуры (Состав продукции)</w:t>
      </w:r>
      <w:bookmarkEnd w:id="14"/>
    </w:p>
    <w:p w14:paraId="000000B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«Рецептура» используется для ведения спецификаций. Здесь формируется связь между готовым продуктом и потребляемым сырьем с указанием четкой нормы расхода.</w:t>
      </w:r>
    </w:p>
    <w:p w14:paraId="000000B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7 – Окно рецептур</w:t>
      </w:r>
    </w:p>
    <w:p w14:paraId="000000C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3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5" w:name="_Toc32183"/>
      <w:r>
        <w:rPr>
          <w:rFonts w:hint="default" w:ascii="Times New Roman" w:hAnsi="Times New Roman" w:cs="Times New Roman"/>
          <w:rtl w:val="0"/>
        </w:rPr>
        <w:t>2.3.7 Статистика и аналитика</w:t>
      </w:r>
      <w:bookmarkEnd w:id="15"/>
    </w:p>
    <w:p w14:paraId="000000C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Модуль для визуализации данных и оценки рентабельности.</w:t>
      </w:r>
    </w:p>
    <w:p w14:paraId="000000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8 – Окно статистики и аналитики</w:t>
      </w:r>
    </w:p>
    <w:p w14:paraId="000000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Круговая диаграмма наглядно показывает соотношение различных категорий затрат (сырье, труд, накладные расходы). Графики формируются автоматически на основе библиотеки LiveCharts.</w:t>
      </w:r>
    </w:p>
    <w:p w14:paraId="000000CA">
      <w:pPr>
        <w:pStyle w:val="2"/>
        <w:bidi w:val="0"/>
        <w:ind w:left="0" w:leftChars="0" w:firstLine="880" w:firstLineChars="275"/>
        <w:rPr>
          <w:rFonts w:hint="default" w:ascii="Times New Roman" w:hAnsi="Times New Roman" w:cs="Times New Roman"/>
          <w:sz w:val="32"/>
          <w:szCs w:val="32"/>
        </w:rPr>
      </w:pPr>
      <w:bookmarkStart w:id="16" w:name="_Toc26598"/>
      <w:r>
        <w:rPr>
          <w:rFonts w:hint="default" w:ascii="Times New Roman" w:hAnsi="Times New Roman" w:cs="Times New Roman"/>
          <w:sz w:val="32"/>
          <w:szCs w:val="32"/>
          <w:rtl w:val="0"/>
        </w:rPr>
        <w:t>РУКОВОДСТВО ПОЛЬЗОВАТЕЛЯ</w:t>
      </w:r>
      <w:bookmarkEnd w:id="16"/>
    </w:p>
    <w:p w14:paraId="000000C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1. Запуск и навигация</w:t>
      </w:r>
    </w:p>
    <w:p w14:paraId="000000C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Для запуска информационной системы необходимо запустить исполняемый файл приложения. Приложение открывается сразу на главной странице. В левой части окна расположена боковая панель навигации. Переключение между разделами происходит в один клик по соответствующей кнопке меню.</w:t>
      </w:r>
    </w:p>
    <w:p w14:paraId="000000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2. Учет продукции</w:t>
      </w:r>
    </w:p>
    <w:p w14:paraId="000000C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предназначен для управления выпускаемыми товарами. Для регистрации добавьте название и укажите сумму постоянных издержек. Для автоматического пересчета всех позиций нажмите жирную кнопку «Рассчитать всё».</w:t>
      </w:r>
    </w:p>
    <w:p w14:paraId="000000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3. Работа со справочником материалов</w:t>
      </w:r>
    </w:p>
    <w:p w14:paraId="000000D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Этот раздел используется для внесения прайс-листов поставщиков. Заполните данные о материале (название, ед. изм., цена). Любое изменение цены здесь повлияет на итоговую себестоимость продукции после перерасчета.</w:t>
      </w:r>
    </w:p>
    <w:p w14:paraId="000000D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4. Формирование рецептур</w:t>
      </w:r>
    </w:p>
    <w:p w14:paraId="000000D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разделе «Рецептура» выберите готовое изделие и свяжите его с материалом из списка. Обязательно укажите числовое значение нормы расхода. Нажмите «Сохранить».</w:t>
      </w:r>
    </w:p>
    <w:p w14:paraId="000000D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5. Учет трудозатрат</w:t>
      </w:r>
    </w:p>
    <w:p w14:paraId="000000D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данном разделе фиксируются операции. Выберите продукт, введите название выполняемой работы (например, "Сварка") и укажите, сколько эта работа стоит.</w:t>
      </w:r>
    </w:p>
    <w:p w14:paraId="000000D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6. Просмотр статистики и аналитики</w:t>
      </w:r>
    </w:p>
    <w:p w14:paraId="000000D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предоставляет визуализацию ключевых показателей работы предприятия. Диаграммы строятся автоматически на основании сохраненных рецептур и цен.</w:t>
      </w:r>
    </w:p>
    <w:p w14:paraId="000000D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7. Экспорт данных</w:t>
      </w:r>
    </w:p>
    <w:p w14:paraId="000000D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При необходимости данные могут быть скопированы из таблиц приложения и перенесены во внешние редакторы.</w:t>
      </w:r>
    </w:p>
    <w:p w14:paraId="000000D9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17" w:name="_Toc20274"/>
      <w:r>
        <w:rPr>
          <w:rFonts w:hint="default" w:ascii="Times New Roman" w:hAnsi="Times New Roman" w:cs="Times New Roman"/>
          <w:sz w:val="32"/>
          <w:szCs w:val="32"/>
          <w:rtl w:val="0"/>
        </w:rPr>
        <w:t>ЗАКЛЮЧЕНИЕ</w:t>
      </w:r>
      <w:bookmarkEnd w:id="17"/>
    </w:p>
    <w:p w14:paraId="000000D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являлась разработка информационной системы для автоматизации расчета себестоимости продукции предприятия. В ходе выполнения работы была изучена предметная область, определены основные бизнес-процессы, спроектирована реляционная база данных и разработано десктопное приложение на базе современных технологий .NET.</w:t>
      </w:r>
    </w:p>
    <w:p w14:paraId="000000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успешно решены следующие задачи:</w:t>
      </w:r>
    </w:p>
    <w:p w14:paraId="000000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Проведен детальный анализ предметной области, в ходе которого выявлены основные сущности и связи между ними. Спроектирована и реализована база данных в СУБД Microsoft SQL Server, обеспечивающая целостность и надежное хранение информации.</w:t>
      </w:r>
    </w:p>
    <w:p w14:paraId="000000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Разработано клиентское приложение на платформе WPF с использованием паттерна Single Page Application, что обеспечило удобную навигацию и современный интерфейс. Реализована сложная бизнес-логика: автоматический расчет стоимости на основе норм расхода и тарифов.</w:t>
      </w:r>
    </w:p>
    <w:p w14:paraId="000000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Интегрированы модули аналитики с использованием интерактивных графиков. Практический результат проекта состоит в том, что созданная система позволяет полностью автоматизировать цикл калькуляции себестоимости.</w:t>
      </w:r>
    </w:p>
    <w:p w14:paraId="000000D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технологии Entity Framework Core обеспечило высокую скорость разработки и защищенность данных от некорректного ввода. Разработанная информационная система имеет понятный интерфейс и может быть использована как готовое программное решение для повышения эффективности работы реального производства.</w:t>
      </w:r>
    </w:p>
    <w:p w14:paraId="000000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поставленная цель достигнута, все задачи выполнены в полном объеме.</w:t>
      </w:r>
    </w:p>
    <w:p w14:paraId="6757B481">
      <w:pPr>
        <w:rPr>
          <w:rtl w:val="0"/>
        </w:rPr>
      </w:pPr>
      <w:r>
        <w:rPr>
          <w:rtl w:val="0"/>
        </w:rPr>
        <w:br w:type="page"/>
      </w:r>
    </w:p>
    <w:p w14:paraId="000000E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jc w:val="center"/>
      </w:pPr>
      <w:bookmarkStart w:id="18" w:name="_Toc26096"/>
      <w:r>
        <w:rPr>
          <w:rtl w:val="0"/>
        </w:rPr>
        <w:t>СПИСОК ИСПОЛЬЗОВАННЫХ ИНФОРМАЦИОННЫХ ИСТОЧНИКОВ</w:t>
      </w:r>
      <w:bookmarkEnd w:id="18"/>
    </w:p>
    <w:p w14:paraId="000000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Гордеев, С. И. Организация баз данных. В 2 ч. Часть 1 : учебник для среднего профессионального образования / С. И. Гордеев, В. Н. Волошина. — 2-е изд., испр. и доп. — Москва : Издательство Юрайт, 2025. — 310 с.</w:t>
      </w:r>
    </w:p>
    <w:p w14:paraId="000000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Гордеев, С. И. Организация баз данных. В 2 ч. Часть 2 : учебник для среднего профессионального образования / С. И. Гордеев, В. Н. Волошина. — 2-е изд., испр. и доп. — Москва : Издательство Юрайт, 2024. — 513 с.</w:t>
      </w:r>
    </w:p>
    <w:p w14:paraId="00000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Казанский, А. А.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2024. — 192 с.</w:t>
      </w:r>
    </w:p>
    <w:p w14:paraId="000000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4. Кудрина, Е. В. Основы алгоритмизации и программирования на языке C# : учебное пособие для среднего профессионального образования / Е. В. Кудрина, М. В. Острецов. — Москва : Издательство Юрайт, 2024. — 322 с.</w:t>
      </w:r>
    </w:p>
    <w:p w14:paraId="000000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5. Маркин, А. В. Программирование на SQL : учебник и практикум для вузов / А. В. Маркин. — Москва : Издательство Юрайт, 2024. — 805 с.</w:t>
      </w:r>
    </w:p>
    <w:p w14:paraId="000000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6. Нестеров, С. А. Базы данных : учебник и практикум для среднего профессионального образования / С. А. Нестеров. — Москва : Издательство Юрайт, 2024. — 258 с.</w:t>
      </w:r>
    </w:p>
    <w:p w14:paraId="000000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7. Microsoft Learn. Документация по WPF (Windows Presentation Foundation). — [Электронный ресурс]. — URL: https://learn.microsoft.com/ru-ru/dotnet/desktop/wpf/ (дата обращения: 25.04.2026).</w:t>
      </w:r>
    </w:p>
    <w:p w14:paraId="00000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8. LiveCharts2 Documentation. Построение графиков и диаграмм для .NET. </w:t>
      </w:r>
      <w:bookmarkStart w:id="21" w:name="_GoBack"/>
      <w:bookmarkEnd w:id="21"/>
      <w:r>
        <w:rPr>
          <w:rFonts w:hint="default" w:ascii="Times New Roman" w:hAnsi="Times New Roman" w:cs="Times New Roman"/>
          <w:sz w:val="28"/>
          <w:szCs w:val="28"/>
          <w:rtl w:val="0"/>
        </w:rPr>
        <w:t>— [Электронный ресурс]. — URL: https://livecharts.dev/ (дата обращения: 25.04.2026).</w:t>
      </w:r>
    </w:p>
    <w:p w14:paraId="6903AE3B">
      <w:pPr>
        <w:rPr>
          <w:rtl w:val="0"/>
        </w:rPr>
      </w:pPr>
      <w:r>
        <w:rPr>
          <w:rtl w:val="0"/>
        </w:rPr>
        <w:br w:type="page"/>
      </w:r>
    </w:p>
    <w:p w14:paraId="000000E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990" w:firstLineChars="275"/>
        <w:jc w:val="center"/>
      </w:pPr>
      <w:bookmarkStart w:id="19" w:name="_Toc16703"/>
      <w:r>
        <w:rPr>
          <w:rtl w:val="0"/>
        </w:rPr>
        <w:t>ПРИЛОЖЕНИЕ А</w:t>
      </w:r>
      <w:bookmarkEnd w:id="19"/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b/>
          <w:bCs/>
        </w:rPr>
      </w:pPr>
      <w:r>
        <w:rPr>
          <w:b/>
          <w:bCs/>
          <w:rtl w:val="0"/>
        </w:rPr>
        <w:t>Код навигации главного окна (MainWindow.xaml.cs)</w:t>
      </w:r>
    </w:p>
    <w:p w14:paraId="1C39AB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40B58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6E9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</w:t>
      </w:r>
    </w:p>
    <w:p w14:paraId="61574F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6B7E9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Window</w:t>
      </w:r>
    </w:p>
    <w:p w14:paraId="0531D2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5A87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37203B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A5C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10CF4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()); </w:t>
      </w:r>
    </w:p>
    <w:p w14:paraId="211139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5CFD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2730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BtnProducts_Click(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33BADD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98CE8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F93EA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4CF9B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FF65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BtnMaterials_Click(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DBF4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A932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MaterialsPage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60989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29C9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C185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BtnLabor_Click(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77CB19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4A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LaborPage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E2B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33CA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E2E5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BtnComposition_Click(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BB1EC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FDA01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CompositionPage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5BD5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08053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BtnDashboard_Click(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52D5B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D1AF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DashboardPage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E78E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B22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522" w:firstLineChars="275"/>
        <w:rPr>
          <w:rFonts w:ascii="Courier" w:hAnsi="Courier" w:eastAsia="Courier" w:cs="Courier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08AD5C">
      <w:pPr>
        <w:rPr>
          <w:rtl w:val="0"/>
        </w:rPr>
      </w:pPr>
      <w:r>
        <w:rPr>
          <w:rtl w:val="0"/>
        </w:rPr>
        <w:br w:type="page"/>
      </w:r>
    </w:p>
    <w:p w14:paraId="000000E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990" w:firstLineChars="275"/>
        <w:jc w:val="center"/>
      </w:pPr>
      <w:bookmarkStart w:id="20" w:name="_Toc108"/>
      <w:r>
        <w:rPr>
          <w:rtl w:val="0"/>
        </w:rPr>
        <w:t>ПРИЛОЖЕНИЕ Б</w:t>
      </w:r>
      <w:bookmarkEnd w:id="20"/>
    </w:p>
    <w:p w14:paraId="000000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b/>
          <w:bCs/>
        </w:rPr>
      </w:pPr>
      <w:r>
        <w:rPr>
          <w:b/>
          <w:bCs/>
          <w:rtl w:val="0"/>
        </w:rPr>
        <w:t>Логика автоматического расчета себестоимости (ProductsPage.xaml.cs)</w:t>
      </w:r>
    </w:p>
    <w:p w14:paraId="08BA67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System;</w:t>
      </w:r>
    </w:p>
    <w:p w14:paraId="265F81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System.ComponentModel;</w:t>
      </w:r>
    </w:p>
    <w:p w14:paraId="55561B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System.Linq;</w:t>
      </w:r>
    </w:p>
    <w:p w14:paraId="53AE1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CA9E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System.Windows.Controls;</w:t>
      </w:r>
    </w:p>
    <w:p w14:paraId="6741D5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System.Windows.Data;</w:t>
      </w:r>
    </w:p>
    <w:p w14:paraId="3522A7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Microsoft.EntityFrameworkCore;</w:t>
      </w:r>
    </w:p>
    <w:p w14:paraId="0AC2D0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WpfApp1.Models;</w:t>
      </w:r>
    </w:p>
    <w:p w14:paraId="491D0A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1F58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WpfApp1.Pages</w:t>
      </w:r>
    </w:p>
    <w:p w14:paraId="480F7F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1FA08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Page</w:t>
      </w:r>
    </w:p>
    <w:p w14:paraId="0C5CE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E15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_context;</w:t>
      </w:r>
    </w:p>
    <w:p w14:paraId="3CD3C9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7BE8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_currentProduct;</w:t>
      </w:r>
    </w:p>
    <w:p w14:paraId="0011AB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13F2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30AF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ICollectionView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_productsView;</w:t>
      </w:r>
    </w:p>
    <w:p w14:paraId="719F7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AE7B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DF227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4238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2B7C31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8346B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LoadData();</w:t>
      </w:r>
    </w:p>
    <w:p w14:paraId="296DD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FE0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B9D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LoadData()</w:t>
      </w:r>
    </w:p>
    <w:p w14:paraId="609B0A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AEDA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_context.Продукцияs.Load();</w:t>
      </w:r>
    </w:p>
    <w:p w14:paraId="0EA6DE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ProductsGrid.ItemsSource = _context.Продукцияs.Local.ToObservableCollection();</w:t>
      </w:r>
    </w:p>
    <w:p w14:paraId="2EEC5D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555C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(ProductsGrid.ItemsSource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AA7FB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4D82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CollectionViewSource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.GetDefaultView(ProductsGrid.ItemsSource);</w:t>
      </w:r>
    </w:p>
    <w:p w14:paraId="24384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_productsView.Filter = ProductsFilter;</w:t>
      </w:r>
    </w:p>
    <w:p w14:paraId="760B88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5FE88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D952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16375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A14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C0B0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ProductsGrid_SelectionChanged(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SelectionChangedEventArgs e)</w:t>
      </w:r>
    </w:p>
    <w:p w14:paraId="4CE3B1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A03B4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(ProductsGrid.SelectedItem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 selectedProduct)</w:t>
      </w:r>
    </w:p>
    <w:p w14:paraId="3F8573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34C3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selectedProduct;</w:t>
      </w:r>
    </w:p>
    <w:p w14:paraId="30EA3B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TxtName.Text = selectedProduct.Название;</w:t>
      </w:r>
    </w:p>
    <w:p w14:paraId="2A960D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TxtOverhead.Text = selectedProduct.НакладныеРасходы.ToString(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"0.##"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2E7C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selectedProduct.Себестоимость.ToString(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D8F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F85FC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50EC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77C1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6C3C0E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64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2364D7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33990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C92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ClearForm()</w:t>
      </w:r>
    </w:p>
    <w:p w14:paraId="3F008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906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ProductsGrid.SelectedItem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29751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_currentProduct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46288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TxtName.Text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1B62E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TxtOverhead.Text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D0561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TxtTotalCost.Text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C961F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640C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CFD7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SaveBtn_Click(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5AC8A9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BEFB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= TxtName.Text.Trim();</w:t>
      </w:r>
    </w:p>
    <w:p w14:paraId="10AEC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.IsNullOrEmpty(name))</w:t>
      </w:r>
    </w:p>
    <w:p w14:paraId="27E6AE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9A98F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"Название не может быть пустым!"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3AED4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ADFE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41A84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589E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.TryParse(TxtOverhead.Text.Replace(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','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overhead) || overhead &lt; 0)</w:t>
      </w:r>
    </w:p>
    <w:p w14:paraId="31C2C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CC6EE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"Накладные расходы должны быть положительным числом!"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654F7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2923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C029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99F4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04627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00522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newProduct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</w:t>
      </w:r>
    </w:p>
    <w:p w14:paraId="0116F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33AA51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Название = name,</w:t>
      </w:r>
    </w:p>
    <w:p w14:paraId="3EF4B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НакладныеРасходы = overhead,</w:t>
      </w:r>
    </w:p>
    <w:p w14:paraId="758B7A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Себестоимость = 0</w:t>
      </w:r>
    </w:p>
    <w:p w14:paraId="47A63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};</w:t>
      </w:r>
    </w:p>
    <w:p w14:paraId="4E3015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_context.Продукцияs.Add(newProduct);</w:t>
      </w:r>
    </w:p>
    <w:p w14:paraId="6E6CF3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newProduct; </w:t>
      </w:r>
    </w:p>
    <w:p w14:paraId="53795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3767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775A5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EFF74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_currentProduct.Название = name;</w:t>
      </w:r>
    </w:p>
    <w:p w14:paraId="359D9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_currentProduct.НакладныеРасходы = overhead;</w:t>
      </w:r>
    </w:p>
    <w:p w14:paraId="2F1DDE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5A49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A8AB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try</w:t>
      </w:r>
    </w:p>
    <w:p w14:paraId="7DF26D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D4918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4A6D1A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266502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7611DB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"Данные успешно сохранены!"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"Ок"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MessageBoxImage.Information);</w:t>
      </w:r>
    </w:p>
    <w:p w14:paraId="7E9A6D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21F1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ProductsGrid.SelectedItem = _currentProduct;</w:t>
      </w:r>
    </w:p>
    <w:p w14:paraId="7FC042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DB4E5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(System.Exception ex)</w:t>
      </w:r>
    </w:p>
    <w:p w14:paraId="27683E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76A9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 базы данных: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{ex.Message}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.Error);</w:t>
      </w:r>
    </w:p>
    <w:p w14:paraId="2EF43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649B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1D18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B441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5E3D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405F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3CCD4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AE8E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"Выбери товар в таблице для удаления!"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.Warning);</w:t>
      </w:r>
    </w:p>
    <w:p w14:paraId="4A4F19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68B3B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7743F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D32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$"Точно снести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{_currentProduct.Название}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'?"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.YesNo,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.Question) ==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.Yes)</w:t>
      </w:r>
    </w:p>
    <w:p w14:paraId="7E7FDE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180F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_context.Продукцияs.Remove(_currentProduct);</w:t>
      </w:r>
    </w:p>
    <w:p w14:paraId="0A808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053B89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ClearForm();</w:t>
      </w:r>
    </w:p>
    <w:p w14:paraId="4EF87B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155F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0BDE5F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6FD2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D0A29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E53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CalcBtn_Click(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23D566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071AA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 = _context.Продукцияs</w:t>
      </w:r>
    </w:p>
    <w:p w14:paraId="13586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p.СоставПродукцииs)</w:t>
      </w:r>
    </w:p>
    <w:p w14:paraId="4F04C4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.ThenInclude(c =&gt; c.IdМатериалаNavigation)</w:t>
      </w:r>
    </w:p>
    <w:p w14:paraId="6F0BA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p.Трудозатратыs)</w:t>
      </w:r>
    </w:p>
    <w:p w14:paraId="530E27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.ToList();</w:t>
      </w:r>
    </w:p>
    <w:p w14:paraId="59329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E38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products)</w:t>
      </w:r>
    </w:p>
    <w:p w14:paraId="3DF65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6E107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materialSum = product.СоставПродукцииs.Sum(c =&gt; c.Количество * c.IdМатериалаNavigation.ЦенаЗаЕдиницу);</w:t>
      </w:r>
    </w:p>
    <w:p w14:paraId="598607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laborSum = product.Трудозатратыs.Sum(l =&gt; l.СтоимостьРаботы);</w:t>
      </w:r>
    </w:p>
    <w:p w14:paraId="52C793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product.Себестоимость = product.НакладныеРасходы + materialSum + laborSum;</w:t>
      </w:r>
    </w:p>
    <w:p w14:paraId="75AE33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03F52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EF1D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_context.SaveChanges();</w:t>
      </w:r>
    </w:p>
    <w:p w14:paraId="6E41C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ProductsGrid.Items.Refresh();</w:t>
      </w:r>
    </w:p>
    <w:p w14:paraId="6A0BA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51DB2F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F77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C4013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826E3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_currentProduct.Себестоимость.ToString(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1E1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E618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760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"Расчет завершен!"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"Успех"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.Information);</w:t>
      </w:r>
    </w:p>
    <w:p w14:paraId="50920B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4583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3B483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ProductsSearchTextBox_TextChanged(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TextChangedEventArgs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E818B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E144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41E566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4664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E4EB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ProductsFilter(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obj)</w:t>
      </w:r>
    </w:p>
    <w:p w14:paraId="2851C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B1D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(obj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9B1B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8C9E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searchText = ProductsSearchTextBox.Text?.ToLower() ??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D6954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.IsNullOrWhiteSpace(searchText))</w:t>
      </w:r>
    </w:p>
    <w:p w14:paraId="68CB1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E27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9754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item.Название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&amp;&amp; item.Название.ToLower().Contains(searchText);</w:t>
      </w:r>
    </w:p>
    <w:p w14:paraId="101D50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A863C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1BB8D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8F36F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48E7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rPr>
          <w:rFonts w:ascii="Courier" w:hAnsi="Courier" w:eastAsia="Courier" w:cs="Courier"/>
        </w:rPr>
      </w:pPr>
    </w:p>
    <w:sectPr>
      <w:pgSz w:w="12240" w:h="15840"/>
      <w:pgMar w:top="1138" w:right="850" w:bottom="1138" w:left="1699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21446A62"/>
    <w:rsid w:val="771414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nhideWhenUsed/>
    <w:qFormat/>
    <w:uiPriority w:val="1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autoSpaceDE w:val="0"/>
      <w:autoSpaceDN w:val="0"/>
      <w:jc w:val="left"/>
    </w:pPr>
    <w:rPr>
      <w:rFonts w:ascii="Times New Roman" w:hAnsi="Times New Roman" w:eastAsia="Times New Roman"/>
      <w:sz w:val="28"/>
      <w:szCs w:val="28"/>
      <w:lang w:val="ru-RU" w:eastAsia="en-US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paragraph" w:styleId="15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6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0"/>
    <w:basedOn w:val="16"/>
    <w:qFormat/>
    <w:uiPriority w:val="0"/>
  </w:style>
  <w:style w:type="table" w:customStyle="1" w:styleId="18">
    <w:name w:val="_Style 11"/>
    <w:basedOn w:val="16"/>
    <w:qFormat/>
    <w:uiPriority w:val="0"/>
  </w:style>
  <w:style w:type="table" w:customStyle="1" w:styleId="19">
    <w:name w:val="_Style 12"/>
    <w:basedOn w:val="16"/>
    <w:qFormat/>
    <w:uiPriority w:val="0"/>
  </w:style>
  <w:style w:type="table" w:customStyle="1" w:styleId="20">
    <w:name w:val="_Style 13"/>
    <w:basedOn w:val="1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2830</Words>
  <Characters>21426</Characters>
  <Lines>1</Lines>
  <Paragraphs>1</Paragraphs>
  <TotalTime>28</TotalTime>
  <ScaleCrop>false</ScaleCrop>
  <LinksUpToDate>false</LinksUpToDate>
  <CharactersWithSpaces>25955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2026-04-29T14:52:00Z</dcterms:created>
  <dc:creator>Кирилл</dc:creator>
  <cp:lastModifiedBy>Кирилл Шепелев</cp:lastModifiedBy>
  <dcterms:modified xsi:type="dcterms:W3CDTF">2026-04-29T17:02:51Z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1049-12.1.0.25862</vt:lpwstr>
  </property>
  <property fmtid="{D5CDD505-2E9C-101B-9397-08002B2CF9AE}" pid="4" name="ICV">
    <vt:lpwstr>A731DD6F6A2E4F319C9B74AC299FEC61_12</vt:lpwstr>
  </property>
</Properties>
</file>