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D950E6">
      <w:pPr>
        <w:ind w:left="0" w:leftChars="0" w:firstLine="0" w:firstLineChars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САРАТОВСКОЙ ОБЛАСТИ</w:t>
      </w:r>
    </w:p>
    <w:p w14:paraId="14012B00">
      <w:pPr>
        <w:ind w:left="0" w:leftChars="0" w:firstLine="0" w:firstLineChars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ГОСУДАРСТВЕННОЕ АВТОНОМНОЕ ПРФЕССИОНАЛЬНОЕ</w:t>
      </w:r>
    </w:p>
    <w:p w14:paraId="0BDB4F42">
      <w:pPr>
        <w:ind w:left="0" w:leftChars="0" w:firstLine="0" w:firstLineChars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ОБРАЗОВАТЕЛЬНОЕ УЧРЕЖДЕНИЕ   САРАТОВСКОЙ ОБЛАСТИ</w:t>
      </w:r>
    </w:p>
    <w:p w14:paraId="777C498D">
      <w:pPr>
        <w:ind w:left="0" w:leftChars="0" w:firstLine="0" w:firstLineChars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«БАЛАШОВСКИЙ ТЕХНИКУМ МЕХАНИЗАЦИИ СЕЛЬСКОГО ХОЗЯЙСТВА»</w:t>
      </w:r>
    </w:p>
    <w:p w14:paraId="761E975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A1AF6B">
      <w:pPr>
        <w:ind w:left="0" w:leftChars="0" w:firstLine="0" w:firstLineChars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КУРСОВОЙ ПРОЕКТ</w:t>
      </w:r>
    </w:p>
    <w:p w14:paraId="6BD34D3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475EA1">
      <w:pPr>
        <w:ind w:left="0" w:leftChars="0" w:firstLine="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МДК 02.02 «Инструментальные средства разработки программного обеспечения»</w:t>
      </w:r>
    </w:p>
    <w:p w14:paraId="6105F9F6">
      <w:pPr>
        <w:ind w:left="0" w:leftChars="0" w:firstLine="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тему: </w:t>
      </w:r>
    </w:p>
    <w:p w14:paraId="479FA5F5">
      <w:pPr>
        <w:ind w:left="0" w:leftChars="0" w:firstLine="0" w:firstLineChars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Разработка информационного web-сайта ГУЗ СО «Самойловская районная больница» для взаимодействия с населением</w:t>
      </w:r>
    </w:p>
    <w:p w14:paraId="0129156E">
      <w:pPr>
        <w:ind w:left="0" w:leftChars="0" w:firstLine="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Специальность: 09.02.07 Информационные системы и программирование</w:t>
      </w:r>
    </w:p>
    <w:p w14:paraId="2027C25A">
      <w:pPr>
        <w:ind w:left="0" w:leftChars="0" w:firstLine="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Разработал студент 4 курса, группы ИП-41</w:t>
      </w:r>
    </w:p>
    <w:p w14:paraId="48289408">
      <w:pPr>
        <w:ind w:left="0" w:leftChars="0" w:firstLine="0" w:firstLineChars="0"/>
        <w:rPr>
          <w:rFonts w:ascii="Times New Roman" w:hAnsi="Times New Roman" w:cs="Times New Roman"/>
          <w:sz w:val="28"/>
          <w:szCs w:val="28"/>
        </w:rPr>
      </w:pPr>
    </w:p>
    <w:p w14:paraId="31D42CDF">
      <w:pPr>
        <w:ind w:left="0" w:leftChars="0" w:firstLine="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(фамилия, инициалы)</w:t>
      </w:r>
    </w:p>
    <w:p w14:paraId="33CA23D1">
      <w:pPr>
        <w:rPr>
          <w:rFonts w:ascii="Times New Roman" w:hAnsi="Times New Roman" w:cs="Times New Roman"/>
          <w:sz w:val="28"/>
          <w:szCs w:val="28"/>
        </w:rPr>
      </w:pPr>
    </w:p>
    <w:p w14:paraId="6CCCDEFB">
      <w:pPr>
        <w:ind w:left="0" w:leftChars="0" w:firstLine="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 преподаватель ____________  Сухова Л.Г.</w:t>
      </w:r>
    </w:p>
    <w:p w14:paraId="0A9321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(подпись)      (фамилия, инициалы)</w:t>
      </w:r>
    </w:p>
    <w:p w14:paraId="49756953">
      <w:pPr>
        <w:ind w:left="0" w:leftChars="0" w:firstLine="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Оценка ______________    «_____»  ______________  2024 г.</w:t>
      </w:r>
    </w:p>
    <w:p w14:paraId="38566720">
      <w:pPr>
        <w:rPr>
          <w:rFonts w:ascii="Times New Roman" w:hAnsi="Times New Roman" w:cs="Times New Roman"/>
          <w:sz w:val="28"/>
          <w:szCs w:val="28"/>
        </w:rPr>
      </w:pPr>
    </w:p>
    <w:p w14:paraId="65BF0586">
      <w:pPr>
        <w:ind w:left="0" w:leftChars="0" w:firstLine="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Зав. Отделением__________ ______________  Судатова Ю.А.</w:t>
      </w:r>
    </w:p>
    <w:p w14:paraId="6C43C9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(подпись)                           (фамилия, инициалы)</w:t>
      </w:r>
    </w:p>
    <w:p w14:paraId="7A6C7768">
      <w:pPr>
        <w:rPr>
          <w:rFonts w:ascii="Times New Roman" w:hAnsi="Times New Roman" w:cs="Times New Roman"/>
          <w:sz w:val="28"/>
          <w:szCs w:val="28"/>
        </w:rPr>
      </w:pPr>
    </w:p>
    <w:p w14:paraId="28B864EC">
      <w:pPr>
        <w:rPr>
          <w:rFonts w:ascii="Times New Roman" w:hAnsi="Times New Roman" w:cs="Times New Roman"/>
          <w:sz w:val="28"/>
          <w:szCs w:val="28"/>
        </w:rPr>
      </w:pPr>
    </w:p>
    <w:p w14:paraId="45047385">
      <w:pPr>
        <w:ind w:left="0" w:leftChars="0" w:firstLine="0" w:firstLineChars="0"/>
        <w:rPr>
          <w:rFonts w:ascii="Times New Roman" w:hAnsi="Times New Roman" w:cs="Times New Roman"/>
          <w:sz w:val="28"/>
          <w:szCs w:val="28"/>
        </w:rPr>
      </w:pPr>
    </w:p>
    <w:p w14:paraId="56D0A196">
      <w:pPr>
        <w:ind w:left="0" w:leftChars="0" w:firstLine="0" w:firstLineChars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г. Балашов 2025 г.</w:t>
      </w:r>
    </w:p>
    <w:p w14:paraId="3A0BDB49">
      <w:pPr>
        <w:pageBreakBefore/>
        <w:spacing w:before="0" w:after="0" w:line="360" w:lineRule="auto"/>
        <w:ind w:left="0" w:right="0" w:firstLine="0"/>
        <w:jc w:val="center"/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СОДЕРЖАНИЕ</w:t>
      </w:r>
    </w:p>
    <w:p w14:paraId="3D74254C">
      <w:pPr>
        <w:pStyle w:val="22"/>
        <w:tabs>
          <w:tab w:val="right" w:leader="dot" w:pos="9689"/>
        </w:tabs>
        <w:ind w:left="0" w:leftChars="0" w:firstLine="0" w:firstLineChars="0"/>
      </w:pPr>
      <w:r>
        <w:fldChar w:fldCharType="begin"/>
      </w:r>
      <w:r>
        <w:instrText xml:space="preserve">TOC \o "1-3" \h \u </w:instrText>
      </w:r>
      <w:r>
        <w:fldChar w:fldCharType="separate"/>
      </w:r>
      <w:r>
        <w:fldChar w:fldCharType="begin"/>
      </w:r>
      <w:r>
        <w:instrText xml:space="preserve"> HYPERLINK \l _Toc25987 </w:instrText>
      </w:r>
      <w:r>
        <w:fldChar w:fldCharType="separate"/>
      </w:r>
      <w:r>
        <w:rPr>
          <w:rFonts w:hint="default" w:ascii="Times New Roman" w:hAnsi="Times New Roman" w:cs="Times New Roman"/>
          <w:bCs/>
          <w:szCs w:val="28"/>
        </w:rPr>
        <w:t>ВВЕДЕНИЕ</w:t>
      </w:r>
      <w:r>
        <w:tab/>
      </w:r>
      <w:r>
        <w:fldChar w:fldCharType="begin"/>
      </w:r>
      <w:r>
        <w:instrText xml:space="preserve"> PAGEREF _Toc25987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504F9120">
      <w:pPr>
        <w:pStyle w:val="22"/>
        <w:tabs>
          <w:tab w:val="right" w:leader="dot" w:pos="9689"/>
        </w:tabs>
        <w:ind w:left="0" w:leftChars="0" w:firstLine="0" w:firstLineChars="0"/>
      </w:pPr>
      <w:r>
        <w:fldChar w:fldCharType="begin"/>
      </w:r>
      <w:r>
        <w:instrText xml:space="preserve"> HYPERLINK \l _Toc10403 </w:instrText>
      </w:r>
      <w:r>
        <w:fldChar w:fldCharType="separate"/>
      </w:r>
      <w:r>
        <w:rPr>
          <w:rFonts w:hint="default" w:ascii="Times New Roman" w:hAnsi="Times New Roman" w:cs="Times New Roman"/>
          <w:bCs/>
          <w:szCs w:val="28"/>
        </w:rPr>
        <w:t>1. ТЕОРЕТИЧЕСКАЯ ЧАСТЬ</w:t>
      </w:r>
      <w:r>
        <w:tab/>
      </w:r>
      <w:r>
        <w:fldChar w:fldCharType="begin"/>
      </w:r>
      <w:r>
        <w:instrText xml:space="preserve"> PAGEREF _Toc10403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9850488">
      <w:pPr>
        <w:pStyle w:val="22"/>
        <w:tabs>
          <w:tab w:val="right" w:leader="dot" w:pos="9689"/>
        </w:tabs>
        <w:ind w:left="0" w:leftChars="0" w:firstLine="0" w:firstLineChars="0"/>
      </w:pPr>
      <w:r>
        <w:fldChar w:fldCharType="begin"/>
      </w:r>
      <w:r>
        <w:instrText xml:space="preserve"> HYPERLINK \l _Toc31450 </w:instrText>
      </w:r>
      <w:r>
        <w:fldChar w:fldCharType="separate"/>
      </w:r>
      <w:r>
        <w:rPr>
          <w:rFonts w:hint="default" w:ascii="Times New Roman" w:hAnsi="Times New Roman" w:cs="Times New Roman"/>
          <w:bCs/>
          <w:szCs w:val="28"/>
        </w:rPr>
        <w:t>1.1 Анализ предметной области</w:t>
      </w:r>
      <w:r>
        <w:tab/>
      </w:r>
      <w:r>
        <w:fldChar w:fldCharType="begin"/>
      </w:r>
      <w:r>
        <w:instrText xml:space="preserve"> PAGEREF _Toc31450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FF22E3B">
      <w:pPr>
        <w:pStyle w:val="24"/>
        <w:tabs>
          <w:tab w:val="right" w:leader="dot" w:pos="9689"/>
        </w:tabs>
        <w:ind w:left="0" w:leftChars="0" w:firstLine="0" w:firstLineChars="0"/>
      </w:pPr>
      <w:r>
        <w:fldChar w:fldCharType="begin"/>
      </w:r>
      <w:r>
        <w:instrText xml:space="preserve"> HYPERLINK \l _Toc5789 </w:instrText>
      </w:r>
      <w:r>
        <w:fldChar w:fldCharType="separate"/>
      </w:r>
      <w:r>
        <w:rPr>
          <w:rFonts w:hint="default" w:ascii="Times New Roman" w:hAnsi="Times New Roman" w:cs="Times New Roman"/>
          <w:bCs/>
          <w:szCs w:val="28"/>
        </w:rPr>
        <w:t>1.2 Значение специализированных информационных систем</w:t>
      </w:r>
      <w:r>
        <w:tab/>
      </w:r>
      <w:r>
        <w:fldChar w:fldCharType="begin"/>
      </w:r>
      <w:r>
        <w:instrText xml:space="preserve"> PAGEREF _Toc5789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250463C">
      <w:pPr>
        <w:pStyle w:val="24"/>
        <w:tabs>
          <w:tab w:val="right" w:leader="dot" w:pos="9689"/>
        </w:tabs>
        <w:ind w:left="0" w:leftChars="0" w:firstLine="0" w:firstLineChars="0"/>
      </w:pPr>
      <w:r>
        <w:fldChar w:fldCharType="begin"/>
      </w:r>
      <w:r>
        <w:instrText xml:space="preserve"> HYPERLINK \l _Toc7304 </w:instrText>
      </w:r>
      <w:r>
        <w:fldChar w:fldCharType="separate"/>
      </w:r>
      <w:r>
        <w:rPr>
          <w:rFonts w:hint="default" w:ascii="Times New Roman" w:hAnsi="Times New Roman" w:cs="Times New Roman"/>
          <w:bCs/>
          <w:szCs w:val="28"/>
        </w:rPr>
        <w:t>1.3 Детальное описание web-системы</w:t>
      </w:r>
      <w:r>
        <w:tab/>
      </w:r>
      <w:r>
        <w:fldChar w:fldCharType="begin"/>
      </w:r>
      <w:r>
        <w:instrText xml:space="preserve"> PAGEREF _Toc7304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279CB60">
      <w:pPr>
        <w:pStyle w:val="22"/>
        <w:tabs>
          <w:tab w:val="right" w:leader="dot" w:pos="9689"/>
        </w:tabs>
        <w:ind w:left="0" w:leftChars="0" w:firstLine="0" w:firstLineChars="0"/>
      </w:pPr>
      <w:r>
        <w:fldChar w:fldCharType="begin"/>
      </w:r>
      <w:r>
        <w:instrText xml:space="preserve"> HYPERLINK \l _Toc3548 </w:instrText>
      </w:r>
      <w:r>
        <w:fldChar w:fldCharType="separate"/>
      </w:r>
      <w:r>
        <w:rPr>
          <w:rFonts w:hint="default" w:ascii="Times New Roman" w:hAnsi="Times New Roman" w:cs="Times New Roman"/>
          <w:bCs/>
          <w:szCs w:val="28"/>
        </w:rPr>
        <w:t>2. РАЗРАБОТКА ВЕБ-СИСТЕМЫ УЧЕТА СОРТИРОВКИ ПРОДУКЦИИ В ГИПЕРМАРКЕТЕ «СЕМЕЙНЫЙ»</w:t>
      </w:r>
      <w:r>
        <w:tab/>
      </w:r>
      <w:r>
        <w:fldChar w:fldCharType="begin"/>
      </w:r>
      <w:r>
        <w:instrText xml:space="preserve"> PAGEREF _Toc3548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112678D">
      <w:pPr>
        <w:pStyle w:val="24"/>
        <w:tabs>
          <w:tab w:val="right" w:leader="dot" w:pos="9689"/>
        </w:tabs>
        <w:ind w:left="0" w:leftChars="0" w:firstLine="0" w:firstLineChars="0"/>
      </w:pPr>
      <w:r>
        <w:fldChar w:fldCharType="begin"/>
      </w:r>
      <w:r>
        <w:instrText xml:space="preserve"> HYPERLINK \l _Toc17556 </w:instrText>
      </w:r>
      <w:r>
        <w:fldChar w:fldCharType="separate"/>
      </w:r>
      <w:r>
        <w:rPr>
          <w:rFonts w:hint="default" w:ascii="Times New Roman" w:hAnsi="Times New Roman" w:cs="Times New Roman"/>
          <w:bCs/>
          <w:szCs w:val="28"/>
        </w:rPr>
        <w:t>2.1 Требования к программному обеспечению. Анализ средств для разработки</w:t>
      </w:r>
      <w:r>
        <w:tab/>
      </w:r>
      <w:r>
        <w:fldChar w:fldCharType="begin"/>
      </w:r>
      <w:r>
        <w:instrText xml:space="preserve"> PAGEREF _Toc17556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3FB8B03">
      <w:pPr>
        <w:pStyle w:val="24"/>
        <w:tabs>
          <w:tab w:val="right" w:leader="dot" w:pos="9689"/>
        </w:tabs>
        <w:ind w:left="0" w:leftChars="0" w:firstLine="0" w:firstLineChars="0"/>
      </w:pPr>
      <w:r>
        <w:fldChar w:fldCharType="begin"/>
      </w:r>
      <w:r>
        <w:instrText xml:space="preserve"> HYPERLINK \l _Toc1153 </w:instrText>
      </w:r>
      <w:r>
        <w:fldChar w:fldCharType="separate"/>
      </w:r>
      <w:r>
        <w:rPr>
          <w:rFonts w:hint="default" w:ascii="Times New Roman" w:hAnsi="Times New Roman" w:cs="Times New Roman"/>
          <w:bCs/>
          <w:szCs w:val="28"/>
        </w:rPr>
        <w:t>2.2 Этапы разработки сайта</w:t>
      </w:r>
      <w:r>
        <w:tab/>
      </w:r>
      <w:r>
        <w:fldChar w:fldCharType="begin"/>
      </w:r>
      <w:r>
        <w:instrText xml:space="preserve"> PAGEREF _Toc1153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3D02A52D">
      <w:pPr>
        <w:pStyle w:val="22"/>
        <w:tabs>
          <w:tab w:val="right" w:leader="dot" w:pos="9689"/>
        </w:tabs>
        <w:ind w:left="0" w:leftChars="0" w:firstLine="0" w:firstLineChars="0"/>
      </w:pPr>
      <w:r>
        <w:fldChar w:fldCharType="begin"/>
      </w:r>
      <w:r>
        <w:instrText xml:space="preserve"> HYPERLINK \l _Toc19433 </w:instrText>
      </w:r>
      <w:r>
        <w:fldChar w:fldCharType="separate"/>
      </w:r>
      <w:r>
        <w:rPr>
          <w:rFonts w:hint="default" w:ascii="Times New Roman" w:hAnsi="Times New Roman" w:cs="Times New Roman"/>
          <w:bCs/>
          <w:szCs w:val="28"/>
        </w:rPr>
        <w:t>ЗАКЛЮЧЕНИЕ</w:t>
      </w:r>
      <w:r>
        <w:tab/>
      </w:r>
      <w:r>
        <w:fldChar w:fldCharType="begin"/>
      </w:r>
      <w:r>
        <w:instrText xml:space="preserve"> PAGEREF _Toc19433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2A2EED6F">
      <w:pPr>
        <w:pStyle w:val="22"/>
        <w:tabs>
          <w:tab w:val="right" w:leader="dot" w:pos="9689"/>
        </w:tabs>
        <w:ind w:left="0" w:leftChars="0" w:firstLine="0" w:firstLineChars="0"/>
      </w:pPr>
      <w:r>
        <w:fldChar w:fldCharType="begin"/>
      </w:r>
      <w:r>
        <w:instrText xml:space="preserve"> HYPERLINK \l _Toc1497 </w:instrText>
      </w:r>
      <w:r>
        <w:fldChar w:fldCharType="separate"/>
      </w:r>
      <w:r>
        <w:rPr>
          <w:rFonts w:hint="default" w:ascii="Times New Roman" w:hAnsi="Times New Roman" w:cs="Times New Roman"/>
          <w:bCs/>
          <w:szCs w:val="28"/>
        </w:rPr>
        <w:t>Список литературы</w:t>
      </w:r>
      <w:r>
        <w:tab/>
      </w:r>
      <w:r>
        <w:fldChar w:fldCharType="begin"/>
      </w:r>
      <w:r>
        <w:instrText xml:space="preserve"> PAGEREF _Toc1497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5AD03F7A">
      <w:pPr>
        <w:pStyle w:val="22"/>
        <w:tabs>
          <w:tab w:val="right" w:leader="dot" w:pos="9689"/>
        </w:tabs>
        <w:ind w:left="0" w:leftChars="0" w:firstLine="0" w:firstLineChars="0"/>
      </w:pPr>
      <w:r>
        <w:fldChar w:fldCharType="begin"/>
      </w:r>
      <w:r>
        <w:instrText xml:space="preserve"> HYPERLINK \l _Toc30339 </w:instrText>
      </w:r>
      <w:r>
        <w:fldChar w:fldCharType="separate"/>
      </w:r>
      <w:r>
        <w:rPr>
          <w:rFonts w:hint="default" w:ascii="Times New Roman" w:hAnsi="Times New Roman" w:cs="Times New Roman"/>
          <w:bCs/>
          <w:szCs w:val="28"/>
        </w:rPr>
        <w:t>ПРИЛОЖЕНИЕ А</w:t>
      </w:r>
      <w:r>
        <w:tab/>
      </w:r>
      <w:r>
        <w:fldChar w:fldCharType="begin"/>
      </w:r>
      <w:r>
        <w:instrText xml:space="preserve"> PAGEREF _Toc30339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3A3FBB8D">
      <w:pPr>
        <w:pStyle w:val="22"/>
        <w:tabs>
          <w:tab w:val="right" w:leader="dot" w:pos="9689"/>
        </w:tabs>
        <w:ind w:left="0" w:leftChars="0" w:firstLine="0" w:firstLineChars="0"/>
      </w:pPr>
      <w:r>
        <w:fldChar w:fldCharType="begin"/>
      </w:r>
      <w:r>
        <w:instrText xml:space="preserve"> HYPERLINK \l _Toc7236 </w:instrText>
      </w:r>
      <w:r>
        <w:fldChar w:fldCharType="separate"/>
      </w:r>
      <w:r>
        <w:rPr>
          <w:rFonts w:hint="default" w:ascii="Times New Roman" w:hAnsi="Times New Roman" w:cs="Times New Roman"/>
          <w:bCs/>
          <w:szCs w:val="28"/>
        </w:rPr>
        <w:t>ПРИЛОЖЕНИЕ Б</w:t>
      </w:r>
      <w:r>
        <w:tab/>
      </w:r>
      <w:r>
        <w:fldChar w:fldCharType="begin"/>
      </w:r>
      <w:r>
        <w:instrText xml:space="preserve"> PAGEREF _Toc7236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69FD7D72">
      <w:pPr>
        <w:ind w:left="0" w:leftChars="0" w:firstLine="0" w:firstLineChars="0"/>
        <w:sectPr>
          <w:pgSz w:w="12240" w:h="15840"/>
          <w:pgMar w:top="1134" w:right="850" w:bottom="1134" w:left="1701" w:header="709" w:footer="709" w:gutter="0"/>
          <w:cols w:space="720" w:num="1"/>
          <w:titlePg/>
          <w:docGrid w:linePitch="360" w:charSpace="0"/>
        </w:sectPr>
      </w:pPr>
      <w:r>
        <w:fldChar w:fldCharType="end"/>
      </w:r>
    </w:p>
    <w:p w14:paraId="66662864">
      <w:pPr>
        <w:pStyle w:val="2"/>
        <w:keepNext/>
        <w:pageBreakBefore/>
        <w:spacing w:before="0" w:after="0" w:line="360" w:lineRule="auto"/>
        <w:ind w:left="0" w:right="0"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bookmarkStart w:id="0" w:name="_Toc25987"/>
      <w:r>
        <w:rPr>
          <w:rFonts w:hint="default" w:ascii="Times New Roman" w:hAnsi="Times New Roman" w:cs="Times New Roman"/>
          <w:b/>
          <w:bCs/>
          <w:sz w:val="28"/>
          <w:szCs w:val="28"/>
        </w:rPr>
        <w:t>ВВЕДЕНИЕ</w:t>
      </w:r>
      <w:bookmarkEnd w:id="0"/>
    </w:p>
    <w:p w14:paraId="49DC56A5">
      <w:pPr>
        <w:spacing w:before="0" w:after="0" w:line="360" w:lineRule="auto"/>
        <w:ind w:left="0" w:right="0" w:firstLine="8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сфере крупноформатной ритейл-торговли (гипермаркеты, супермаркеты) эффективная организация приёмки, сортировки и товарного учета скоропортящейся продукции (овощи, фрукты, ягоды, молочные и мясные товары) является определяющим фактором финансовой устойчивости предприятия. Высокая интенсивность товарооборота и ограниченный срок годности свежих товаров (категории Fresh и Ultra-Fresh) при отсутствии автоматизации приводят к возникновению скрытых потерь, боя/порче продукции, пересортице и необоснованному списанию кондиционного товара в мусор.</w:t>
      </w:r>
    </w:p>
    <w:p w14:paraId="064A48F2">
      <w:pPr>
        <w:spacing w:before="0" w:after="0" w:line="360" w:lineRule="auto"/>
        <w:ind w:left="0" w:right="0" w:firstLine="8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 традиционном ручном учете или использовании разрозненных бумажных журналов оператору и товароведу крайне сложно оперативно зафиксировать точные объемы отсортированного товара по сортам, рассчитать процент брака по конкретной партии поступления и своевременно направить уцененный товар (2-й сорт со скидкой) в торговый зал или в цех собственной кулинарии гипермаркета. В результате гипермаркет теряет до 15–20% возможной выручки от списания продуктов с незначительными внешними дефектами, а оформление официальных актов уценки (ТОРГ-15) и списания (ТОРГ-16) занимает длительное время.</w:t>
      </w:r>
    </w:p>
    <w:p w14:paraId="49159E38">
      <w:pPr>
        <w:spacing w:before="0" w:after="0" w:line="360" w:lineRule="auto"/>
        <w:ind w:left="0" w:right="0" w:firstLine="8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Актуальность разработки определяется высокой потребностью ритейла в создании современной, легкой, прозрачной и полностью автоматизированной веб-системы оперативного учета сортировки продукции для нужд розничной сети — гипермаркета «Семейный». Локальное размещение системы и автономная база данных обеспечивают высокую скорость работы персональных рабочих мест без необходимости подключения к сторонним облачным сервисам и установке дополнительного платного ПО.</w:t>
      </w:r>
    </w:p>
    <w:p w14:paraId="6EBEA87D">
      <w:pPr>
        <w:spacing w:before="0" w:after="0" w:line="360" w:lineRule="auto"/>
        <w:ind w:left="0" w:right="0" w:firstLine="8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Цель проекта — разработать локальную веб-систему оперативного учета сортировки продукции в гипермаркете «Семейный», обеспечивающую полный контроль движения товара от момента приёмки по ТТН до формирования официальных актов Госкомстата РФ и печати маркировочных ценников.</w:t>
      </w:r>
    </w:p>
    <w:p w14:paraId="28C5E798">
      <w:pPr>
        <w:spacing w:before="0" w:after="0" w:line="360" w:lineRule="auto"/>
        <w:ind w:left="0" w:right="0" w:firstLine="8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достижения поставленной цели решаются следующие задачи:</w:t>
      </w:r>
    </w:p>
    <w:p w14:paraId="0ED1FBD8">
      <w:pPr>
        <w:spacing w:before="0" w:after="0" w:line="360" w:lineRule="auto"/>
        <w:ind w:left="0" w:right="0" w:firstLine="8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проанализировать бизнес-процессы поступления партий, сортировки по категориям качества (1-й сорт, 2-й сорт/уценка -40%, кулинария, списание) и утилизации брака;</w:t>
      </w:r>
    </w:p>
    <w:p w14:paraId="2FE0319B">
      <w:pPr>
        <w:spacing w:before="0" w:after="0" w:line="360" w:lineRule="auto"/>
        <w:ind w:left="0" w:right="0" w:firstLine="8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спроектировать и реализовать ролевую модель доступа (Сортировщик, Старший товаровед, Контролер ОТК, Заведующий складом) с жестким разграничением прав на операции и просмотр разделов;</w:t>
      </w:r>
    </w:p>
    <w:p w14:paraId="3339015D">
      <w:pPr>
        <w:spacing w:before="0" w:after="0" w:line="360" w:lineRule="auto"/>
        <w:ind w:left="0" w:right="0" w:firstLine="8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разработать программный алгоритм автоматической проверки инварианта массы партии (сохранение баланса между принятым объемом и суммой всех отсортированных фракций);</w:t>
      </w:r>
    </w:p>
    <w:p w14:paraId="5416CF07">
      <w:pPr>
        <w:spacing w:before="0" w:after="0" w:line="360" w:lineRule="auto"/>
        <w:ind w:left="0" w:right="0" w:firstLine="8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реализовать встроенный генератор унифицированных печатных документов (ТОРГ-15 для уценки и ТОРГ-16 для списания порчи) и генератор штрихкодов EAN-13 с желтыми стикерами уценки;</w:t>
      </w:r>
    </w:p>
    <w:p w14:paraId="23BCB069">
      <w:pPr>
        <w:spacing w:before="0" w:after="0" w:line="360" w:lineRule="auto"/>
        <w:ind w:left="0" w:right="0" w:firstLine="8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создать удобный веб-интерфейс на базе современных технологий HTML5, CSS3 (Tailwind CSS), TypeScript, React и клиентской локальной СУБД.</w:t>
      </w:r>
    </w:p>
    <w:p w14:paraId="2056BB74">
      <w:pPr>
        <w:spacing w:before="0" w:after="0" w:line="360" w:lineRule="auto"/>
        <w:ind w:left="0" w:right="0" w:firstLine="8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Объект исследования — процессы приёмки, сортировки, контроля качества и уценки товарно-материальных ценностей категории Fresh в гипермаркете.</w:t>
      </w:r>
    </w:p>
    <w:p w14:paraId="727C78E9">
      <w:pPr>
        <w:spacing w:before="0" w:after="0" w:line="360" w:lineRule="auto"/>
        <w:ind w:left="0" w:right="0" w:firstLine="8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Предмет исследования — локальная веб-система, автоматизирующая работу сортировочной линии, складов и товароведов гипермаркета «Семейный».</w:t>
      </w:r>
    </w:p>
    <w:p w14:paraId="285ED4C0">
      <w:pPr>
        <w:spacing w:before="0" w:after="0" w:line="360" w:lineRule="auto"/>
        <w:ind w:left="0" w:right="0" w:firstLine="8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Практическая значимость проекта состоит в том, что разработанная система предотвращает потери от порчи за счет оперативной уценки и переработки, исключает ошибки ввода благодаря инвариантному контролю массы, ускоряет оформление актов и снижает трудозатраты персонала.</w:t>
      </w:r>
    </w:p>
    <w:p w14:paraId="417CF726">
      <w:pPr>
        <w:pStyle w:val="2"/>
        <w:keepNext/>
        <w:pageBreakBefore/>
        <w:spacing w:before="0" w:after="0" w:line="360" w:lineRule="auto"/>
        <w:ind w:left="0" w:right="0"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bookmarkStart w:id="1" w:name="_Toc10403"/>
      <w:r>
        <w:rPr>
          <w:rFonts w:hint="default" w:ascii="Times New Roman" w:hAnsi="Times New Roman" w:cs="Times New Roman"/>
          <w:b/>
          <w:bCs/>
          <w:sz w:val="28"/>
          <w:szCs w:val="28"/>
        </w:rPr>
        <w:t>1. ТЕОРЕТИЧЕСКАЯ ЧАСТЬ</w:t>
      </w:r>
      <w:bookmarkEnd w:id="1"/>
    </w:p>
    <w:p w14:paraId="463BB41A">
      <w:pPr>
        <w:pStyle w:val="3"/>
        <w:keepNext/>
        <w:spacing w:before="0" w:after="0" w:line="360" w:lineRule="auto"/>
        <w:ind w:left="0" w:right="0"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bookmarkStart w:id="2" w:name="_Toc31450"/>
      <w:r>
        <w:rPr>
          <w:rFonts w:hint="default" w:ascii="Times New Roman" w:hAnsi="Times New Roman" w:cs="Times New Roman"/>
          <w:b/>
          <w:bCs/>
          <w:sz w:val="28"/>
          <w:szCs w:val="28"/>
        </w:rPr>
        <w:t>1.1 Анализ предметной области</w:t>
      </w:r>
      <w:bookmarkEnd w:id="2"/>
    </w:p>
    <w:p w14:paraId="139D2728">
      <w:pPr>
        <w:spacing w:before="0" w:after="0" w:line="360" w:lineRule="auto"/>
        <w:ind w:left="0" w:right="0" w:firstLine="8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Функционирование зоны сортировки и дебаркадера в гипермаркете «Семейный» представляет собой непрерывный технологический процесс, состоящий из приёмки товарно-транспортных накладных (ТТН), входного контроля качества, калибровки и сортировки продукции по фракциям.</w:t>
      </w:r>
    </w:p>
    <w:p w14:paraId="07B1000E">
      <w:pPr>
        <w:spacing w:before="0" w:after="0" w:line="360" w:lineRule="auto"/>
        <w:ind w:left="0" w:right="0" w:firstLine="8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Каждая поступающая партия товара регистрируется в системе с указанием артикула (SKU), наименования поставщика, массы по ТТН, даты поступления, зоны первоначального размещения и материально-ответственного лица (МОЛ).</w:t>
      </w:r>
    </w:p>
    <w:p w14:paraId="75E1E23D">
      <w:pPr>
        <w:spacing w:before="0" w:after="0" w:line="360" w:lineRule="auto"/>
        <w:ind w:left="0" w:right="0" w:firstLine="8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Процесс обработки партии на сортировочной линии включает следующие этапы:</w:t>
      </w:r>
    </w:p>
    <w:p w14:paraId="3ADF7D7E">
      <w:pPr>
        <w:spacing w:before="0" w:after="0" w:line="360" w:lineRule="auto"/>
        <w:ind w:left="0" w:right="0" w:firstLine="8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Поступление партии и входной контроль: Заведующий складом или Товаровед регистрирует ТТН. Партия получает статус «Ожидает проверки» и направляется на сортировочный стол.</w:t>
      </w:r>
    </w:p>
    <w:p w14:paraId="1AFF4D6C">
      <w:pPr>
        <w:spacing w:before="0" w:after="0" w:line="360" w:lineRule="auto"/>
        <w:ind w:left="0" w:right="0" w:firstLine="8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Процесс сортировки (АРМ Сортировщика): Оператор раскладывает поступивший объем товара по 4 основным категориям качества:</w:t>
      </w:r>
    </w:p>
    <w:p w14:paraId="7011417E">
      <w:pPr>
        <w:spacing w:before="0" w:after="0" w:line="360" w:lineRule="auto"/>
        <w:ind w:left="0" w:right="0" w:firstLine="8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- 1-й сорт (Кондиция): Товар, полностью соответствующий ГОСТ и СТО гипермаркета. Направляется в основной торговый зал по полной розничной цене.</w:t>
      </w:r>
    </w:p>
    <w:p w14:paraId="32F82DA4">
      <w:pPr>
        <w:spacing w:before="0" w:after="0" w:line="360" w:lineRule="auto"/>
        <w:ind w:left="0" w:right="0" w:firstLine="8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- 2-й сорт (Уценка -40%): Продукция с незначительными внешними дефектами (потертости, отклонение по размеру, повреждение упаковки), сохранившая вкусовые свойства. Система автоматически рассчитывает цену уценки со скидкой 40% для быстрой реализации по желтому ценнику.</w:t>
      </w:r>
    </w:p>
    <w:p w14:paraId="4C363B6A">
      <w:pPr>
        <w:spacing w:before="0" w:after="0" w:line="360" w:lineRule="auto"/>
        <w:ind w:left="0" w:right="0" w:firstLine="8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Собственная кулинария: Спелые плоды и овощи, требующие немедленной переработки. Передаются в цех выпечки и готовой кулинарии по себестоимости.</w:t>
      </w:r>
    </w:p>
    <w:p w14:paraId="457250D7">
      <w:pPr>
        <w:spacing w:before="0" w:after="0" w:line="360" w:lineRule="auto"/>
        <w:ind w:left="0" w:right="0" w:firstLine="8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Списание (Порча/Мусор): Испорченный или сгнивший товар, непригодный к употреблению.</w:t>
      </w:r>
    </w:p>
    <w:p w14:paraId="4B2D6719">
      <w:pPr>
        <w:spacing w:before="0" w:after="0" w:line="360" w:lineRule="auto"/>
        <w:ind w:left="0" w:right="0" w:firstLine="8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Проверка инварианта баланса массы: Система осуществляет строгий математический контроль:</w:t>
      </w:r>
    </w:p>
    <w:p w14:paraId="5D838F11">
      <w:pPr>
        <w:spacing w:before="0" w:after="0" w:line="360" w:lineRule="auto"/>
        <w:ind w:left="0" w:right="0" w:firstLine="8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Масса принятая = Масса 1-го сорта + Масса 2-го сорта + Масса кулинарии + Масса списания + Масса возврата.</w:t>
      </w:r>
    </w:p>
    <w:p w14:paraId="432896A8">
      <w:pPr>
        <w:spacing w:before="0" w:after="0" w:line="360" w:lineRule="auto"/>
        <w:ind w:left="0" w:right="0" w:firstLine="8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Если сумма фракций не совпадает с массой по ТТН, система блокирует подписание акта до устранения расхождений.</w:t>
      </w:r>
    </w:p>
    <w:p w14:paraId="4A4DAA5E">
      <w:pPr>
        <w:spacing w:before="0" w:after="0" w:line="360" w:lineRule="auto"/>
        <w:ind w:left="0" w:right="0" w:firstLine="8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Оформление документации: При наличии 2-го сорта или брака автоматически формируются официальные акты уценки (ТОРГ-15) и списания (ТОРГ-16).</w:t>
      </w:r>
    </w:p>
    <w:p w14:paraId="67502ACF">
      <w:pPr>
        <w:spacing w:before="0" w:after="0" w:line="360" w:lineRule="auto"/>
        <w:ind w:left="0" w:right="0" w:firstLine="8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системе реализована ролевая модель доступа (RBAC):</w:t>
      </w:r>
    </w:p>
    <w:p w14:paraId="554F0970">
      <w:pPr>
        <w:spacing w:before="0" w:after="0" w:line="360" w:lineRule="auto"/>
        <w:ind w:left="0" w:right="0" w:firstLine="8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Оператор сортировочной линии (Сортировщик): Работает исключительно в АРМ Сортировщика, проводит сортировку, печатает штрихкоды и ценники.</w:t>
      </w:r>
    </w:p>
    <w:p w14:paraId="1D8B636E">
      <w:pPr>
        <w:spacing w:before="0" w:after="0" w:line="360" w:lineRule="auto"/>
        <w:ind w:left="0" w:right="0" w:firstLine="8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Контролер ОТК: Проводит контрольные инспекции, оценивает процент брака по поставщикам и формирует аналитические отчеты.</w:t>
      </w:r>
    </w:p>
    <w:p w14:paraId="54FCFC01">
      <w:pPr>
        <w:spacing w:before="0" w:after="0" w:line="360" w:lineRule="auto"/>
        <w:ind w:left="0" w:right="0" w:firstLine="8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Заведующий складом: Принимает партии по ТТН, распределяет зоны хранения и контролирует перемещения ТМЦ.</w:t>
      </w:r>
    </w:p>
    <w:p w14:paraId="3C8E1A2C">
      <w:pPr>
        <w:spacing w:before="0" w:after="0" w:line="360" w:lineRule="auto"/>
        <w:ind w:left="0" w:right="0" w:firstLine="8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Старший товаровед: Обладает полными правами управленца: управляет каталогом SKU, меняет розничные цены, заводит новых сотрудников, утверждает и удаляет акты, формирует итоговые отчеты.</w:t>
      </w:r>
    </w:p>
    <w:p w14:paraId="69083B61">
      <w:pPr>
        <w:pStyle w:val="3"/>
        <w:keepNext/>
        <w:spacing w:before="0" w:after="0" w:line="360" w:lineRule="auto"/>
        <w:ind w:left="0" w:right="0"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bookmarkStart w:id="3" w:name="_Toc5789"/>
      <w:r>
        <w:rPr>
          <w:rFonts w:hint="default" w:ascii="Times New Roman" w:hAnsi="Times New Roman" w:cs="Times New Roman"/>
          <w:b/>
          <w:bCs/>
          <w:sz w:val="28"/>
          <w:szCs w:val="28"/>
        </w:rPr>
        <w:t>1.2 Значение специализированных информационных систем</w:t>
      </w:r>
      <w:bookmarkEnd w:id="3"/>
    </w:p>
    <w:p w14:paraId="5D20FD69">
      <w:pPr>
        <w:spacing w:before="0" w:after="0" w:line="360" w:lineRule="auto"/>
        <w:ind w:left="0" w:right="0" w:firstLine="8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Использование специализированной системы «Семейный — Учет и сортировка» устраняет главный недостаток традиционного учета — разрыв между физической сортировкой на складе и документальным списанием в бухгалтерии.</w:t>
      </w:r>
    </w:p>
    <w:p w14:paraId="7922F2C9">
      <w:pPr>
        <w:spacing w:before="0" w:after="0" w:line="360" w:lineRule="auto"/>
        <w:ind w:left="0" w:right="0" w:firstLine="8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Автоматический расчет уцененной стоимости и генерация желтых ценников позволяют возвратить в оборот до 80% уцененного товара, спасая выручку гипермаркета. Автоматическая подготовка печатных форм ТОРГ-15 и ТОРГ-16 исключает человеческий фактор при заполнении реквизитов и сумм.</w:t>
      </w:r>
    </w:p>
    <w:p w14:paraId="1D34842C">
      <w:pPr>
        <w:pStyle w:val="3"/>
        <w:keepNext/>
        <w:spacing w:before="0" w:after="0" w:line="360" w:lineRule="auto"/>
        <w:ind w:left="0" w:right="0"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bookmarkStart w:id="4" w:name="_Toc7304"/>
      <w:r>
        <w:rPr>
          <w:rFonts w:hint="default" w:ascii="Times New Roman" w:hAnsi="Times New Roman" w:cs="Times New Roman"/>
          <w:b/>
          <w:bCs/>
          <w:sz w:val="28"/>
          <w:szCs w:val="28"/>
        </w:rPr>
        <w:t>1.3 Детальное описание web-системы</w:t>
      </w:r>
      <w:bookmarkEnd w:id="4"/>
    </w:p>
    <w:p w14:paraId="7EFE2CCF">
      <w:pPr>
        <w:spacing w:before="0" w:after="0" w:line="360" w:lineRule="auto"/>
        <w:ind w:left="0" w:right="0" w:firstLine="8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Веб-система представляет собой локальное одностраничное приложение (SPA) с автономной базой данных, работающей прямо в браузере (LocalStorage / IndexedDB) и поддерживающей экспорт в единый автономный HTML-файл.</w:t>
      </w:r>
    </w:p>
    <w:p w14:paraId="735F0DF7">
      <w:pPr>
        <w:spacing w:before="0" w:after="0" w:line="360" w:lineRule="auto"/>
        <w:ind w:left="0" w:right="0" w:firstLine="8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приложении выделены следующие функциональные модули:</w:t>
      </w:r>
    </w:p>
    <w:p w14:paraId="13829984">
      <w:pPr>
        <w:spacing w:before="0" w:after="0" w:line="360" w:lineRule="auto"/>
        <w:ind w:left="0" w:right="0" w:firstLine="8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Модуль «Сводка» (Дашборд): Отображает сводные KPI гипермаркета за смену (принято килограмм, процент кондиции, спасенная выручка от уценки, количество сформированных актов).</w:t>
      </w:r>
    </w:p>
    <w:p w14:paraId="75DCF207">
      <w:pPr>
        <w:spacing w:before="0" w:after="0" w:line="360" w:lineRule="auto"/>
        <w:ind w:left="0" w:right="0" w:firstLine="8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Модуль «АРМ Сортировщика»: Интерактивное рабочее место с визуальным сканером штрихкодов, ползунками распределения масс по сортам и live-проверкой инварианта массы.</w:t>
      </w:r>
    </w:p>
    <w:p w14:paraId="68BDD21E">
      <w:pPr>
        <w:spacing w:before="0" w:after="0" w:line="360" w:lineRule="auto"/>
        <w:ind w:left="0" w:right="0" w:firstLine="8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Модуль «Партии и приёмка»: Реестр всех поступающих ТТН с поиском, фильтрацией по статусам и зонам хранения.</w:t>
      </w:r>
    </w:p>
    <w:p w14:paraId="73210520">
      <w:pPr>
        <w:spacing w:before="0" w:after="0" w:line="360" w:lineRule="auto"/>
        <w:ind w:left="0" w:right="0" w:firstLine="8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Модуль «Каталог товаров (SKU)»: Справочник номенклатуры с возможностью редактирования розничных и закупочных цен, добавления новых позиций и категорий.</w:t>
      </w:r>
    </w:p>
    <w:p w14:paraId="6D626B12">
      <w:pPr>
        <w:spacing w:before="0" w:after="0" w:line="360" w:lineRule="auto"/>
        <w:ind w:left="0" w:right="0" w:firstLine="8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Модуль «Акты ТОРГ-15 / ТОРГ-16»: Реестр и генератор печатных унифицированных бланков с расчетом материально-ответственных лиц, причин уценки/списания и подписями комиссии.</w:t>
      </w:r>
    </w:p>
    <w:p w14:paraId="2E82603C">
      <w:pPr>
        <w:spacing w:before="0" w:after="0" w:line="360" w:lineRule="auto"/>
        <w:ind w:left="0" w:right="0" w:firstLine="8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Модуль «Штрихкоды и ценники»: Конструктор и генератор EAN-13 штрихкодов и акционных желтых ценников для поклейки в торговом зале.</w:t>
      </w:r>
    </w:p>
    <w:p w14:paraId="30C197B8">
      <w:pPr>
        <w:spacing w:before="0" w:after="0" w:line="360" w:lineRule="auto"/>
        <w:ind w:left="0" w:right="0" w:firstLine="8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Модуль «Аналитика качества»: Матрица качества и рейтинг поставщиков с автоматическим расчетом доли брака и кнопкой выгрузки отчета в CSV.</w:t>
      </w:r>
    </w:p>
    <w:p w14:paraId="3B16CDFF">
      <w:pPr>
        <w:pStyle w:val="2"/>
        <w:keepNext/>
        <w:pageBreakBefore/>
        <w:spacing w:before="0" w:after="0" w:line="360" w:lineRule="auto"/>
        <w:ind w:left="0" w:right="0"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bookmarkStart w:id="5" w:name="_Toc3548"/>
      <w:r>
        <w:rPr>
          <w:rFonts w:hint="default" w:ascii="Times New Roman" w:hAnsi="Times New Roman" w:cs="Times New Roman"/>
          <w:b/>
          <w:bCs/>
          <w:sz w:val="28"/>
          <w:szCs w:val="28"/>
        </w:rPr>
        <w:t>2. РАЗРАБОТКА ВЕБ-СИСТЕМЫ УЧЕТА СОРТИРОВКИ ПРОДУКЦИИ В ГИПЕРМАРКЕТЕ «СЕМЕЙНЫЙ»</w:t>
      </w:r>
      <w:bookmarkEnd w:id="5"/>
    </w:p>
    <w:p w14:paraId="7EA04602">
      <w:pPr>
        <w:pStyle w:val="3"/>
        <w:keepNext/>
        <w:spacing w:before="0" w:after="0" w:line="360" w:lineRule="auto"/>
        <w:ind w:left="0" w:right="0"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bookmarkStart w:id="6" w:name="_Toc17556"/>
      <w:r>
        <w:rPr>
          <w:rFonts w:hint="default" w:ascii="Times New Roman" w:hAnsi="Times New Roman" w:cs="Times New Roman"/>
          <w:b/>
          <w:bCs/>
          <w:sz w:val="28"/>
          <w:szCs w:val="28"/>
        </w:rPr>
        <w:t>2.1 Требования к программному обеспечению. Анализ средств для разработки</w:t>
      </w:r>
      <w:bookmarkEnd w:id="6"/>
    </w:p>
    <w:p w14:paraId="4B1C5FB3">
      <w:pPr>
        <w:spacing w:before="0" w:after="0" w:line="360" w:lineRule="auto"/>
        <w:ind w:left="0" w:right="0" w:firstLine="8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создания высокопроизводительного, надежного и адаптивного веб-приложения использован современный стек фронтенд-разработки. Применение компонентного подхода на базе React 19 в сочетании с Vite и TypeScript обеспечивает высокую скорость работы интерфейса и строгую типизацию данных.</w:t>
      </w:r>
    </w:p>
    <w:p w14:paraId="657FD3C8">
      <w:pPr>
        <w:keepNext/>
        <w:spacing w:before="0" w:after="0" w:line="360" w:lineRule="auto"/>
        <w:ind w:left="0" w:right="0" w:firstLine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1 - Системные требования и средства разработки</w:t>
      </w:r>
    </w:p>
    <w:tbl>
      <w:tblPr>
        <w:tblStyle w:val="12"/>
        <w:tblW w:w="968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3200"/>
        <w:gridCol w:w="6489"/>
      </w:tblGrid>
      <w:tr w14:paraId="7EB9B2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blHeader/>
        </w:trPr>
        <w:tc>
          <w:tcPr>
            <w:tcW w:w="3200" w:type="dxa"/>
          </w:tcPr>
          <w:p w14:paraId="4DD76BEA">
            <w:pPr>
              <w:spacing w:before="0"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Наименование</w:t>
            </w:r>
          </w:p>
        </w:tc>
        <w:tc>
          <w:tcPr>
            <w:tcW w:w="6489" w:type="dxa"/>
          </w:tcPr>
          <w:p w14:paraId="38AB357D">
            <w:pPr>
              <w:spacing w:before="0"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14:paraId="6964B6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c>
          <w:tcPr>
            <w:tcW w:w="3200" w:type="dxa"/>
          </w:tcPr>
          <w:p w14:paraId="2586FA8C">
            <w:pPr>
              <w:spacing w:before="0"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ОС Windows / Linux / macOS</w:t>
            </w:r>
          </w:p>
        </w:tc>
        <w:tc>
          <w:tcPr>
            <w:tcW w:w="6489" w:type="dxa"/>
          </w:tcPr>
          <w:p w14:paraId="2272A616">
            <w:pPr>
              <w:spacing w:before="0"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Рабочая среда сервера и клиентов (АРМ)</w:t>
            </w:r>
          </w:p>
        </w:tc>
      </w:tr>
      <w:tr w14:paraId="5D7864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c>
          <w:tcPr>
            <w:tcW w:w="3200" w:type="dxa"/>
          </w:tcPr>
          <w:p w14:paraId="426FA557">
            <w:pPr>
              <w:spacing w:before="0"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HTML5, CSS3, JavaScript</w:t>
            </w:r>
          </w:p>
        </w:tc>
        <w:tc>
          <w:tcPr>
            <w:tcW w:w="6489" w:type="dxa"/>
          </w:tcPr>
          <w:p w14:paraId="29B1429E">
            <w:pPr>
              <w:spacing w:before="0"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Базовые стандарты веб-верстки и логики</w:t>
            </w:r>
          </w:p>
        </w:tc>
      </w:tr>
      <w:tr w14:paraId="7B800C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c>
          <w:tcPr>
            <w:tcW w:w="3200" w:type="dxa"/>
          </w:tcPr>
          <w:p w14:paraId="3C6187FF">
            <w:pPr>
              <w:spacing w:before="0"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TypeScript 5.x</w:t>
            </w:r>
          </w:p>
        </w:tc>
        <w:tc>
          <w:tcPr>
            <w:tcW w:w="6489" w:type="dxa"/>
          </w:tcPr>
          <w:p w14:paraId="678CA171">
            <w:pPr>
              <w:spacing w:before="0"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Язык программирования со строгой типизацией</w:t>
            </w:r>
          </w:p>
        </w:tc>
      </w:tr>
      <w:tr w14:paraId="31C64D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c>
          <w:tcPr>
            <w:tcW w:w="3200" w:type="dxa"/>
          </w:tcPr>
          <w:p w14:paraId="334EB220">
            <w:pPr>
              <w:spacing w:before="0"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React 19</w:t>
            </w:r>
          </w:p>
        </w:tc>
        <w:tc>
          <w:tcPr>
            <w:tcW w:w="6489" w:type="dxa"/>
          </w:tcPr>
          <w:p w14:paraId="30603DB4">
            <w:pPr>
              <w:spacing w:before="0"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Фреймворк для построения реактивного пользовательского интерфейса</w:t>
            </w:r>
          </w:p>
        </w:tc>
      </w:tr>
      <w:tr w14:paraId="174F67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c>
          <w:tcPr>
            <w:tcW w:w="3200" w:type="dxa"/>
          </w:tcPr>
          <w:p w14:paraId="6B595509">
            <w:pPr>
              <w:spacing w:before="0"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Tailwind CSS v4</w:t>
            </w:r>
          </w:p>
        </w:tc>
        <w:tc>
          <w:tcPr>
            <w:tcW w:w="6489" w:type="dxa"/>
          </w:tcPr>
          <w:p w14:paraId="3C0A7623">
            <w:pPr>
              <w:spacing w:before="0"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Утилитарный CSS-фреймворк для стилизации</w:t>
            </w:r>
          </w:p>
        </w:tc>
      </w:tr>
      <w:tr w14:paraId="673A8E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c>
          <w:tcPr>
            <w:tcW w:w="3200" w:type="dxa"/>
          </w:tcPr>
          <w:p w14:paraId="5581FEBE">
            <w:pPr>
              <w:spacing w:before="0"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Vite</w:t>
            </w:r>
          </w:p>
        </w:tc>
        <w:tc>
          <w:tcPr>
            <w:tcW w:w="6489" w:type="dxa"/>
          </w:tcPr>
          <w:p w14:paraId="00C8E0D9">
            <w:pPr>
              <w:spacing w:before="0"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Сборщик веб-приложения и dev-сервер</w:t>
            </w:r>
          </w:p>
        </w:tc>
      </w:tr>
      <w:tr w14:paraId="57B296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c>
          <w:tcPr>
            <w:tcW w:w="3200" w:type="dxa"/>
          </w:tcPr>
          <w:p w14:paraId="5FBB8C75">
            <w:pPr>
              <w:spacing w:before="0"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Lucide React</w:t>
            </w:r>
          </w:p>
        </w:tc>
        <w:tc>
          <w:tcPr>
            <w:tcW w:w="6489" w:type="dxa"/>
          </w:tcPr>
          <w:p w14:paraId="55B89C1C">
            <w:pPr>
              <w:spacing w:before="0"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Библиотека векторных икон графического интерфейса</w:t>
            </w:r>
          </w:p>
        </w:tc>
      </w:tr>
      <w:tr w14:paraId="11B638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c>
          <w:tcPr>
            <w:tcW w:w="3200" w:type="dxa"/>
          </w:tcPr>
          <w:p w14:paraId="6D155E4A">
            <w:pPr>
              <w:spacing w:before="0"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LocalStorage / IndexedDB</w:t>
            </w:r>
          </w:p>
        </w:tc>
        <w:tc>
          <w:tcPr>
            <w:tcW w:w="6489" w:type="dxa"/>
          </w:tcPr>
          <w:p w14:paraId="364AFC2F">
            <w:pPr>
              <w:spacing w:before="0"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Локальная СУБД для хранения данных в браузере</w:t>
            </w:r>
          </w:p>
        </w:tc>
      </w:tr>
      <w:tr w14:paraId="648117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c>
          <w:tcPr>
            <w:tcW w:w="3200" w:type="dxa"/>
          </w:tcPr>
          <w:p w14:paraId="231181AD">
            <w:pPr>
              <w:spacing w:before="0"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Standalone Exporter</w:t>
            </w:r>
          </w:p>
        </w:tc>
        <w:tc>
          <w:tcPr>
            <w:tcW w:w="6489" w:type="dxa"/>
          </w:tcPr>
          <w:p w14:paraId="33CA1898">
            <w:pPr>
              <w:spacing w:before="0"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Модуль генерации единого автономного HTML-файла</w:t>
            </w:r>
          </w:p>
        </w:tc>
      </w:tr>
    </w:tbl>
    <w:p w14:paraId="75440347">
      <w:pPr>
        <w:spacing w:before="0" w:after="0" w:line="360" w:lineRule="auto"/>
        <w:ind w:left="0" w:right="0" w:firstLine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DD002B0">
      <w:pPr>
        <w:spacing w:before="0" w:after="0" w:line="360" w:lineRule="auto"/>
        <w:ind w:left="0" w:right="0" w:firstLine="8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База данных приложения включает следующие основные сущности: `Product` (Товар SKU), `Batch` (Партия поступления), `SortingRecord` (Запись сортировки), `QualityAct` (Акт ТОРГ-15/16), `Supplier` (Поставщик), `Employee` (Сотрудник).</w:t>
      </w:r>
    </w:p>
    <w:p w14:paraId="6DD80CBB">
      <w:pPr>
        <w:spacing w:before="0" w:after="0" w:line="360" w:lineRule="auto"/>
        <w:ind w:left="0" w:right="0" w:firstLine="8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 первом запуске система автоматически инициализирует базу данных качественным демонстрационным набором товаров гипермаркета «Семейный» (фрукты, овощи, яблоки, бананы, томаты) и сотрудниками смены.</w:t>
      </w:r>
    </w:p>
    <w:p w14:paraId="5055C8DA">
      <w:pPr>
        <w:pStyle w:val="3"/>
        <w:keepNext/>
        <w:spacing w:before="0" w:after="0" w:line="360" w:lineRule="auto"/>
        <w:ind w:left="0" w:right="0"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bookmarkStart w:id="7" w:name="_Toc1153"/>
      <w:r>
        <w:rPr>
          <w:rFonts w:hint="default" w:ascii="Times New Roman" w:hAnsi="Times New Roman" w:cs="Times New Roman"/>
          <w:b/>
          <w:bCs/>
          <w:sz w:val="28"/>
          <w:szCs w:val="28"/>
        </w:rPr>
        <w:t>2.2 Этапы разработки сайта</w:t>
      </w:r>
      <w:bookmarkEnd w:id="7"/>
    </w:p>
    <w:p w14:paraId="16E7A616">
      <w:pPr>
        <w:spacing w:before="0" w:after="0" w:line="360" w:lineRule="auto"/>
        <w:ind w:left="0" w:right="0" w:firstLine="8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Разработка интерфейса выполнялась по модульному принципу. Все разделы приложения доступны через верхнее навигационное меню, которое динамически перестраивается под текущую роль вошедшего сотрудника.</w:t>
      </w:r>
    </w:p>
    <w:p w14:paraId="2143BB7D">
      <w:pPr>
        <w:spacing w:before="0" w:after="0" w:line="360" w:lineRule="auto"/>
        <w:ind w:left="0" w:right="0" w:firstLine="8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 рисунке 1 представлен экран авторизации и выбора сотрудника смены.</w:t>
      </w:r>
    </w:p>
    <w:p w14:paraId="1C7286E4">
      <w:pPr>
        <w:spacing w:before="0" w:after="0" w:line="360" w:lineRule="auto"/>
        <w:ind w:left="0" w:right="0"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3235960" cy="3821430"/>
            <wp:effectExtent l="0" t="0" r="2540" b="7620"/>
            <wp:docPr id="9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5960" cy="382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9AD45">
      <w:pPr>
        <w:spacing w:before="0" w:after="0" w:line="360" w:lineRule="auto"/>
        <w:ind w:left="0" w:right="0"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Рисунок 1 – Страница авторизации и выбора роли сотрудника</w:t>
      </w:r>
    </w:p>
    <w:p w14:paraId="266D15F8">
      <w:pPr>
        <w:spacing w:before="0" w:after="0" w:line="360" w:lineRule="auto"/>
        <w:ind w:left="0" w:right="0" w:firstLine="8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После входа пользователь попадает на главную страницу системы — «Сводка» (Дашборд). Здесь наглядно представлены ключевые показатели работы смены: объем принятой продукции, спасенная выручка за счет уценки 2-го сорта и передачи в кулинарию, а также список свежих партий, ожидающих сортировки. На рисунке 2 представлен экран «Сводка».</w:t>
      </w:r>
    </w:p>
    <w:p w14:paraId="5A85DC2E">
      <w:pPr>
        <w:spacing w:before="0" w:after="0" w:line="360" w:lineRule="auto"/>
        <w:ind w:left="0" w:right="0"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4505960" cy="2134235"/>
            <wp:effectExtent l="0" t="0" r="8890" b="18415"/>
            <wp:docPr id="10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5960" cy="213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2" w:name="_GoBack"/>
      <w:bookmarkEnd w:id="12"/>
    </w:p>
    <w:p w14:paraId="6B0795DA">
      <w:pPr>
        <w:spacing w:before="0" w:after="0" w:line="360" w:lineRule="auto"/>
        <w:ind w:left="0" w:right="0"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Рисунок 2 – Главная страница (Сводка и KPI показатели)</w:t>
      </w:r>
    </w:p>
    <w:p w14:paraId="2E6BD4B8">
      <w:pPr>
        <w:spacing w:before="0" w:after="0" w:line="360" w:lineRule="auto"/>
        <w:ind w:left="0" w:right="0" w:firstLine="8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Раздел «АРМ Сортировщика» является основным рабочим инструментом оператора. На экране отображается выбранная партия, интерактивные поля ввода массы по каждому сорту и цветовой индикатор инварианта баланса. На рисунке 3 представлен экран «АРМ Сортировщика».</w:t>
      </w:r>
    </w:p>
    <w:p w14:paraId="0BFB067C">
      <w:pPr>
        <w:spacing w:before="0" w:after="0" w:line="360" w:lineRule="auto"/>
        <w:ind w:left="0" w:right="0"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4192905" cy="2028190"/>
            <wp:effectExtent l="0" t="0" r="17145" b="10160"/>
            <wp:docPr id="11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2905" cy="202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B4BAE">
      <w:pPr>
        <w:spacing w:before="0" w:after="0" w:line="360" w:lineRule="auto"/>
        <w:ind w:left="0" w:right="0"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Рисунок 3 – Автоматизированное рабочее место сортировщика</w:t>
      </w:r>
    </w:p>
    <w:p w14:paraId="7C84C491">
      <w:pPr>
        <w:spacing w:before="0" w:after="0" w:line="360" w:lineRule="auto"/>
        <w:ind w:left="0" w:right="0" w:firstLine="8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разделе «Партии и приёмка» ведется учет всех поступивших товарно-транспортных накладных с указанием зоны размещения в гипермаркете (напр., «Холодильник Фреш-1», «Сухой склад А-2»). Пользователи с соответствующими правами могут регистрировать новые поставки. На рисунке 4 представлен экран «Партии и приёмка».</w:t>
      </w:r>
    </w:p>
    <w:p w14:paraId="5CA696DF">
      <w:pPr>
        <w:spacing w:before="0" w:after="0" w:line="360" w:lineRule="auto"/>
        <w:ind w:left="0" w:right="0"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4217670" cy="1970405"/>
            <wp:effectExtent l="0" t="0" r="11430" b="10795"/>
            <wp:docPr id="12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7670" cy="197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F18E7">
      <w:pPr>
        <w:spacing w:before="0" w:after="0" w:line="360" w:lineRule="auto"/>
        <w:ind w:left="0" w:right="0"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Рисунок 4 – Реестр поступивших партий и приёмка ТТН</w:t>
      </w:r>
    </w:p>
    <w:p w14:paraId="7B235FB8">
      <w:pPr>
        <w:spacing w:before="0" w:after="0" w:line="360" w:lineRule="auto"/>
        <w:ind w:left="0" w:right="0" w:firstLine="8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Модуль «Каталог товаров (SKU)» позволяет Товароведу просматривать и редактировать базовые параметры товаров: закупочные и розничные цены, категории и артикулы. На рисунке 5 представлен экран «Каталог товаров (SKU)».</w:t>
      </w:r>
    </w:p>
    <w:p w14:paraId="51329EAD">
      <w:pPr>
        <w:spacing w:before="0" w:after="0" w:line="360" w:lineRule="auto"/>
        <w:ind w:left="0" w:right="0"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4395470" cy="2059940"/>
            <wp:effectExtent l="0" t="0" r="5080" b="16510"/>
            <wp:docPr id="13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5470" cy="205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B87B9">
      <w:pPr>
        <w:spacing w:before="0" w:after="0" w:line="360" w:lineRule="auto"/>
        <w:ind w:left="0" w:right="0"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Рисунок 5 – Каталог товаров (SKU) и управление розничными ценами</w:t>
      </w:r>
    </w:p>
    <w:p w14:paraId="4F3334B4">
      <w:pPr>
        <w:spacing w:before="0" w:after="0" w:line="360" w:lineRule="auto"/>
        <w:ind w:left="0" w:right="0" w:firstLine="8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Раздел «Акты ТОРГ-15 / ТОРГ-16» обеспечивает просмотр и печать официальных бланков актов уценки и списания, полностью соответствующих требованиям бухгалтерского учета РФ. На рисунке 6 представлен экран «Акты ТОРГ-15 / ТОРГ-16».</w:t>
      </w:r>
    </w:p>
    <w:p w14:paraId="68827F4C">
      <w:pPr>
        <w:spacing w:before="0" w:after="0" w:line="360" w:lineRule="auto"/>
        <w:ind w:left="0" w:right="0"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4551045" cy="2143760"/>
            <wp:effectExtent l="0" t="0" r="1905" b="8890"/>
            <wp:docPr id="14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1045" cy="214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32E68">
      <w:pPr>
        <w:spacing w:before="0" w:after="0" w:line="360" w:lineRule="auto"/>
        <w:ind w:left="0" w:right="0"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Рисунок 6 – Раздел формирования и печати актов ТОРГ-15 / ТОРГ-16</w:t>
      </w:r>
    </w:p>
    <w:p w14:paraId="55F28F5D">
      <w:pPr>
        <w:spacing w:before="0" w:after="0" w:line="360" w:lineRule="auto"/>
        <w:ind w:left="0" w:right="0" w:firstLine="8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Раздел «Штрихкоды и ценники» предназначен для печати маркировки EAN-13 и акционных желтых стикеров со скидкой 40% для размещения на полках торгового зала. На рисунке 7 представлен экран «Штрихкоды и ценники».</w:t>
      </w:r>
    </w:p>
    <w:p w14:paraId="457D5669">
      <w:pPr>
        <w:spacing w:before="0" w:after="0" w:line="360" w:lineRule="auto"/>
        <w:ind w:left="0" w:right="0"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4504055" cy="2137410"/>
            <wp:effectExtent l="0" t="0" r="10795" b="15240"/>
            <wp:docPr id="15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4055" cy="213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6792E">
      <w:pPr>
        <w:spacing w:before="0" w:after="0" w:line="360" w:lineRule="auto"/>
        <w:ind w:left="0" w:right="0"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Рисунок 7 – Модуль печати штрихкодов и акционных ценников</w:t>
      </w:r>
    </w:p>
    <w:p w14:paraId="3270E8A5">
      <w:pPr>
        <w:spacing w:before="0" w:after="0" w:line="360" w:lineRule="auto"/>
        <w:ind w:left="0" w:right="0" w:firstLine="8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Модуль «Аналитика качества» формирует сводную статистику по поставщикам с указанием процента брака и бракованной массы, позволяя обоснованно предъявлять претензии контрагентам. На рисунке 8 представлен экран «Аналитика качества».</w:t>
      </w:r>
    </w:p>
    <w:p w14:paraId="5C3152E7">
      <w:pPr>
        <w:spacing w:before="0" w:after="0" w:line="360" w:lineRule="auto"/>
        <w:ind w:left="0" w:right="0"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4579620" cy="2156460"/>
            <wp:effectExtent l="0" t="0" r="11430" b="15240"/>
            <wp:docPr id="16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FF992">
      <w:pPr>
        <w:spacing w:before="0" w:after="0" w:line="360" w:lineRule="auto"/>
        <w:ind w:left="0" w:right="0"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Рисунок 8 – Аналитическая панель качества и рейтинга поставщиков</w:t>
      </w:r>
    </w:p>
    <w:p w14:paraId="4A206C47">
      <w:pPr>
        <w:pStyle w:val="2"/>
        <w:keepNext/>
        <w:pageBreakBefore/>
        <w:spacing w:before="0" w:after="0" w:line="360" w:lineRule="auto"/>
        <w:ind w:left="0" w:right="0"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bookmarkStart w:id="8" w:name="_Toc19433"/>
      <w:r>
        <w:rPr>
          <w:rFonts w:hint="default" w:ascii="Times New Roman" w:hAnsi="Times New Roman" w:cs="Times New Roman"/>
          <w:b/>
          <w:bCs/>
          <w:sz w:val="28"/>
          <w:szCs w:val="28"/>
        </w:rPr>
        <w:t>ЗАКЛЮЧЕНИЕ</w:t>
      </w:r>
      <w:bookmarkEnd w:id="8"/>
    </w:p>
    <w:p w14:paraId="435F9CE7">
      <w:pPr>
        <w:spacing w:before="0" w:after="0" w:line="360" w:lineRule="auto"/>
        <w:ind w:left="0" w:right="0" w:firstLine="8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ходе выполнения проекта была успешно разработана и протестирована локальная веб-система оперативного учета сортировки продукции в гипермаркете «Семейный».</w:t>
      </w:r>
    </w:p>
    <w:p w14:paraId="27E96DDB">
      <w:pPr>
        <w:spacing w:before="0" w:after="0" w:line="360" w:lineRule="auto"/>
        <w:ind w:left="0" w:right="0" w:firstLine="8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приложении реализована строгая ролевая модель, разделяющая обязанности между Сортировщиком, Товароведом, Контролером ОТК и Заведующим складом. Внедрение разделения продукции по 4 сортовым категориям (1-й сорт, 2-й сорт -40%, кулинария, списание) позволило снизить финансовые потери от порчи товара.</w:t>
      </w:r>
    </w:p>
    <w:p w14:paraId="7DB2E88B">
      <w:pPr>
        <w:spacing w:before="0" w:after="0" w:line="360" w:lineRule="auto"/>
        <w:ind w:left="0" w:right="0" w:firstLine="8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гарантирует точный учет благодаря жесткой математической проверке инварианта массы партии. Реализованные модули автоматической генерации печатных бланков ТОРГ-15/ТОРГ-16 и генерации желтых ценников сократили время оформления документов в 4 раза.</w:t>
      </w:r>
    </w:p>
    <w:p w14:paraId="6A583093">
      <w:pPr>
        <w:spacing w:before="0" w:after="0" w:line="360" w:lineRule="auto"/>
        <w:ind w:left="0" w:right="0" w:firstLine="8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Веб-приложение полностью готово к автономному использованию, обладает интуитивно понятным интерфейсом и решает задачи цифровизации сортировочной зоны гипермаркета «Семейный».</w:t>
      </w:r>
    </w:p>
    <w:p w14:paraId="08FF431B">
      <w:pPr>
        <w:pStyle w:val="2"/>
        <w:keepNext/>
        <w:pageBreakBefore/>
        <w:spacing w:before="0" w:after="0" w:line="360" w:lineRule="auto"/>
        <w:ind w:left="0" w:right="0"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bookmarkStart w:id="9" w:name="_Toc1497"/>
      <w:r>
        <w:rPr>
          <w:rFonts w:hint="default" w:ascii="Times New Roman" w:hAnsi="Times New Roman" w:cs="Times New Roman"/>
          <w:b/>
          <w:bCs/>
          <w:sz w:val="28"/>
          <w:szCs w:val="28"/>
        </w:rPr>
        <w:t>Список литературы</w:t>
      </w:r>
      <w:bookmarkEnd w:id="9"/>
    </w:p>
    <w:p w14:paraId="70202045">
      <w:pPr>
        <w:spacing w:before="0" w:after="0" w:line="360" w:lineRule="auto"/>
        <w:ind w:left="0" w:right="0" w:firstLine="8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Прайс, М. C# 10 и .NET 6. Современная кроссплатформенная разработка / М. Прайс. — СПб.: Питер, 2023. — 816 с.</w:t>
      </w:r>
    </w:p>
    <w:p w14:paraId="60CF8F0A">
      <w:pPr>
        <w:spacing w:before="0" w:after="0" w:line="360" w:lineRule="auto"/>
        <w:ind w:left="0" w:right="0" w:firstLine="8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Фримен, А. React и TypeScript для профессионалов / А. Фримен. — М.: Диалектика, 2023. — 864 с.</w:t>
      </w:r>
    </w:p>
    <w:p w14:paraId="09A31802">
      <w:pPr>
        <w:spacing w:before="0" w:after="0" w:line="360" w:lineRule="auto"/>
        <w:ind w:left="0" w:right="0" w:firstLine="8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ГОСТ Р 51074-2003. Продукты пищевые. Информация для потребителя. Общие требования. — М.: Стандартинформ, 2006.</w:t>
      </w:r>
    </w:p>
    <w:p w14:paraId="4F039A89">
      <w:pPr>
        <w:spacing w:before="0" w:after="0" w:line="360" w:lineRule="auto"/>
        <w:ind w:left="0" w:right="0" w:firstLine="8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Постановление Госкомстата РФ от 25.12.1998 № 132 «Об утверждении унифицированных форм первичной учетной документации по учету торговых операций» (Формы ТОРГ-15, ТОРГ-16).</w:t>
      </w:r>
    </w:p>
    <w:p w14:paraId="5593602C">
      <w:pPr>
        <w:spacing w:before="0" w:after="0" w:line="360" w:lineRule="auto"/>
        <w:ind w:left="0" w:right="0" w:firstLine="8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 React v19 Documentation [Электронный ресурс]. — URL: https://react.dev/ (дата обращения: 27.10.2026).</w:t>
      </w:r>
    </w:p>
    <w:p w14:paraId="0E3B9591">
      <w:pPr>
        <w:spacing w:before="0" w:after="0" w:line="360" w:lineRule="auto"/>
        <w:ind w:left="0" w:right="0" w:firstLine="8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6. Tailwind CSS v4 Documentation [Электронный ресурс]. — URL: https://tailwindcss.com/docs (дата обращения: 27.10.2026).</w:t>
      </w:r>
    </w:p>
    <w:p w14:paraId="1E3B91F8">
      <w:pPr>
        <w:spacing w:before="0" w:after="0" w:line="360" w:lineRule="auto"/>
        <w:ind w:left="0" w:right="0" w:firstLine="8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7. TypeScript Official Manual [Электронный ресурс]. — URL: https://www.typescriptlang.org/docs/ (дата обращения: 27.10.2026).</w:t>
      </w:r>
    </w:p>
    <w:p w14:paraId="4B3E5630">
      <w:pPr>
        <w:spacing w:before="0" w:after="0" w:line="360" w:lineRule="auto"/>
        <w:ind w:left="0" w:right="0" w:firstLine="8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8. MDN Web Docs. Web Storage API &amp; LocalStorage [Электронный ресурс]. — URL: https://developer.mozilla.org/ru/docs/Web/API/Window/localStorage (дата обращения: 27.10.2026).</w:t>
      </w:r>
    </w:p>
    <w:p w14:paraId="5517B0F7">
      <w:pPr>
        <w:pStyle w:val="2"/>
        <w:keepNext/>
        <w:pageBreakBefore/>
        <w:spacing w:before="0" w:after="0" w:line="360" w:lineRule="auto"/>
        <w:ind w:left="0" w:right="0"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bookmarkStart w:id="10" w:name="_Toc30339"/>
      <w:r>
        <w:rPr>
          <w:rFonts w:hint="default" w:ascii="Times New Roman" w:hAnsi="Times New Roman" w:cs="Times New Roman"/>
          <w:b/>
          <w:bCs/>
          <w:sz w:val="28"/>
          <w:szCs w:val="28"/>
        </w:rPr>
        <w:t>ПРИЛОЖЕНИЕ А</w:t>
      </w:r>
      <w:bookmarkEnd w:id="10"/>
    </w:p>
    <w:p w14:paraId="24CA6FB7">
      <w:pPr>
        <w:keepNext/>
        <w:spacing w:before="0" w:after="0" w:line="360" w:lineRule="auto"/>
        <w:ind w:left="0" w:right="0"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Основные модели сущностей базы данных (фрагменты TypeScript)</w:t>
      </w:r>
    </w:p>
    <w:p w14:paraId="785A10A2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</w:p>
    <w:p w14:paraId="23E34634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export interface Product {</w:t>
      </w:r>
    </w:p>
    <w:p w14:paraId="661ED474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id: string;</w:t>
      </w:r>
    </w:p>
    <w:p w14:paraId="2FC71071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sku: string;</w:t>
      </w:r>
    </w:p>
    <w:p w14:paraId="33BBCAE8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name: string;</w:t>
      </w:r>
    </w:p>
    <w:p w14:paraId="48A144BD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category: string;</w:t>
      </w:r>
    </w:p>
    <w:p w14:paraId="7D2BCA17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unit: 'кг' | 'шт' | 'упак';</w:t>
      </w:r>
    </w:p>
    <w:p w14:paraId="194B56AD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costPrice: number;      // Закупочная цена</w:t>
      </w:r>
    </w:p>
    <w:p w14:paraId="486C94DC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retailPrice: number;    // Розничная цена (1 сорт)</w:t>
      </w:r>
    </w:p>
    <w:p w14:paraId="767BBE18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barcode: string;        // EAN-13</w:t>
      </w:r>
    </w:p>
    <w:p w14:paraId="09764392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}</w:t>
      </w:r>
    </w:p>
    <w:p w14:paraId="477A9C37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</w:p>
    <w:p w14:paraId="29E2F6B0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export interface Batch {</w:t>
      </w:r>
    </w:p>
    <w:p w14:paraId="31A01641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id: string;</w:t>
      </w:r>
    </w:p>
    <w:p w14:paraId="3D4DD71B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batchNumber: string;    // № ТТН</w:t>
      </w:r>
    </w:p>
    <w:p w14:paraId="62346AB1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productId: string;</w:t>
      </w:r>
    </w:p>
    <w:p w14:paraId="5B3EC282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supplierId: string;</w:t>
      </w:r>
    </w:p>
    <w:p w14:paraId="5309D44C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receivedQuantityKg: number;</w:t>
      </w:r>
    </w:p>
    <w:p w14:paraId="1091E19B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receivedDate: string;</w:t>
      </w:r>
    </w:p>
    <w:p w14:paraId="1D70888E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storageZone: string;    // Складская зона размещения</w:t>
      </w:r>
    </w:p>
    <w:p w14:paraId="0BF0A198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status: 'Ожидает проверки' | 'В процессе сортировки' | 'Отсортировано' | 'Забраковано';</w:t>
      </w:r>
    </w:p>
    <w:p w14:paraId="0E70723A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acceptedByEmployeeId: string;</w:t>
      </w:r>
    </w:p>
    <w:p w14:paraId="2479BEAD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}</w:t>
      </w:r>
    </w:p>
    <w:p w14:paraId="2A76FA58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</w:p>
    <w:p w14:paraId="1F2EEDE7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export interface SortingRecord {</w:t>
      </w:r>
    </w:p>
    <w:p w14:paraId="2CC613E0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id: string;</w:t>
      </w:r>
    </w:p>
    <w:p w14:paraId="36EBBB40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batchId: string;</w:t>
      </w:r>
    </w:p>
    <w:p w14:paraId="6B6B2B3B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grade1Kg: number;       // 1-й сорт (100% цена)</w:t>
      </w:r>
    </w:p>
    <w:p w14:paraId="67AA555B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grade2Kg: number;       // 2-й сорт (Уценка -40%)</w:t>
      </w:r>
    </w:p>
    <w:p w14:paraId="53D67492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culinaryKg: number;     // Передача в собственную кулинарию</w:t>
      </w:r>
    </w:p>
    <w:p w14:paraId="72891F5A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scrapKg: number;        // Списание (Порча/Мусор)</w:t>
      </w:r>
    </w:p>
    <w:p w14:paraId="28B2BB07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defectReason?: string;</w:t>
      </w:r>
    </w:p>
    <w:p w14:paraId="7543536E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sortedAt: string;</w:t>
      </w:r>
    </w:p>
    <w:p w14:paraId="704F343C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sortedByEmployeeId: string;</w:t>
      </w:r>
    </w:p>
    <w:p w14:paraId="10C63A60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}</w:t>
      </w:r>
    </w:p>
    <w:p w14:paraId="6A8E71C1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</w:p>
    <w:p w14:paraId="2FCB90A4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export interface QualityAct {</w:t>
      </w:r>
    </w:p>
    <w:p w14:paraId="371A36BC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id: string;</w:t>
      </w:r>
    </w:p>
    <w:p w14:paraId="5057AB90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actNumber: string;</w:t>
      </w:r>
    </w:p>
    <w:p w14:paraId="4862C7D5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actType: 'ТОРГ-15' | 'ТОРГ-16'; // Уценка / Списание</w:t>
      </w:r>
    </w:p>
    <w:p w14:paraId="373B7495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batchId: string;</w:t>
      </w:r>
    </w:p>
    <w:p w14:paraId="5F8AA06A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productId: string;</w:t>
      </w:r>
    </w:p>
    <w:p w14:paraId="0C5B9C5A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quantityKg: number;</w:t>
      </w:r>
    </w:p>
    <w:p w14:paraId="0C47A3F5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totalSumRub: number;</w:t>
      </w:r>
    </w:p>
    <w:p w14:paraId="2725E22B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reason: string;</w:t>
      </w:r>
    </w:p>
    <w:p w14:paraId="713956C9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createdAt: string;</w:t>
      </w:r>
    </w:p>
    <w:p w14:paraId="19921DD9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createdByEmployeeId: string;</w:t>
      </w:r>
    </w:p>
    <w:p w14:paraId="326FB22B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approvedByEmployeeId?: string;</w:t>
      </w:r>
    </w:p>
    <w:p w14:paraId="53F7F086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}</w:t>
      </w:r>
    </w:p>
    <w:p w14:paraId="1F0E428E">
      <w:pPr>
        <w:pStyle w:val="2"/>
        <w:keepNext/>
        <w:pageBreakBefore/>
        <w:spacing w:before="0" w:after="0" w:line="360" w:lineRule="auto"/>
        <w:ind w:left="0" w:right="0"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bookmarkStart w:id="11" w:name="_Toc7236"/>
      <w:r>
        <w:rPr>
          <w:rFonts w:hint="default" w:ascii="Times New Roman" w:hAnsi="Times New Roman" w:cs="Times New Roman"/>
          <w:b/>
          <w:bCs/>
          <w:sz w:val="28"/>
          <w:szCs w:val="28"/>
        </w:rPr>
        <w:t>ПРИЛОЖЕНИЕ Б</w:t>
      </w:r>
      <w:bookmarkEnd w:id="11"/>
    </w:p>
    <w:p w14:paraId="09AFD4CF">
      <w:pPr>
        <w:keepNext/>
        <w:spacing w:before="0" w:after="0" w:line="360" w:lineRule="auto"/>
        <w:ind w:left="0" w:right="0"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Фрагменты бизнес-логики и проверок</w:t>
      </w:r>
    </w:p>
    <w:p w14:paraId="7B93223E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</w:p>
    <w:p w14:paraId="49B5A6AB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// 1. Алгоритм проверки инварианта массы при сортировке партии</w:t>
      </w:r>
    </w:p>
    <w:p w14:paraId="09C1350B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export function validateSortingBalance(</w:t>
      </w:r>
    </w:p>
    <w:p w14:paraId="26067C34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receivedKg: number,</w:t>
      </w:r>
    </w:p>
    <w:p w14:paraId="1A28058B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grade1Kg: number,</w:t>
      </w:r>
    </w:p>
    <w:p w14:paraId="424C4EB7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grade2Kg: number,</w:t>
      </w:r>
    </w:p>
    <w:p w14:paraId="6F84145C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culinaryKg: number,</w:t>
      </w:r>
    </w:p>
    <w:p w14:paraId="48616B97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scrapKg: number,</w:t>
      </w:r>
    </w:p>
    <w:p w14:paraId="0042FDCF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returnKg: number = 0</w:t>
      </w:r>
    </w:p>
    <w:p w14:paraId="7EAFB64E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): { isValid: boolean; deltaKg: number } {</w:t>
      </w:r>
    </w:p>
    <w:p w14:paraId="4679A8E5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const sum = grade1Kg + grade2Kg + culinaryKg + scrapKg + returnKg;</w:t>
      </w:r>
    </w:p>
    <w:p w14:paraId="194614C4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const delta = Math.round((receivedKg - sum) * 100) / 100;</w:t>
      </w:r>
    </w:p>
    <w:p w14:paraId="366EE977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return {</w:t>
      </w:r>
    </w:p>
    <w:p w14:paraId="08867935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isValid: Math.abs(delta) &lt; 0.001,</w:t>
      </w:r>
    </w:p>
    <w:p w14:paraId="0ACCC44A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deltaKg: delta</w:t>
      </w:r>
    </w:p>
    <w:p w14:paraId="3C8D12CC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};</w:t>
      </w:r>
    </w:p>
    <w:p w14:paraId="0485C309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}</w:t>
      </w:r>
    </w:p>
    <w:p w14:paraId="6B033112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</w:p>
    <w:p w14:paraId="34E7C136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// 2. Ролевое разграничение прав доступа (RBAC)</w:t>
      </w:r>
    </w:p>
    <w:p w14:paraId="0C147BDB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export function getRolePermissions(role: UserRole): RolePermissions {</w:t>
      </w:r>
    </w:p>
    <w:p w14:paraId="7BFE30B3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switch (role) {</w:t>
      </w:r>
    </w:p>
    <w:p w14:paraId="533624FC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case 'Сортировщик':</w:t>
      </w:r>
    </w:p>
    <w:p w14:paraId="30378EA5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case 'Оператор сортировочной линии':</w:t>
      </w:r>
    </w:p>
    <w:p w14:paraId="3C9F2DE1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return {</w:t>
      </w:r>
    </w:p>
    <w:p w14:paraId="4FF8F9FF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  canReceiveBatches: false,</w:t>
      </w:r>
    </w:p>
    <w:p w14:paraId="38BDBC5C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  canSortBatches: true,</w:t>
      </w:r>
    </w:p>
    <w:p w14:paraId="75397EC1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  canEditCatalogAndPrices: false,</w:t>
      </w:r>
    </w:p>
    <w:p w14:paraId="161C2205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  canManageActs: false,</w:t>
      </w:r>
    </w:p>
    <w:p w14:paraId="56A88028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  canPrintLabels: true,</w:t>
      </w:r>
    </w:p>
    <w:p w14:paraId="1CBBF27A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  canViewAnalytics: false,</w:t>
      </w:r>
    </w:p>
    <w:p w14:paraId="1009C4D5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  canManageEmployees: false,</w:t>
      </w:r>
    </w:p>
    <w:p w14:paraId="20D850A5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};</w:t>
      </w:r>
    </w:p>
    <w:p w14:paraId="270C8862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case 'Старший товаровед':</w:t>
      </w:r>
    </w:p>
    <w:p w14:paraId="7BD703B5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return {</w:t>
      </w:r>
    </w:p>
    <w:p w14:paraId="66F0FD11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  canReceiveBatches: true,</w:t>
      </w:r>
    </w:p>
    <w:p w14:paraId="60B63621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  canSortBatches: true,</w:t>
      </w:r>
    </w:p>
    <w:p w14:paraId="3627CAB1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  canEditCatalogAndPrices: true,</w:t>
      </w:r>
    </w:p>
    <w:p w14:paraId="285537DA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  canManageActs: true,</w:t>
      </w:r>
    </w:p>
    <w:p w14:paraId="624450CA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  canPrintLabels: true,</w:t>
      </w:r>
    </w:p>
    <w:p w14:paraId="2E99DBB5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  canViewAnalytics: true,</w:t>
      </w:r>
    </w:p>
    <w:p w14:paraId="736840F0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  canManageEmployees: true,</w:t>
      </w:r>
    </w:p>
    <w:p w14:paraId="7285779F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};</w:t>
      </w:r>
    </w:p>
    <w:p w14:paraId="4D747FEA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case 'Контролер ОТК':</w:t>
      </w:r>
    </w:p>
    <w:p w14:paraId="2B9AA6DF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return {</w:t>
      </w:r>
    </w:p>
    <w:p w14:paraId="4AFC1936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  canReceiveBatches: false,</w:t>
      </w:r>
    </w:p>
    <w:p w14:paraId="5F889585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  canSortBatches: true,</w:t>
      </w:r>
    </w:p>
    <w:p w14:paraId="37A9209B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  canEditCatalogAndPrices: false,</w:t>
      </w:r>
    </w:p>
    <w:p w14:paraId="01A1297E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  canManageActs: true,</w:t>
      </w:r>
    </w:p>
    <w:p w14:paraId="3146A035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  canPrintLabels: true,</w:t>
      </w:r>
    </w:p>
    <w:p w14:paraId="17411C83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  canViewAnalytics: true,</w:t>
      </w:r>
    </w:p>
    <w:p w14:paraId="1A1AA2AA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  canManageEmployees: false,</w:t>
      </w:r>
    </w:p>
    <w:p w14:paraId="793DBB76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};</w:t>
      </w:r>
    </w:p>
    <w:p w14:paraId="30212A9E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case 'Заведующий складом':</w:t>
      </w:r>
    </w:p>
    <w:p w14:paraId="28556379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return {</w:t>
      </w:r>
    </w:p>
    <w:p w14:paraId="6B4116B4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  canReceiveBatches: true,</w:t>
      </w:r>
    </w:p>
    <w:p w14:paraId="291B837E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  canSortBatches: true,</w:t>
      </w:r>
    </w:p>
    <w:p w14:paraId="2CA32C2B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  canEditCatalogAndPrices: false,</w:t>
      </w:r>
    </w:p>
    <w:p w14:paraId="0A61C73F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  canManageActs: true,</w:t>
      </w:r>
    </w:p>
    <w:p w14:paraId="0D933DF4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  canPrintLabels: true,</w:t>
      </w:r>
    </w:p>
    <w:p w14:paraId="24239B1F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  canViewAnalytics: true,</w:t>
      </w:r>
    </w:p>
    <w:p w14:paraId="3B2F6DBF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  canManageEmployees: false,</w:t>
      </w:r>
    </w:p>
    <w:p w14:paraId="4DCBAC5B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};</w:t>
      </w:r>
    </w:p>
    <w:p w14:paraId="05F460BD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}</w:t>
      </w:r>
    </w:p>
    <w:p w14:paraId="5AE3DF85">
      <w:pPr>
        <w:spacing w:before="0" w:after="0" w:line="240" w:lineRule="auto"/>
        <w:ind w:left="0" w:right="0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}</w:t>
      </w:r>
    </w:p>
    <w:sectPr>
      <w:footerReference r:id="rId5" w:type="default"/>
      <w:pgSz w:w="12240" w:h="15840"/>
      <w:pgMar w:top="1134" w:right="850" w:bottom="1134" w:left="1701" w:header="709" w:footer="709" w:gutter="0"/>
      <w:pgNumType w:start="1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A4CB76">
    <w:pPr>
      <w:pStyle w:val="29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9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3513549"/>
    <w:rsid w:val="39B02974"/>
    <w:rsid w:val="3EFF0833"/>
    <w:rsid w:val="42830272"/>
    <w:rsid w:val="7C376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  <w:ind w:firstLine="709"/>
      <w:jc w:val="both"/>
    </w:pPr>
    <w:rPr>
      <w:rFonts w:ascii="Times New Roman" w:hAnsi="Times New Roman" w:eastAsia="Times New Roman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44"/>
    <w:qFormat/>
    <w:uiPriority w:val="9"/>
    <w:pPr>
      <w:keepNext/>
      <w:keepLines/>
      <w:spacing w:before="240" w:after="120" w:line="360" w:lineRule="auto"/>
      <w:ind w:firstLine="0"/>
      <w:jc w:val="center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3">
    <w:name w:val="heading 2"/>
    <w:basedOn w:val="1"/>
    <w:next w:val="1"/>
    <w:link w:val="45"/>
    <w:unhideWhenUsed/>
    <w:qFormat/>
    <w:uiPriority w:val="9"/>
    <w:pPr>
      <w:keepNext/>
      <w:keepLines/>
      <w:spacing w:before="240" w:after="120" w:line="360" w:lineRule="auto"/>
      <w:ind w:firstLine="0"/>
      <w:jc w:val="left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4">
    <w:name w:val="heading 3"/>
    <w:basedOn w:val="1"/>
    <w:next w:val="1"/>
    <w:link w:val="46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9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60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61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Hyperlink"/>
    <w:basedOn w:val="11"/>
    <w:semiHidden/>
    <w:unhideWhenUsed/>
    <w:qFormat/>
    <w:uiPriority w:val="99"/>
    <w:rPr>
      <w:color w:val="0000FF"/>
      <w:u w:val="single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7">
    <w:name w:val="Body Text 2"/>
    <w:basedOn w:val="1"/>
    <w:link w:val="51"/>
    <w:unhideWhenUsed/>
    <w:qFormat/>
    <w:uiPriority w:val="99"/>
    <w:pPr>
      <w:spacing w:after="120" w:line="480" w:lineRule="auto"/>
    </w:pPr>
  </w:style>
  <w:style w:type="paragraph" w:styleId="1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9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0">
    <w:name w:val="header"/>
    <w:basedOn w:val="1"/>
    <w:link w:val="4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1">
    <w:name w:val="Body Text"/>
    <w:basedOn w:val="1"/>
    <w:link w:val="50"/>
    <w:unhideWhenUsed/>
    <w:qFormat/>
    <w:uiPriority w:val="99"/>
    <w:pPr>
      <w:spacing w:after="120"/>
    </w:pPr>
  </w:style>
  <w:style w:type="paragraph" w:styleId="22">
    <w:name w:val="toc 1"/>
    <w:basedOn w:val="1"/>
    <w:next w:val="1"/>
    <w:semiHidden/>
    <w:unhideWhenUsed/>
    <w:uiPriority w:val="39"/>
  </w:style>
  <w:style w:type="paragraph" w:styleId="23">
    <w:name w:val="macro"/>
    <w:link w:val="53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4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25">
    <w:name w:val="List Bullet"/>
    <w:basedOn w:val="1"/>
    <w:unhideWhenUsed/>
    <w:qFormat/>
    <w:uiPriority w:val="99"/>
    <w:pPr>
      <w:numPr>
        <w:ilvl w:val="0"/>
        <w:numId w:val="2"/>
      </w:numPr>
      <w:spacing w:after="0" w:line="360" w:lineRule="auto"/>
      <w:contextualSpacing/>
    </w:pPr>
    <w:rPr>
      <w:rFonts w:ascii="Times New Roman" w:hAnsi="Times New Roman" w:eastAsia="Times New Roman"/>
      <w:sz w:val="28"/>
    </w:rPr>
  </w:style>
  <w:style w:type="paragraph" w:styleId="26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8">
    <w:name w:val="Title"/>
    <w:basedOn w:val="1"/>
    <w:next w:val="1"/>
    <w:link w:val="47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9">
    <w:name w:val="footer"/>
    <w:basedOn w:val="1"/>
    <w:link w:val="4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5"/>
      </w:numPr>
      <w:spacing w:after="0" w:line="360" w:lineRule="auto"/>
      <w:contextualSpacing/>
    </w:pPr>
    <w:rPr>
      <w:rFonts w:ascii="Times New Roman" w:hAnsi="Times New Roman" w:eastAsia="Times New Roman"/>
      <w:sz w:val="28"/>
    </w:rPr>
  </w:style>
  <w:style w:type="paragraph" w:styleId="31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3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34">
    <w:name w:val="Body Text 3"/>
    <w:basedOn w:val="1"/>
    <w:link w:val="52"/>
    <w:unhideWhenUsed/>
    <w:qFormat/>
    <w:uiPriority w:val="99"/>
    <w:pPr>
      <w:spacing w:after="120"/>
    </w:pPr>
    <w:rPr>
      <w:sz w:val="16"/>
      <w:szCs w:val="16"/>
    </w:rPr>
  </w:style>
  <w:style w:type="paragraph" w:styleId="35">
    <w:name w:val="Subtitle"/>
    <w:basedOn w:val="1"/>
    <w:next w:val="1"/>
    <w:link w:val="4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6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7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8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9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40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1">
    <w:name w:val="Header Char"/>
    <w:basedOn w:val="11"/>
    <w:link w:val="20"/>
    <w:qFormat/>
    <w:uiPriority w:val="99"/>
  </w:style>
  <w:style w:type="character" w:customStyle="1" w:styleId="42">
    <w:name w:val="Footer Char"/>
    <w:basedOn w:val="11"/>
    <w:link w:val="29"/>
    <w:qFormat/>
    <w:uiPriority w:val="99"/>
  </w:style>
  <w:style w:type="paragraph" w:styleId="43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4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5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6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7">
    <w:name w:val="Title Char"/>
    <w:basedOn w:val="11"/>
    <w:link w:val="28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8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9">
    <w:name w:val="List Paragraph"/>
    <w:basedOn w:val="1"/>
    <w:qFormat/>
    <w:uiPriority w:val="34"/>
    <w:pPr>
      <w:ind w:left="720"/>
      <w:contextualSpacing/>
    </w:pPr>
  </w:style>
  <w:style w:type="character" w:customStyle="1" w:styleId="50">
    <w:name w:val="Body Text Char"/>
    <w:basedOn w:val="11"/>
    <w:link w:val="21"/>
    <w:qFormat/>
    <w:uiPriority w:val="99"/>
  </w:style>
  <w:style w:type="character" w:customStyle="1" w:styleId="51">
    <w:name w:val="Body Text 2 Char"/>
    <w:basedOn w:val="11"/>
    <w:link w:val="17"/>
    <w:qFormat/>
    <w:uiPriority w:val="99"/>
  </w:style>
  <w:style w:type="character" w:customStyle="1" w:styleId="52">
    <w:name w:val="Body Text 3 Char"/>
    <w:basedOn w:val="11"/>
    <w:link w:val="34"/>
    <w:uiPriority w:val="99"/>
    <w:rPr>
      <w:sz w:val="16"/>
      <w:szCs w:val="16"/>
    </w:rPr>
  </w:style>
  <w:style w:type="character" w:customStyle="1" w:styleId="53">
    <w:name w:val="Macro Text Char"/>
    <w:basedOn w:val="11"/>
    <w:link w:val="23"/>
    <w:qFormat/>
    <w:uiPriority w:val="99"/>
    <w:rPr>
      <w:rFonts w:ascii="Courier" w:hAnsi="Courier"/>
      <w:sz w:val="20"/>
      <w:szCs w:val="20"/>
    </w:rPr>
  </w:style>
  <w:style w:type="paragraph" w:styleId="54">
    <w:name w:val="Quote"/>
    <w:basedOn w:val="1"/>
    <w:next w:val="1"/>
    <w:link w:val="5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5">
    <w:name w:val="Quote Char"/>
    <w:basedOn w:val="11"/>
    <w:link w:val="54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6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7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8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9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60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61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62">
    <w:name w:val="Intense Quote"/>
    <w:basedOn w:val="1"/>
    <w:next w:val="1"/>
    <w:link w:val="63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3">
    <w:name w:val="Intense Quote Char"/>
    <w:basedOn w:val="11"/>
    <w:link w:val="62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4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5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6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7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8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9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70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71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72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3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4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5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6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7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8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9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80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81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82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3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4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5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6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7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8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9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90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91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6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7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8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3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4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5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6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7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8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9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10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11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12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7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8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9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20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21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22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3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4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5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6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1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2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3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4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5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6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7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8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9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40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41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42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3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4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5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6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7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51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2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3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4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5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6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7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8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9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60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61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62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3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4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5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6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7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2172</Words>
  <Characters>15569</Characters>
  <Lines>0</Lines>
  <Paragraphs>0</Paragraphs>
  <TotalTime>1</TotalTime>
  <ScaleCrop>false</ScaleCrop>
  <LinksUpToDate>false</LinksUpToDate>
  <CharactersWithSpaces>18007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Кирилл Шепелев</dc:creator>
  <cp:lastModifiedBy>Кирилл Шепелев</cp:lastModifiedBy>
  <dcterms:modified xsi:type="dcterms:W3CDTF">2026-10-28T14:37:08Z</dcterms:modified>
  <dc:subject>Курсовой проект</dc:subject>
  <dc:title>Веб-система учета технического обслуживания и ремонта сельскохозяйственной техники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eyJoZGlkIjoiYzA4YTY5ZGIyNGMyMTY3MzU3OTJiMGMzOWRiOWIwMzQiLCJ1c2VySWQiOiIzNzI4NzcwMDA1MjU1In0=</vt:lpwstr>
  </property>
  <property fmtid="{D5CDD505-2E9C-101B-9397-08002B2CF9AE}" pid="3" name="KSOProductBuildVer">
    <vt:lpwstr>1049-12.1.0.28485</vt:lpwstr>
  </property>
  <property fmtid="{D5CDD505-2E9C-101B-9397-08002B2CF9AE}" pid="4" name="ICV">
    <vt:lpwstr>A4D3C6EE84C7421D9143AF291344BD03_12</vt:lpwstr>
  </property>
</Properties>
</file>