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22" w:rsidRPr="000C246B" w:rsidRDefault="00037722">
      <w:pPr>
        <w:rPr>
          <w:b/>
        </w:rPr>
      </w:pPr>
      <w:r>
        <w:rPr>
          <w:b/>
        </w:rPr>
        <w:t>Minutes of Meeting: Capability Building</w:t>
      </w:r>
    </w:p>
    <w:tbl>
      <w:tblPr>
        <w:tblStyle w:val="LightGrid-Accent1"/>
        <w:tblW w:w="13338" w:type="dxa"/>
        <w:tblLook w:val="04A0" w:firstRow="1" w:lastRow="0" w:firstColumn="1" w:lastColumn="0" w:noHBand="0" w:noVBand="1"/>
      </w:tblPr>
      <w:tblGrid>
        <w:gridCol w:w="3279"/>
        <w:gridCol w:w="10059"/>
      </w:tblGrid>
      <w:tr w:rsidR="00041FAF" w:rsidRPr="00201F04" w:rsidTr="0078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041FAF" w:rsidRPr="00201F04" w:rsidRDefault="00041FAF" w:rsidP="004F4098">
            <w:pPr>
              <w:jc w:val="center"/>
              <w:rPr>
                <w:rFonts w:asciiTheme="minorHAnsi" w:hAnsiTheme="minorHAnsi" w:cstheme="minorHAnsi"/>
              </w:rPr>
            </w:pPr>
          </w:p>
          <w:p w:rsidR="00041FAF" w:rsidRPr="00201F04" w:rsidRDefault="00041FAF" w:rsidP="004F4098">
            <w:pPr>
              <w:jc w:val="center"/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Name of initiative</w:t>
            </w:r>
          </w:p>
        </w:tc>
        <w:tc>
          <w:tcPr>
            <w:tcW w:w="10059" w:type="dxa"/>
          </w:tcPr>
          <w:p w:rsidR="00041FAF" w:rsidRDefault="00041FAF" w:rsidP="004F4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041FAF" w:rsidRPr="00201F04" w:rsidRDefault="000C246B" w:rsidP="004F4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Discussion Summary</w:t>
            </w:r>
          </w:p>
        </w:tc>
      </w:tr>
      <w:tr w:rsidR="00041FAF" w:rsidRPr="00201F04" w:rsidTr="0078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041FAF" w:rsidRPr="00201F04" w:rsidRDefault="00041FAF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Training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Functional Training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Mentoring &amp; Coaching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360 degree feedback</w:t>
            </w:r>
          </w:p>
          <w:p w:rsidR="00041FAF" w:rsidRPr="00201F04" w:rsidRDefault="00041FAF" w:rsidP="001D62D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Segregation of employees</w:t>
            </w:r>
          </w:p>
        </w:tc>
        <w:tc>
          <w:tcPr>
            <w:tcW w:w="10059" w:type="dxa"/>
          </w:tcPr>
          <w:p w:rsidR="00041FAF" w:rsidRDefault="00EF07AF" w:rsidP="000C2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r w:rsidR="002776DE">
              <w:rPr>
                <w:rFonts w:cstheme="minorHAnsi"/>
              </w:rPr>
              <w:t>topic needs further discussion wit</w:t>
            </w:r>
            <w:r w:rsidR="00917E56">
              <w:rPr>
                <w:rFonts w:cstheme="minorHAnsi"/>
              </w:rPr>
              <w:t>h Rustom on the following points</w:t>
            </w:r>
            <w:r w:rsidR="007F4D44">
              <w:rPr>
                <w:rFonts w:cstheme="minorHAnsi"/>
              </w:rPr>
              <w:t>:</w:t>
            </w:r>
          </w:p>
          <w:p w:rsidR="007F4D44" w:rsidRDefault="007F4D44" w:rsidP="007F4D4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351262" w:rsidRDefault="007F4D44" w:rsidP="0035126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We must ensure that </w:t>
            </w:r>
            <w:r w:rsidR="00C1203E">
              <w:rPr>
                <w:rFonts w:cstheme="minorHAnsi"/>
              </w:rPr>
              <w:t xml:space="preserve">post </w:t>
            </w:r>
            <w:r w:rsidR="00351262">
              <w:rPr>
                <w:rFonts w:cstheme="minorHAnsi"/>
              </w:rPr>
              <w:t xml:space="preserve">training, </w:t>
            </w:r>
            <w:r w:rsidR="004402E6">
              <w:rPr>
                <w:rFonts w:cstheme="minorHAnsi"/>
              </w:rPr>
              <w:t xml:space="preserve">individuals </w:t>
            </w:r>
            <w:r w:rsidR="00351262">
              <w:rPr>
                <w:rFonts w:cstheme="minorHAnsi"/>
              </w:rPr>
              <w:t>ta</w:t>
            </w:r>
            <w:r>
              <w:rPr>
                <w:rFonts w:cstheme="minorHAnsi"/>
              </w:rPr>
              <w:t>ke accountability of delivering results.</w:t>
            </w:r>
          </w:p>
          <w:p w:rsidR="00351262" w:rsidRDefault="00C1203E" w:rsidP="0035126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Training shou</w:t>
            </w:r>
            <w:r w:rsidR="0008426F">
              <w:rPr>
                <w:rFonts w:cstheme="minorHAnsi"/>
              </w:rPr>
              <w:t>ld not be restricted to one</w:t>
            </w:r>
            <w:r>
              <w:rPr>
                <w:rFonts w:cstheme="minorHAnsi"/>
              </w:rPr>
              <w:t xml:space="preserve"> Business Unit. Else, capability differences will crop up</w:t>
            </w:r>
          </w:p>
          <w:p w:rsidR="00C1203E" w:rsidRPr="00351262" w:rsidRDefault="00542C87" w:rsidP="0035126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Training investment should be linked with </w:t>
            </w:r>
            <w:r w:rsidR="00315AED">
              <w:rPr>
                <w:rFonts w:cstheme="minorHAnsi"/>
              </w:rPr>
              <w:t>enhanced function performance</w:t>
            </w:r>
          </w:p>
        </w:tc>
      </w:tr>
      <w:tr w:rsidR="00041FAF" w:rsidRPr="00201F04" w:rsidTr="0078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041FAF" w:rsidRPr="00201F04" w:rsidRDefault="00041FAF" w:rsidP="004F4098">
            <w:pPr>
              <w:rPr>
                <w:rFonts w:asciiTheme="minorHAnsi" w:hAnsiTheme="minorHAnsi" w:cstheme="minorHAnsi"/>
              </w:rPr>
            </w:pPr>
          </w:p>
          <w:p w:rsidR="00041FAF" w:rsidRPr="00201F04" w:rsidRDefault="00041FAF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Management Trainee program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B School hiring in March-Apr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 xml:space="preserve">Set quality standards 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Introduce </w:t>
            </w:r>
            <w:r w:rsidRPr="00201F04">
              <w:rPr>
                <w:rFonts w:asciiTheme="minorHAnsi" w:hAnsiTheme="minorHAnsi" w:cstheme="minorHAnsi"/>
                <w:b w:val="0"/>
              </w:rPr>
              <w:t>Psychometric testing</w:t>
            </w:r>
          </w:p>
          <w:p w:rsidR="00041FAF" w:rsidRPr="00201F04" w:rsidRDefault="00041FAF" w:rsidP="00C054C9">
            <w:pPr>
              <w:pStyle w:val="ListParagraph"/>
              <w:ind w:left="36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0059" w:type="dxa"/>
          </w:tcPr>
          <w:p w:rsidR="00041FAF" w:rsidRDefault="00152421" w:rsidP="00D641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management trainee program </w:t>
            </w:r>
            <w:r w:rsidR="001876BF">
              <w:rPr>
                <w:rFonts w:cstheme="minorHAnsi"/>
              </w:rPr>
              <w:t xml:space="preserve">will </w:t>
            </w:r>
            <w:r>
              <w:rPr>
                <w:rFonts w:cstheme="minorHAnsi"/>
              </w:rPr>
              <w:t>comprise of</w:t>
            </w:r>
            <w:r w:rsidR="001876BF">
              <w:rPr>
                <w:rFonts w:cstheme="minorHAnsi"/>
              </w:rPr>
              <w:t xml:space="preserve"> following 3</w:t>
            </w:r>
            <w:r>
              <w:rPr>
                <w:rFonts w:cstheme="minorHAnsi"/>
              </w:rPr>
              <w:t xml:space="preserve"> factors:</w:t>
            </w:r>
          </w:p>
          <w:p w:rsidR="00152421" w:rsidRDefault="00152421" w:rsidP="0015242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1876BF">
              <w:rPr>
                <w:rFonts w:cstheme="minorHAnsi"/>
                <w:b/>
              </w:rPr>
              <w:t>Institutes:</w:t>
            </w:r>
            <w:r>
              <w:rPr>
                <w:rFonts w:cstheme="minorHAnsi"/>
              </w:rPr>
              <w:t xml:space="preserve"> we must only go to such institutes of quality which offer VVF a Day 0 or Day 1 slot</w:t>
            </w:r>
            <w:r w:rsidR="002F3DC0">
              <w:rPr>
                <w:rFonts w:cstheme="minorHAnsi"/>
              </w:rPr>
              <w:t xml:space="preserve">. Currently we may not get such slots from top of the class Business Schools. So we will target the best talent from next </w:t>
            </w:r>
            <w:r w:rsidR="00325251">
              <w:rPr>
                <w:rFonts w:cstheme="minorHAnsi"/>
              </w:rPr>
              <w:t>tier of good business schools</w:t>
            </w:r>
          </w:p>
          <w:p w:rsidR="00152421" w:rsidRDefault="00152421" w:rsidP="0015242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1876BF">
              <w:rPr>
                <w:rFonts w:cstheme="minorHAnsi"/>
                <w:b/>
              </w:rPr>
              <w:t>Selection process:</w:t>
            </w:r>
            <w:r>
              <w:rPr>
                <w:rFonts w:cstheme="minorHAnsi"/>
              </w:rPr>
              <w:t xml:space="preserve"> can comprise of the usual interview / group discussions, with psychometrics</w:t>
            </w:r>
          </w:p>
          <w:p w:rsidR="00152421" w:rsidRDefault="002E3CEC" w:rsidP="0015242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1876BF">
              <w:rPr>
                <w:rFonts w:cstheme="minorHAnsi"/>
                <w:b/>
              </w:rPr>
              <w:t>P</w:t>
            </w:r>
            <w:r w:rsidR="009D1284" w:rsidRPr="001876BF">
              <w:rPr>
                <w:rFonts w:cstheme="minorHAnsi"/>
                <w:b/>
              </w:rPr>
              <w:t>ost selection:</w:t>
            </w:r>
            <w:r w:rsidR="009D1284">
              <w:rPr>
                <w:rFonts w:cstheme="minorHAnsi"/>
              </w:rPr>
              <w:t xml:space="preserve"> the MTs should run as a program with the following things clearly chalked out:</w:t>
            </w:r>
          </w:p>
          <w:p w:rsidR="009D1284" w:rsidRDefault="008145E5" w:rsidP="009D1284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Persons who will evaluate performance of the MTs</w:t>
            </w:r>
          </w:p>
          <w:p w:rsidR="009D1284" w:rsidRDefault="008145E5" w:rsidP="008145E5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</w:t>
            </w:r>
            <w:r w:rsidR="009D1284">
              <w:rPr>
                <w:rFonts w:cstheme="minorHAnsi"/>
              </w:rPr>
              <w:t xml:space="preserve">sufficient exposure from </w:t>
            </w:r>
            <w:r>
              <w:rPr>
                <w:rFonts w:cstheme="minorHAnsi"/>
              </w:rPr>
              <w:t>senior management</w:t>
            </w:r>
          </w:p>
          <w:p w:rsidR="008145E5" w:rsidRDefault="008145E5" w:rsidP="008145E5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Strong HR intervention by the HR head in meeting up with all the MTs individually every month and </w:t>
            </w:r>
            <w:r w:rsidR="001C2881">
              <w:rPr>
                <w:rFonts w:cstheme="minorHAnsi"/>
              </w:rPr>
              <w:t xml:space="preserve">checking on progress, issues etc. </w:t>
            </w:r>
          </w:p>
          <w:p w:rsidR="001C2881" w:rsidRPr="00152421" w:rsidRDefault="001C2881" w:rsidP="008145E5">
            <w:pPr>
              <w:pStyle w:val="ListParagraph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MTs should be rotated across functions and across Business Units</w:t>
            </w:r>
          </w:p>
        </w:tc>
      </w:tr>
      <w:tr w:rsidR="00041FAF" w:rsidRPr="00201F04" w:rsidTr="0078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041FAF" w:rsidRPr="00201F04" w:rsidRDefault="00041FAF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Talent quality Review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Review and assessments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Clean out KRAs &amp; KPIs</w:t>
            </w:r>
          </w:p>
          <w:p w:rsidR="00041FAF" w:rsidRPr="001D62D2" w:rsidRDefault="001D62D2" w:rsidP="001D62D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Recognize talent</w:t>
            </w:r>
          </w:p>
        </w:tc>
        <w:tc>
          <w:tcPr>
            <w:tcW w:w="10059" w:type="dxa"/>
          </w:tcPr>
          <w:p w:rsidR="00041FAF" w:rsidRDefault="006B3850" w:rsidP="001D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Effective talent quality review will comprise of the following factors:</w:t>
            </w:r>
          </w:p>
          <w:p w:rsidR="008C6B12" w:rsidRDefault="008C6B12" w:rsidP="008C6B1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Capability building through rigorous training, followed by bi-monthly review of performance and strong reward/punishment mechanism to weed out non-performance</w:t>
            </w:r>
          </w:p>
          <w:p w:rsidR="006B3850" w:rsidRPr="00783DBC" w:rsidRDefault="00DA2DAC" w:rsidP="00783DB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KRAs and KPIs of employees can be reviewed for sharpness by Hoshi</w:t>
            </w:r>
          </w:p>
        </w:tc>
      </w:tr>
      <w:tr w:rsidR="00041FAF" w:rsidRPr="00201F04" w:rsidTr="001848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041FAF" w:rsidRPr="00201F04" w:rsidRDefault="00041FAF" w:rsidP="004F4098">
            <w:pPr>
              <w:rPr>
                <w:rFonts w:asciiTheme="minorHAnsi" w:hAnsiTheme="minorHAnsi" w:cstheme="minorHAnsi"/>
              </w:rPr>
            </w:pPr>
          </w:p>
          <w:p w:rsidR="00041FAF" w:rsidRPr="00201F04" w:rsidRDefault="00041FAF" w:rsidP="004F4098">
            <w:pPr>
              <w:rPr>
                <w:rFonts w:asciiTheme="minorHAnsi" w:hAnsiTheme="minorHAnsi" w:cstheme="minorHAnsi"/>
              </w:rPr>
            </w:pPr>
            <w:r w:rsidRPr="00201F04">
              <w:rPr>
                <w:rFonts w:asciiTheme="minorHAnsi" w:hAnsiTheme="minorHAnsi" w:cstheme="minorHAnsi"/>
              </w:rPr>
              <w:t>Salary benchmarking</w:t>
            </w:r>
          </w:p>
          <w:p w:rsidR="00041FAF" w:rsidRPr="00201F04" w:rsidRDefault="00041FAF" w:rsidP="004F4098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Annual benchmarking of compensation</w:t>
            </w:r>
          </w:p>
          <w:p w:rsidR="00041FAF" w:rsidRPr="00184823" w:rsidRDefault="00041FAF" w:rsidP="00184823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Theme="minorHAnsi" w:hAnsiTheme="minorHAnsi" w:cstheme="minorHAnsi"/>
                <w:b w:val="0"/>
              </w:rPr>
            </w:pPr>
            <w:r w:rsidRPr="00201F04">
              <w:rPr>
                <w:rFonts w:asciiTheme="minorHAnsi" w:hAnsiTheme="minorHAnsi" w:cstheme="minorHAnsi"/>
                <w:b w:val="0"/>
              </w:rPr>
              <w:t>Inputs to hiring and revision</w:t>
            </w:r>
            <w:bookmarkStart w:id="0" w:name="_GoBack"/>
            <w:bookmarkEnd w:id="0"/>
          </w:p>
        </w:tc>
        <w:tc>
          <w:tcPr>
            <w:tcW w:w="10059" w:type="dxa"/>
          </w:tcPr>
          <w:p w:rsidR="00437459" w:rsidRDefault="00CB114B" w:rsidP="00CB11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VVF should participate in </w:t>
            </w:r>
            <w:r w:rsidR="00437459">
              <w:rPr>
                <w:rFonts w:cstheme="minorHAnsi"/>
              </w:rPr>
              <w:t xml:space="preserve">industry-wide </w:t>
            </w:r>
            <w:r>
              <w:rPr>
                <w:rFonts w:cstheme="minorHAnsi"/>
              </w:rPr>
              <w:t>salary benchmarking sur</w:t>
            </w:r>
            <w:r w:rsidR="002F25EF">
              <w:rPr>
                <w:rFonts w:cstheme="minorHAnsi"/>
              </w:rPr>
              <w:t>veys every year, run by Mercer or</w:t>
            </w:r>
            <w:r>
              <w:rPr>
                <w:rFonts w:cstheme="minorHAnsi"/>
              </w:rPr>
              <w:t xml:space="preserve"> Hewitt. </w:t>
            </w:r>
            <w:r w:rsidR="00F974DE">
              <w:rPr>
                <w:rFonts w:cstheme="minorHAnsi"/>
              </w:rPr>
              <w:t xml:space="preserve">We may choose to </w:t>
            </w:r>
            <w:r w:rsidR="00244684">
              <w:rPr>
                <w:rFonts w:cstheme="minorHAnsi"/>
              </w:rPr>
              <w:t>also commission special benchmark surveys with</w:t>
            </w:r>
            <w:r w:rsidR="00437459">
              <w:rPr>
                <w:rFonts w:cstheme="minorHAnsi"/>
              </w:rPr>
              <w:t xml:space="preserve"> select peer companies. Same can be arrange</w:t>
            </w:r>
            <w:r w:rsidR="002F25EF">
              <w:rPr>
                <w:rFonts w:cstheme="minorHAnsi"/>
              </w:rPr>
              <w:t xml:space="preserve">d with Mercer or </w:t>
            </w:r>
            <w:r w:rsidR="00437459">
              <w:rPr>
                <w:rFonts w:cstheme="minorHAnsi"/>
              </w:rPr>
              <w:t>Hewitt.</w:t>
            </w:r>
          </w:p>
          <w:p w:rsidR="00041FAF" w:rsidRPr="00CB114B" w:rsidRDefault="00437459" w:rsidP="0075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Such survey results should be available with the compensation team </w:t>
            </w:r>
            <w:r w:rsidR="007510DB">
              <w:rPr>
                <w:rFonts w:cstheme="minorHAnsi"/>
              </w:rPr>
              <w:t xml:space="preserve">by January </w:t>
            </w:r>
            <w:r w:rsidR="008C26CB">
              <w:rPr>
                <w:rFonts w:cstheme="minorHAnsi"/>
              </w:rPr>
              <w:t>every year, so that appropriate budgeting can be done for revision exercise.</w:t>
            </w:r>
            <w:r w:rsidR="00244684">
              <w:rPr>
                <w:rFonts w:cstheme="minorHAnsi"/>
              </w:rPr>
              <w:t xml:space="preserve"> </w:t>
            </w:r>
          </w:p>
        </w:tc>
      </w:tr>
    </w:tbl>
    <w:p w:rsidR="003A540B" w:rsidRDefault="003A540B" w:rsidP="002D5FC1"/>
    <w:p w:rsidR="003A540B" w:rsidRPr="00913CC1" w:rsidRDefault="003A540B" w:rsidP="002D5FC1">
      <w:r w:rsidRPr="003A540B">
        <w:rPr>
          <w:b/>
        </w:rPr>
        <w:t>NOTE</w:t>
      </w:r>
      <w:r>
        <w:rPr>
          <w:b/>
        </w:rPr>
        <w:t xml:space="preserve">: </w:t>
      </w:r>
      <w:r>
        <w:t xml:space="preserve">In the next discussion, we must cover – </w:t>
      </w:r>
      <w:r w:rsidRPr="001105AA">
        <w:rPr>
          <w:b/>
        </w:rPr>
        <w:t>Burning Platform</w:t>
      </w:r>
      <w:r>
        <w:t xml:space="preserve"> and </w:t>
      </w:r>
      <w:r w:rsidRPr="001105AA">
        <w:rPr>
          <w:b/>
        </w:rPr>
        <w:t>Talent Mobility</w:t>
      </w:r>
      <w:r>
        <w:t xml:space="preserve"> within VVF to cross-pollinate existing capability</w:t>
      </w:r>
    </w:p>
    <w:sectPr w:rsidR="003A540B" w:rsidRPr="00913CC1" w:rsidSect="00BF1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7256"/>
    <w:multiLevelType w:val="hybridMultilevel"/>
    <w:tmpl w:val="4398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41309"/>
    <w:multiLevelType w:val="hybridMultilevel"/>
    <w:tmpl w:val="E8B4F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3390D"/>
    <w:multiLevelType w:val="hybridMultilevel"/>
    <w:tmpl w:val="D746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77834"/>
    <w:multiLevelType w:val="hybridMultilevel"/>
    <w:tmpl w:val="7B445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A3"/>
    <w:rsid w:val="00037722"/>
    <w:rsid w:val="00041FAF"/>
    <w:rsid w:val="0008426F"/>
    <w:rsid w:val="000C246B"/>
    <w:rsid w:val="001105AA"/>
    <w:rsid w:val="001432A3"/>
    <w:rsid w:val="00152421"/>
    <w:rsid w:val="00184823"/>
    <w:rsid w:val="001876BF"/>
    <w:rsid w:val="001C2881"/>
    <w:rsid w:val="001D62D2"/>
    <w:rsid w:val="00201F04"/>
    <w:rsid w:val="00244684"/>
    <w:rsid w:val="00251C06"/>
    <w:rsid w:val="002635F5"/>
    <w:rsid w:val="002776DE"/>
    <w:rsid w:val="0029327E"/>
    <w:rsid w:val="002B2C14"/>
    <w:rsid w:val="002D5FC1"/>
    <w:rsid w:val="002E3CEC"/>
    <w:rsid w:val="002F25EF"/>
    <w:rsid w:val="002F3DC0"/>
    <w:rsid w:val="00315AED"/>
    <w:rsid w:val="00325251"/>
    <w:rsid w:val="00337F50"/>
    <w:rsid w:val="00351262"/>
    <w:rsid w:val="00374B50"/>
    <w:rsid w:val="003804D8"/>
    <w:rsid w:val="003A540B"/>
    <w:rsid w:val="003C77EB"/>
    <w:rsid w:val="003F176B"/>
    <w:rsid w:val="00437459"/>
    <w:rsid w:val="004402E6"/>
    <w:rsid w:val="004F4098"/>
    <w:rsid w:val="00542C87"/>
    <w:rsid w:val="00551892"/>
    <w:rsid w:val="005543AC"/>
    <w:rsid w:val="005575C1"/>
    <w:rsid w:val="00565E20"/>
    <w:rsid w:val="005A76E6"/>
    <w:rsid w:val="0065213A"/>
    <w:rsid w:val="006B3850"/>
    <w:rsid w:val="006B6E4F"/>
    <w:rsid w:val="006F1DF2"/>
    <w:rsid w:val="007510DB"/>
    <w:rsid w:val="00772AA4"/>
    <w:rsid w:val="00783DBC"/>
    <w:rsid w:val="007D079D"/>
    <w:rsid w:val="007E7EE9"/>
    <w:rsid w:val="007F4D44"/>
    <w:rsid w:val="008145E5"/>
    <w:rsid w:val="00833CB7"/>
    <w:rsid w:val="008B0E16"/>
    <w:rsid w:val="008C26CB"/>
    <w:rsid w:val="008C6B12"/>
    <w:rsid w:val="00913CC1"/>
    <w:rsid w:val="00916EF7"/>
    <w:rsid w:val="00917E56"/>
    <w:rsid w:val="009B0FD9"/>
    <w:rsid w:val="009C4971"/>
    <w:rsid w:val="009D1284"/>
    <w:rsid w:val="009D62A3"/>
    <w:rsid w:val="00A13D8C"/>
    <w:rsid w:val="00A3545D"/>
    <w:rsid w:val="00A51479"/>
    <w:rsid w:val="00BA5CCB"/>
    <w:rsid w:val="00BF17E1"/>
    <w:rsid w:val="00C054C9"/>
    <w:rsid w:val="00C1203E"/>
    <w:rsid w:val="00C85703"/>
    <w:rsid w:val="00CB114B"/>
    <w:rsid w:val="00D34F2C"/>
    <w:rsid w:val="00D6415C"/>
    <w:rsid w:val="00DA2DAC"/>
    <w:rsid w:val="00DE4182"/>
    <w:rsid w:val="00E2054A"/>
    <w:rsid w:val="00E35E85"/>
    <w:rsid w:val="00E8270E"/>
    <w:rsid w:val="00EF07AF"/>
    <w:rsid w:val="00F57B15"/>
    <w:rsid w:val="00F94A2C"/>
    <w:rsid w:val="00F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20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4F2C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4F40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20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4F2C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4F40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Bhowmick, Rhiju</dc:creator>
  <cp:lastModifiedBy>Bhowmick, Rhiju</cp:lastModifiedBy>
  <cp:revision>40</cp:revision>
  <dcterms:created xsi:type="dcterms:W3CDTF">2012-07-27T09:08:00Z</dcterms:created>
  <dcterms:modified xsi:type="dcterms:W3CDTF">2012-07-27T09:50:00Z</dcterms:modified>
</cp:coreProperties>
</file>