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C7" w:rsidRDefault="008969C7">
      <w:pPr>
        <w:rPr>
          <w:noProof/>
        </w:rPr>
      </w:pPr>
      <w:bookmarkStart w:id="0" w:name="_GoBack"/>
      <w:bookmarkEnd w:id="0"/>
    </w:p>
    <w:p w:rsidR="00321B3D" w:rsidRPr="00D45730" w:rsidRDefault="00D45730" w:rsidP="00D45730">
      <w:pPr>
        <w:jc w:val="center"/>
        <w:rPr>
          <w:rFonts w:ascii="Arial" w:hAnsi="Arial" w:cs="Arial"/>
          <w:b/>
          <w:sz w:val="32"/>
          <w:szCs w:val="32"/>
        </w:rPr>
      </w:pPr>
      <w:r w:rsidRPr="00D45730">
        <w:rPr>
          <w:rFonts w:ascii="Arial" w:hAnsi="Arial" w:cs="Arial"/>
          <w:b/>
          <w:sz w:val="32"/>
          <w:szCs w:val="32"/>
        </w:rPr>
        <w:t>Draft</w:t>
      </w:r>
    </w:p>
    <w:p w:rsidR="00230582" w:rsidRPr="00487886" w:rsidRDefault="00230582" w:rsidP="00487886">
      <w:pPr>
        <w:rPr>
          <w:b/>
        </w:rPr>
      </w:pPr>
    </w:p>
    <w:p w:rsidR="00F54168" w:rsidRPr="00EC7EA1" w:rsidRDefault="00F54168" w:rsidP="00EC7EA1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EC7EA1">
        <w:rPr>
          <w:rFonts w:ascii="Arial" w:hAnsi="Arial" w:cs="Arial"/>
          <w:b/>
          <w:sz w:val="32"/>
          <w:szCs w:val="32"/>
        </w:rPr>
        <w:t>Monthly Utilization</w:t>
      </w:r>
      <w:r w:rsidR="004C493E" w:rsidRPr="00EC7EA1">
        <w:rPr>
          <w:rFonts w:ascii="Arial" w:hAnsi="Arial" w:cs="Arial"/>
          <w:b/>
          <w:sz w:val="32"/>
          <w:szCs w:val="32"/>
        </w:rPr>
        <w:t xml:space="preserve"> </w:t>
      </w:r>
      <w:r w:rsidRPr="00EC7EA1">
        <w:rPr>
          <w:rFonts w:ascii="Arial" w:hAnsi="Arial" w:cs="Arial"/>
          <w:b/>
          <w:sz w:val="32"/>
          <w:szCs w:val="32"/>
        </w:rPr>
        <w:t>Entry</w:t>
      </w:r>
      <w:r w:rsidR="00DA108E" w:rsidRPr="00EC7EA1">
        <w:rPr>
          <w:rFonts w:ascii="Arial" w:hAnsi="Arial" w:cs="Arial"/>
          <w:b/>
          <w:sz w:val="32"/>
          <w:szCs w:val="32"/>
        </w:rPr>
        <w:t xml:space="preserve"> Procedure</w:t>
      </w:r>
      <w:proofErr w:type="gramStart"/>
      <w:r w:rsidR="00DA108E" w:rsidRPr="00EC7EA1">
        <w:rPr>
          <w:rFonts w:ascii="Arial" w:hAnsi="Arial" w:cs="Arial"/>
          <w:b/>
          <w:sz w:val="32"/>
          <w:szCs w:val="32"/>
        </w:rPr>
        <w:t>.</w:t>
      </w:r>
      <w:r w:rsidR="00D2319B" w:rsidRPr="00EC7EA1">
        <w:rPr>
          <w:rFonts w:ascii="Arial" w:hAnsi="Arial" w:cs="Arial"/>
          <w:b/>
          <w:sz w:val="32"/>
          <w:szCs w:val="32"/>
        </w:rPr>
        <w:t>(</w:t>
      </w:r>
      <w:proofErr w:type="gramEnd"/>
      <w:r w:rsidR="00D2319B" w:rsidRPr="00EC7EA1">
        <w:rPr>
          <w:rFonts w:ascii="Arial" w:hAnsi="Arial" w:cs="Arial"/>
          <w:b/>
          <w:sz w:val="32"/>
          <w:szCs w:val="32"/>
        </w:rPr>
        <w:t xml:space="preserve"> J2IUN)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  <w:u w:val="single"/>
        </w:rPr>
      </w:pPr>
      <w:r w:rsidRPr="00EC7EA1">
        <w:rPr>
          <w:rFonts w:ascii="Arial" w:hAnsi="Arial" w:cs="Arial"/>
          <w:b/>
          <w:u w:val="single"/>
        </w:rPr>
        <w:t xml:space="preserve">Purpose- 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>Monthly Utilization Entry through (J2IUN) before 6</w:t>
      </w:r>
      <w:r w:rsidRPr="00EC7EA1">
        <w:rPr>
          <w:rFonts w:ascii="Arial" w:hAnsi="Arial" w:cs="Arial"/>
          <w:b/>
          <w:vertAlign w:val="superscript"/>
        </w:rPr>
        <w:t>th</w:t>
      </w:r>
      <w:r w:rsidRPr="00EC7EA1">
        <w:rPr>
          <w:rFonts w:ascii="Arial" w:hAnsi="Arial" w:cs="Arial"/>
          <w:b/>
        </w:rPr>
        <w:t xml:space="preserve"> of succeeding month. 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</w:p>
    <w:p w:rsidR="005B17CA" w:rsidRPr="00EC7EA1" w:rsidRDefault="005B17CA" w:rsidP="005B17CA">
      <w:pPr>
        <w:pStyle w:val="ListParagraph"/>
        <w:rPr>
          <w:rFonts w:ascii="Arial" w:hAnsi="Arial" w:cs="Arial"/>
          <w:b/>
          <w:u w:val="single"/>
        </w:rPr>
      </w:pPr>
      <w:r w:rsidRPr="00EC7EA1">
        <w:rPr>
          <w:rFonts w:ascii="Arial" w:hAnsi="Arial" w:cs="Arial"/>
          <w:b/>
          <w:u w:val="single"/>
        </w:rPr>
        <w:t>Scope-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>Monthly Duty Liability Compliance.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</w:p>
    <w:p w:rsidR="005B17CA" w:rsidRPr="00EC7EA1" w:rsidRDefault="005B17CA" w:rsidP="005B17CA">
      <w:pPr>
        <w:pStyle w:val="ListParagraph"/>
        <w:rPr>
          <w:rFonts w:ascii="Arial" w:hAnsi="Arial" w:cs="Arial"/>
          <w:b/>
          <w:u w:val="single"/>
        </w:rPr>
      </w:pPr>
      <w:r w:rsidRPr="00EC7EA1">
        <w:rPr>
          <w:rFonts w:ascii="Arial" w:hAnsi="Arial" w:cs="Arial"/>
          <w:b/>
          <w:u w:val="single"/>
        </w:rPr>
        <w:t>Responsibility-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>Utilization Entry done before 6</w:t>
      </w:r>
      <w:r w:rsidRPr="00EC7EA1">
        <w:rPr>
          <w:rFonts w:ascii="Arial" w:hAnsi="Arial" w:cs="Arial"/>
          <w:b/>
          <w:vertAlign w:val="superscript"/>
        </w:rPr>
        <w:t>th</w:t>
      </w:r>
      <w:r w:rsidRPr="00EC7EA1">
        <w:rPr>
          <w:rFonts w:ascii="Arial" w:hAnsi="Arial" w:cs="Arial"/>
          <w:b/>
        </w:rPr>
        <w:t xml:space="preserve"> of succeeding month.</w:t>
      </w:r>
    </w:p>
    <w:p w:rsidR="005B17CA" w:rsidRPr="00EC7EA1" w:rsidRDefault="005B17CA" w:rsidP="005B17CA">
      <w:pPr>
        <w:pStyle w:val="ListParagraph"/>
        <w:rPr>
          <w:rFonts w:ascii="Arial" w:hAnsi="Arial" w:cs="Arial"/>
          <w:b/>
        </w:rPr>
      </w:pPr>
    </w:p>
    <w:p w:rsidR="005B17CA" w:rsidRPr="00EC7EA1" w:rsidRDefault="005B17CA" w:rsidP="005B17CA">
      <w:pPr>
        <w:pStyle w:val="ListParagraph"/>
        <w:rPr>
          <w:rFonts w:ascii="Arial" w:hAnsi="Arial" w:cs="Arial"/>
          <w:b/>
          <w:u w:val="single"/>
        </w:rPr>
      </w:pPr>
      <w:r w:rsidRPr="00EC7EA1">
        <w:rPr>
          <w:rFonts w:ascii="Arial" w:hAnsi="Arial" w:cs="Arial"/>
          <w:b/>
          <w:u w:val="single"/>
        </w:rPr>
        <w:t>Procedure-</w:t>
      </w:r>
    </w:p>
    <w:p w:rsidR="00D2319B" w:rsidRPr="00EC7EA1" w:rsidRDefault="00D2319B" w:rsidP="00F54168">
      <w:pPr>
        <w:pStyle w:val="ListParagraph"/>
        <w:rPr>
          <w:rFonts w:ascii="Arial" w:hAnsi="Arial" w:cs="Arial"/>
          <w:b/>
        </w:rPr>
      </w:pPr>
    </w:p>
    <w:p w:rsidR="00F54168" w:rsidRPr="00EC7EA1" w:rsidRDefault="00F54168" w:rsidP="00F5416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7EA1">
        <w:rPr>
          <w:rFonts w:ascii="Arial" w:hAnsi="Arial" w:cs="Arial"/>
        </w:rPr>
        <w:t xml:space="preserve">After tallying the Duty Liability with Dispatch Team final the Revenue utilization </w:t>
      </w:r>
      <w:proofErr w:type="spellStart"/>
      <w:r w:rsidRPr="00EC7EA1">
        <w:rPr>
          <w:rFonts w:ascii="Arial" w:hAnsi="Arial" w:cs="Arial"/>
        </w:rPr>
        <w:t>Cenvat</w:t>
      </w:r>
      <w:proofErr w:type="spellEnd"/>
      <w:r w:rsidRPr="00EC7EA1">
        <w:rPr>
          <w:rFonts w:ascii="Arial" w:hAnsi="Arial" w:cs="Arial"/>
        </w:rPr>
        <w:t xml:space="preserve"> Register wise.</w:t>
      </w:r>
    </w:p>
    <w:p w:rsidR="00F54168" w:rsidRPr="00EC7EA1" w:rsidRDefault="00F54168" w:rsidP="00F5416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7EA1">
        <w:rPr>
          <w:rFonts w:ascii="Arial" w:hAnsi="Arial" w:cs="Arial"/>
        </w:rPr>
        <w:t>For Posting the Entry in SAP use T code- J2IUN as given in following screen dump.</w:t>
      </w:r>
    </w:p>
    <w:p w:rsidR="00230582" w:rsidRPr="00EC7EA1" w:rsidRDefault="00230582" w:rsidP="00230582">
      <w:pPr>
        <w:pStyle w:val="ListParagraph"/>
        <w:rPr>
          <w:rFonts w:ascii="Arial" w:hAnsi="Arial" w:cs="Arial"/>
        </w:rPr>
      </w:pPr>
    </w:p>
    <w:p w:rsidR="00F54168" w:rsidRPr="00EC7EA1" w:rsidRDefault="00F54168" w:rsidP="00F54168">
      <w:pPr>
        <w:pStyle w:val="ListParagraph"/>
        <w:rPr>
          <w:rFonts w:ascii="Arial" w:hAnsi="Arial" w:cs="Arial"/>
        </w:rPr>
      </w:pPr>
      <w:r w:rsidRPr="00EC7EA1">
        <w:rPr>
          <w:rFonts w:ascii="Arial" w:hAnsi="Arial" w:cs="Arial"/>
          <w:noProof/>
        </w:rPr>
        <w:drawing>
          <wp:inline distT="0" distB="0" distL="0" distR="0" wp14:anchorId="352E5109" wp14:editId="4CE7A773">
            <wp:extent cx="50958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EA1">
        <w:rPr>
          <w:rFonts w:ascii="Arial" w:hAnsi="Arial" w:cs="Arial"/>
        </w:rPr>
        <w:t xml:space="preserve">   </w:t>
      </w:r>
    </w:p>
    <w:p w:rsidR="00F54168" w:rsidRPr="00EC7EA1" w:rsidRDefault="00230582" w:rsidP="00741409">
      <w:pPr>
        <w:ind w:firstLine="720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 xml:space="preserve">Then Press Execute &amp; Enter. </w:t>
      </w:r>
      <w:proofErr w:type="gramStart"/>
      <w:r w:rsidRPr="00EC7EA1">
        <w:rPr>
          <w:rFonts w:ascii="Arial" w:hAnsi="Arial" w:cs="Arial"/>
          <w:b/>
        </w:rPr>
        <w:t>For following screen.</w:t>
      </w:r>
      <w:proofErr w:type="gramEnd"/>
    </w:p>
    <w:p w:rsidR="00F54168" w:rsidRPr="00EC7EA1" w:rsidRDefault="00230582" w:rsidP="00E46CEC">
      <w:pPr>
        <w:pStyle w:val="ListParagraph"/>
        <w:rPr>
          <w:rFonts w:ascii="Arial" w:hAnsi="Arial" w:cs="Arial"/>
        </w:rPr>
      </w:pPr>
      <w:r w:rsidRPr="00EC7EA1">
        <w:rPr>
          <w:rFonts w:ascii="Arial" w:hAnsi="Arial" w:cs="Arial"/>
          <w:noProof/>
        </w:rPr>
        <w:lastRenderedPageBreak/>
        <w:drawing>
          <wp:inline distT="0" distB="0" distL="0" distR="0" wp14:anchorId="6E0FD72B" wp14:editId="70BE7824">
            <wp:extent cx="5095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811" cy="27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68" w:rsidRPr="00EC7EA1" w:rsidRDefault="00F54168" w:rsidP="00E46CEC">
      <w:pPr>
        <w:pStyle w:val="ListParagraph"/>
        <w:rPr>
          <w:rFonts w:ascii="Arial" w:hAnsi="Arial" w:cs="Arial"/>
        </w:rPr>
      </w:pPr>
    </w:p>
    <w:p w:rsidR="00230582" w:rsidRPr="00EC7EA1" w:rsidRDefault="00230582" w:rsidP="00E46CEC">
      <w:pPr>
        <w:pStyle w:val="ListParagraph"/>
        <w:rPr>
          <w:rFonts w:ascii="Arial" w:hAnsi="Arial" w:cs="Arial"/>
        </w:rPr>
      </w:pPr>
      <w:r w:rsidRPr="00EC7EA1">
        <w:rPr>
          <w:rFonts w:ascii="Arial" w:hAnsi="Arial" w:cs="Arial"/>
        </w:rPr>
        <w:t xml:space="preserve">Put the Utilization amount up to sum = monthly Duty Liability in highlighted area. &amp; Simulate </w:t>
      </w:r>
    </w:p>
    <w:p w:rsidR="00230582" w:rsidRPr="00EC7EA1" w:rsidRDefault="00230582" w:rsidP="00E46CEC">
      <w:pPr>
        <w:pStyle w:val="ListParagraph"/>
        <w:rPr>
          <w:rFonts w:ascii="Arial" w:hAnsi="Arial" w:cs="Arial"/>
        </w:rPr>
      </w:pPr>
    </w:p>
    <w:p w:rsidR="00230582" w:rsidRPr="00EC7EA1" w:rsidRDefault="00230582" w:rsidP="00E46CEC">
      <w:pPr>
        <w:pStyle w:val="ListParagraph"/>
        <w:rPr>
          <w:rFonts w:ascii="Arial" w:hAnsi="Arial" w:cs="Arial"/>
        </w:rPr>
      </w:pPr>
      <w:r w:rsidRPr="00EC7EA1">
        <w:rPr>
          <w:rFonts w:ascii="Arial" w:hAnsi="Arial" w:cs="Arial"/>
          <w:noProof/>
        </w:rPr>
        <w:drawing>
          <wp:inline distT="0" distB="0" distL="0" distR="0" wp14:anchorId="5613F018" wp14:editId="55EE9BAA">
            <wp:extent cx="50958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 xml:space="preserve">After </w:t>
      </w:r>
      <w:proofErr w:type="gramStart"/>
      <w:r w:rsidRPr="00EC7EA1">
        <w:rPr>
          <w:rFonts w:ascii="Arial" w:hAnsi="Arial" w:cs="Arial"/>
          <w:b/>
        </w:rPr>
        <w:t>simulation confirm</w:t>
      </w:r>
      <w:proofErr w:type="gramEnd"/>
      <w:r w:rsidRPr="00EC7EA1">
        <w:rPr>
          <w:rFonts w:ascii="Arial" w:hAnsi="Arial" w:cs="Arial"/>
          <w:b/>
        </w:rPr>
        <w:t xml:space="preserve"> the Amount remaining is ZERO. As shown in following screen.</w:t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noProof/>
        </w:rPr>
        <w:lastRenderedPageBreak/>
        <w:drawing>
          <wp:inline distT="0" distB="0" distL="0" distR="0" wp14:anchorId="3DD6A585" wp14:editId="6E98B435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>Save the above screen for Final Utilization of liability.</w:t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noProof/>
        </w:rPr>
        <w:drawing>
          <wp:inline distT="0" distB="0" distL="0" distR="0" wp14:anchorId="73464DBC" wp14:editId="6B21287E">
            <wp:extent cx="5943600" cy="336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  <w:r w:rsidRPr="00EC7EA1">
        <w:rPr>
          <w:rFonts w:ascii="Arial" w:hAnsi="Arial" w:cs="Arial"/>
          <w:b/>
        </w:rPr>
        <w:t xml:space="preserve">Note </w:t>
      </w:r>
      <w:r w:rsidR="006F3AB6" w:rsidRPr="00EC7EA1">
        <w:rPr>
          <w:rFonts w:ascii="Arial" w:hAnsi="Arial" w:cs="Arial"/>
          <w:b/>
        </w:rPr>
        <w:t xml:space="preserve">down </w:t>
      </w:r>
      <w:r w:rsidRPr="00EC7EA1">
        <w:rPr>
          <w:rFonts w:ascii="Arial" w:hAnsi="Arial" w:cs="Arial"/>
          <w:b/>
        </w:rPr>
        <w:t>the highlighted accounting document number. &amp; copy the same in  Excel file maintained for Revenue figure.</w:t>
      </w: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9C63B9" w:rsidRPr="00EC7EA1" w:rsidRDefault="009C63B9" w:rsidP="00E46CEC">
      <w:pPr>
        <w:pStyle w:val="ListParagraph"/>
        <w:rPr>
          <w:rFonts w:ascii="Arial" w:hAnsi="Arial" w:cs="Arial"/>
          <w:b/>
        </w:rPr>
      </w:pPr>
    </w:p>
    <w:p w:rsidR="008969C7" w:rsidRPr="00EC7EA1" w:rsidRDefault="008969C7" w:rsidP="008969C7">
      <w:pPr>
        <w:rPr>
          <w:rFonts w:ascii="Arial" w:hAnsi="Arial" w:cs="Arial"/>
        </w:rPr>
      </w:pPr>
    </w:p>
    <w:sectPr w:rsidR="008969C7" w:rsidRPr="00EC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3B7D"/>
    <w:multiLevelType w:val="hybridMultilevel"/>
    <w:tmpl w:val="E118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03DF"/>
    <w:multiLevelType w:val="hybridMultilevel"/>
    <w:tmpl w:val="105E2DA0"/>
    <w:lvl w:ilvl="0" w:tplc="CA26B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94DF7"/>
    <w:multiLevelType w:val="hybridMultilevel"/>
    <w:tmpl w:val="DB701AFA"/>
    <w:lvl w:ilvl="0" w:tplc="6810A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129C5"/>
    <w:multiLevelType w:val="hybridMultilevel"/>
    <w:tmpl w:val="B978E342"/>
    <w:lvl w:ilvl="0" w:tplc="72D4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84"/>
    <w:rsid w:val="000215DF"/>
    <w:rsid w:val="000429B5"/>
    <w:rsid w:val="000444AB"/>
    <w:rsid w:val="00076DE2"/>
    <w:rsid w:val="000D6FE3"/>
    <w:rsid w:val="001577A3"/>
    <w:rsid w:val="001A6A80"/>
    <w:rsid w:val="001F1393"/>
    <w:rsid w:val="00230582"/>
    <w:rsid w:val="002C04BF"/>
    <w:rsid w:val="00321B3D"/>
    <w:rsid w:val="003353E4"/>
    <w:rsid w:val="00341822"/>
    <w:rsid w:val="003645E4"/>
    <w:rsid w:val="003F0C81"/>
    <w:rsid w:val="004420FC"/>
    <w:rsid w:val="00445159"/>
    <w:rsid w:val="0046580B"/>
    <w:rsid w:val="00487886"/>
    <w:rsid w:val="004C493E"/>
    <w:rsid w:val="00573400"/>
    <w:rsid w:val="00585AE3"/>
    <w:rsid w:val="005B17CA"/>
    <w:rsid w:val="00656B91"/>
    <w:rsid w:val="006F3AB6"/>
    <w:rsid w:val="00741409"/>
    <w:rsid w:val="0075248F"/>
    <w:rsid w:val="007B6178"/>
    <w:rsid w:val="008214B0"/>
    <w:rsid w:val="00894D91"/>
    <w:rsid w:val="008969C7"/>
    <w:rsid w:val="00900F94"/>
    <w:rsid w:val="009C63B9"/>
    <w:rsid w:val="009E4D45"/>
    <w:rsid w:val="00A25DDA"/>
    <w:rsid w:val="00B62D82"/>
    <w:rsid w:val="00B72F7E"/>
    <w:rsid w:val="00B75784"/>
    <w:rsid w:val="00C471AA"/>
    <w:rsid w:val="00C60D40"/>
    <w:rsid w:val="00CA036A"/>
    <w:rsid w:val="00CA7CAC"/>
    <w:rsid w:val="00D11451"/>
    <w:rsid w:val="00D2319B"/>
    <w:rsid w:val="00D45730"/>
    <w:rsid w:val="00D77F49"/>
    <w:rsid w:val="00DA108E"/>
    <w:rsid w:val="00DA57C9"/>
    <w:rsid w:val="00E46CEC"/>
    <w:rsid w:val="00E67D3E"/>
    <w:rsid w:val="00EC7EA1"/>
    <w:rsid w:val="00F06A93"/>
    <w:rsid w:val="00F35B25"/>
    <w:rsid w:val="00F54168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 Mane</dc:creator>
  <cp:lastModifiedBy>Datta   Mane</cp:lastModifiedBy>
  <cp:revision>45</cp:revision>
  <dcterms:created xsi:type="dcterms:W3CDTF">2016-09-08T04:54:00Z</dcterms:created>
  <dcterms:modified xsi:type="dcterms:W3CDTF">2017-04-12T06:29:00Z</dcterms:modified>
</cp:coreProperties>
</file>