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DBC" w:rsidRDefault="00E10C60" w:rsidP="00947DBC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8"/>
        <w:gridCol w:w="1458"/>
      </w:tblGrid>
      <w:tr w:rsidR="00AF75CD" w:rsidTr="00AF75CD">
        <w:trPr>
          <w:trHeight w:val="827"/>
        </w:trPr>
        <w:tc>
          <w:tcPr>
            <w:tcW w:w="8118" w:type="dxa"/>
          </w:tcPr>
          <w:p w:rsidR="00AF75CD" w:rsidRDefault="00AF75CD" w:rsidP="00A409B8">
            <w:pPr>
              <w:jc w:val="center"/>
              <w:rPr>
                <w:rFonts w:ascii="Bodoni MT Black" w:eastAsia="Arial Unicode MS" w:hAnsi="Bodoni MT Black" w:cs="Arial Unicode MS"/>
                <w:b/>
                <w:bCs/>
                <w:sz w:val="32"/>
                <w:szCs w:val="32"/>
                <w:u w:val="single"/>
              </w:rPr>
            </w:pPr>
          </w:p>
          <w:p w:rsidR="00AF75CD" w:rsidRPr="009778F9" w:rsidRDefault="00AF75CD" w:rsidP="00A409B8">
            <w:pPr>
              <w:jc w:val="center"/>
              <w:rPr>
                <w:rFonts w:ascii="Bodoni MT Black" w:eastAsia="Arial Unicode MS" w:hAnsi="Bodoni MT Black" w:cs="Arial Unicode MS"/>
                <w:b/>
                <w:sz w:val="32"/>
                <w:szCs w:val="32"/>
                <w:u w:val="single"/>
              </w:rPr>
            </w:pPr>
            <w:r w:rsidRPr="009778F9">
              <w:rPr>
                <w:rFonts w:ascii="Bodoni MT Black" w:eastAsia="Arial Unicode MS" w:hAnsi="Bodoni MT Black" w:cs="Arial Unicode MS"/>
                <w:b/>
                <w:bCs/>
                <w:sz w:val="32"/>
                <w:szCs w:val="32"/>
                <w:u w:val="single"/>
              </w:rPr>
              <w:t xml:space="preserve">Mass flow meter for Barge Oil Metering </w:t>
            </w:r>
          </w:p>
        </w:tc>
        <w:tc>
          <w:tcPr>
            <w:tcW w:w="1458" w:type="dxa"/>
          </w:tcPr>
          <w:p w:rsidR="00AF75CD" w:rsidRDefault="00AF75CD" w:rsidP="00246CE5">
            <w:pPr>
              <w:jc w:val="center"/>
              <w:rPr>
                <w:b/>
                <w:sz w:val="36"/>
                <w:szCs w:val="36"/>
                <w:u w:val="single"/>
              </w:rPr>
            </w:pPr>
          </w:p>
          <w:p w:rsidR="00AF75CD" w:rsidRDefault="00AF75CD" w:rsidP="003C2C6B">
            <w:pPr>
              <w:rPr>
                <w:b/>
                <w:sz w:val="36"/>
                <w:szCs w:val="36"/>
                <w:u w:val="single"/>
              </w:rPr>
            </w:pPr>
          </w:p>
          <w:p w:rsidR="00AF75CD" w:rsidRPr="00316EC0" w:rsidRDefault="00AF75CD" w:rsidP="003C2C6B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47DBC" w:rsidTr="00246CE5">
        <w:trPr>
          <w:trHeight w:val="278"/>
        </w:trPr>
        <w:tc>
          <w:tcPr>
            <w:tcW w:w="9576" w:type="dxa"/>
            <w:gridSpan w:val="2"/>
          </w:tcPr>
          <w:p w:rsidR="00B46663" w:rsidRDefault="00B46663" w:rsidP="006C0FA3">
            <w:pPr>
              <w:rPr>
                <w:rFonts w:asciiTheme="majorHAnsi" w:hAnsiTheme="majorHAnsi"/>
                <w:b/>
              </w:rPr>
            </w:pPr>
          </w:p>
          <w:p w:rsidR="004E5CFE" w:rsidRDefault="004F3FCD" w:rsidP="004E5CFE">
            <w:r>
              <w:rPr>
                <w:rFonts w:asciiTheme="majorHAnsi" w:hAnsiTheme="majorHAnsi"/>
                <w:b/>
              </w:rPr>
              <w:t>Purpose:</w:t>
            </w:r>
            <w:r w:rsidR="004E5CFE">
              <w:t xml:space="preserve"> Recommendations for improving th</w:t>
            </w:r>
            <w:r w:rsidR="00501304">
              <w:t xml:space="preserve">e measurement accuracy in </w:t>
            </w:r>
            <w:r w:rsidR="00C76D4A">
              <w:t>receiving material from barge.</w:t>
            </w:r>
          </w:p>
          <w:p w:rsidR="00B46663" w:rsidRPr="004E5CFE" w:rsidRDefault="00B46663" w:rsidP="006C0FA3"/>
        </w:tc>
      </w:tr>
      <w:tr w:rsidR="00947DBC" w:rsidTr="00246CE5">
        <w:trPr>
          <w:trHeight w:val="278"/>
        </w:trPr>
        <w:tc>
          <w:tcPr>
            <w:tcW w:w="9576" w:type="dxa"/>
            <w:gridSpan w:val="2"/>
          </w:tcPr>
          <w:p w:rsidR="00B46663" w:rsidRPr="0059335F" w:rsidRDefault="008E23A0" w:rsidP="00B26346">
            <w:pPr>
              <w:rPr>
                <w:rFonts w:asciiTheme="majorHAnsi" w:hAnsiTheme="majorHAnsi"/>
              </w:rPr>
            </w:pPr>
            <w:r w:rsidRPr="0059335F">
              <w:rPr>
                <w:rFonts w:asciiTheme="majorHAnsi" w:hAnsiTheme="majorHAnsi"/>
                <w:b/>
              </w:rPr>
              <w:t>Place</w:t>
            </w:r>
            <w:r w:rsidR="00947DBC" w:rsidRPr="0059335F">
              <w:rPr>
                <w:rFonts w:asciiTheme="majorHAnsi" w:hAnsiTheme="majorHAnsi"/>
                <w:b/>
              </w:rPr>
              <w:t>:</w:t>
            </w:r>
            <w:r w:rsidR="00947DBC" w:rsidRPr="0059335F">
              <w:rPr>
                <w:rFonts w:asciiTheme="majorHAnsi" w:hAnsiTheme="majorHAnsi"/>
              </w:rPr>
              <w:t xml:space="preserve"> </w:t>
            </w:r>
            <w:r w:rsidR="004F3FCD">
              <w:rPr>
                <w:rFonts w:asciiTheme="majorHAnsi" w:hAnsiTheme="majorHAnsi"/>
              </w:rPr>
              <w:t xml:space="preserve">VVF Ltd. </w:t>
            </w:r>
            <w:proofErr w:type="spellStart"/>
            <w:r w:rsidR="004F3FCD">
              <w:rPr>
                <w:rFonts w:asciiTheme="majorHAnsi" w:hAnsiTheme="majorHAnsi"/>
              </w:rPr>
              <w:t>Sewree</w:t>
            </w:r>
            <w:proofErr w:type="spellEnd"/>
          </w:p>
        </w:tc>
      </w:tr>
      <w:tr w:rsidR="006C0FA3" w:rsidTr="006C0FA3">
        <w:trPr>
          <w:trHeight w:val="70"/>
        </w:trPr>
        <w:tc>
          <w:tcPr>
            <w:tcW w:w="9576" w:type="dxa"/>
            <w:gridSpan w:val="2"/>
          </w:tcPr>
          <w:p w:rsidR="00B46663" w:rsidRDefault="00B46663" w:rsidP="006C0FA3">
            <w:pPr>
              <w:rPr>
                <w:rFonts w:asciiTheme="majorHAnsi" w:hAnsiTheme="majorHAnsi"/>
                <w:b/>
              </w:rPr>
            </w:pPr>
          </w:p>
          <w:p w:rsidR="009778F9" w:rsidRDefault="009778F9" w:rsidP="006C0FA3">
            <w:pPr>
              <w:rPr>
                <w:rFonts w:asciiTheme="majorHAnsi" w:hAnsiTheme="majorHAnsi"/>
                <w:b/>
              </w:rPr>
            </w:pPr>
          </w:p>
          <w:p w:rsidR="009778F9" w:rsidRDefault="009778F9" w:rsidP="006C0FA3">
            <w:pPr>
              <w:rPr>
                <w:rFonts w:asciiTheme="majorHAnsi" w:hAnsiTheme="majorHAnsi"/>
                <w:b/>
              </w:rPr>
            </w:pPr>
          </w:p>
          <w:p w:rsidR="00B46663" w:rsidRPr="0059335F" w:rsidRDefault="00B46663" w:rsidP="00501304">
            <w:pPr>
              <w:jc w:val="right"/>
              <w:rPr>
                <w:rFonts w:asciiTheme="majorHAnsi" w:hAnsiTheme="majorHAnsi"/>
              </w:rPr>
            </w:pPr>
          </w:p>
        </w:tc>
      </w:tr>
    </w:tbl>
    <w:p w:rsidR="00947DBC" w:rsidRDefault="00947DBC" w:rsidP="00947DBC">
      <w:pPr>
        <w:rPr>
          <w:sz w:val="16"/>
          <w:szCs w:val="16"/>
        </w:rPr>
      </w:pPr>
    </w:p>
    <w:p w:rsidR="009778F9" w:rsidRDefault="009778F9" w:rsidP="00947DBC">
      <w:pPr>
        <w:rPr>
          <w:sz w:val="16"/>
          <w:szCs w:val="16"/>
        </w:rPr>
      </w:pPr>
    </w:p>
    <w:p w:rsidR="00497704" w:rsidRDefault="00497704" w:rsidP="00947DBC">
      <w:pPr>
        <w:rPr>
          <w:sz w:val="16"/>
          <w:szCs w:val="16"/>
        </w:rPr>
      </w:pPr>
    </w:p>
    <w:p w:rsidR="009778F9" w:rsidRPr="00C9015A" w:rsidRDefault="009778F9" w:rsidP="00947DBC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47DBC" w:rsidTr="00246CE5">
        <w:tc>
          <w:tcPr>
            <w:tcW w:w="9576" w:type="dxa"/>
          </w:tcPr>
          <w:p w:rsidR="00947DBC" w:rsidRPr="0073772E" w:rsidRDefault="00947DBC" w:rsidP="004F3FCD">
            <w:pPr>
              <w:rPr>
                <w:b/>
                <w:sz w:val="24"/>
                <w:szCs w:val="24"/>
                <w:u w:val="single"/>
              </w:rPr>
            </w:pPr>
            <w:r w:rsidRPr="00C62905">
              <w:rPr>
                <w:b/>
                <w:u w:val="single"/>
              </w:rPr>
              <w:t xml:space="preserve"> </w:t>
            </w:r>
            <w:r w:rsidR="004F3FCD" w:rsidRPr="0073772E">
              <w:rPr>
                <w:b/>
                <w:sz w:val="24"/>
                <w:szCs w:val="24"/>
                <w:u w:val="single"/>
              </w:rPr>
              <w:t>Present Situation:</w:t>
            </w:r>
          </w:p>
        </w:tc>
      </w:tr>
      <w:tr w:rsidR="00947DBC" w:rsidTr="00246CE5">
        <w:tc>
          <w:tcPr>
            <w:tcW w:w="9576" w:type="dxa"/>
          </w:tcPr>
          <w:p w:rsidR="00AF75CD" w:rsidRPr="00AF75CD" w:rsidRDefault="00AF75CD" w:rsidP="00AF75CD">
            <w:pPr>
              <w:pStyle w:val="ListParagraph"/>
            </w:pPr>
          </w:p>
          <w:p w:rsidR="00C024C3" w:rsidRPr="004F3FCD" w:rsidRDefault="00AF75CD" w:rsidP="004F3FCD">
            <w:pPr>
              <w:pStyle w:val="ListParagraph"/>
              <w:numPr>
                <w:ilvl w:val="0"/>
                <w:numId w:val="25"/>
              </w:numPr>
            </w:pPr>
            <w:r w:rsidRPr="004F3FCD">
              <w:rPr>
                <w:b/>
                <w:bCs/>
                <w:u w:val="single"/>
              </w:rPr>
              <w:t xml:space="preserve">Procurement: </w:t>
            </w:r>
            <w:r w:rsidRPr="004F3FCD">
              <w:t>4 no’s Mass flow meter</w:t>
            </w:r>
            <w:r w:rsidR="00501304">
              <w:t>s</w:t>
            </w:r>
            <w:r w:rsidRPr="004F3FCD">
              <w:t xml:space="preserve"> </w:t>
            </w:r>
            <w:r w:rsidR="009778F9" w:rsidRPr="004F3FCD">
              <w:t>procured in</w:t>
            </w:r>
            <w:r w:rsidR="00B868D9">
              <w:t xml:space="preserve"> 2001-2002 </w:t>
            </w:r>
            <w:r w:rsidRPr="004F3FCD">
              <w:t>for bar</w:t>
            </w:r>
            <w:r w:rsidR="002E3302">
              <w:t>ge oil measurement</w:t>
            </w:r>
            <w:r w:rsidR="00B868D9">
              <w:t xml:space="preserve"> purpose at </w:t>
            </w:r>
            <w:r w:rsidRPr="004F3FCD">
              <w:t xml:space="preserve">VVF </w:t>
            </w:r>
            <w:proofErr w:type="spellStart"/>
            <w:r w:rsidRPr="004F3FCD">
              <w:t>Sewree</w:t>
            </w:r>
            <w:proofErr w:type="spellEnd"/>
            <w:r w:rsidRPr="004F3FCD">
              <w:t xml:space="preserve"> Plant.</w:t>
            </w:r>
          </w:p>
          <w:p w:rsidR="00C024C3" w:rsidRPr="004F3FCD" w:rsidRDefault="00AF75CD" w:rsidP="004F3FCD">
            <w:pPr>
              <w:pStyle w:val="ListParagraph"/>
              <w:numPr>
                <w:ilvl w:val="0"/>
                <w:numId w:val="25"/>
              </w:numPr>
            </w:pPr>
            <w:r w:rsidRPr="004F3FCD">
              <w:rPr>
                <w:b/>
                <w:bCs/>
                <w:u w:val="single"/>
              </w:rPr>
              <w:t xml:space="preserve">Make/ Model: </w:t>
            </w:r>
            <w:r w:rsidR="009778F9">
              <w:t xml:space="preserve">Size: 3” 150# </w:t>
            </w:r>
            <w:r w:rsidRPr="004F3FCD">
              <w:t>Emerso</w:t>
            </w:r>
            <w:r w:rsidR="009778F9">
              <w:t xml:space="preserve">n Micro motion. CMF 300 sensor </w:t>
            </w:r>
            <w:r w:rsidRPr="004F3FCD">
              <w:t>3700 batch controller transmitter.</w:t>
            </w:r>
          </w:p>
          <w:p w:rsidR="00C024C3" w:rsidRPr="004F3FCD" w:rsidRDefault="00AF75CD" w:rsidP="004F3FCD">
            <w:pPr>
              <w:pStyle w:val="ListParagraph"/>
              <w:numPr>
                <w:ilvl w:val="0"/>
                <w:numId w:val="25"/>
              </w:numPr>
            </w:pPr>
            <w:r w:rsidRPr="004F3FCD">
              <w:rPr>
                <w:b/>
                <w:bCs/>
                <w:u w:val="single"/>
              </w:rPr>
              <w:t>Accuracy:</w:t>
            </w:r>
            <w:r w:rsidRPr="004F3FCD">
              <w:rPr>
                <w:b/>
                <w:bCs/>
              </w:rPr>
              <w:t xml:space="preserve"> </w:t>
            </w:r>
            <w:r w:rsidR="009778F9">
              <w:t xml:space="preserve"> +/- 0.05 (</w:t>
            </w:r>
            <w:r w:rsidRPr="004F3FCD">
              <w:t xml:space="preserve">CMF series) highest accuracy possible in Mass </w:t>
            </w:r>
            <w:r w:rsidR="002E3302" w:rsidRPr="004F3FCD">
              <w:t>flow</w:t>
            </w:r>
            <w:r w:rsidR="002E3302">
              <w:t xml:space="preserve"> measurements.</w:t>
            </w:r>
          </w:p>
          <w:p w:rsidR="00C024C3" w:rsidRPr="004F3FCD" w:rsidRDefault="00AF75CD" w:rsidP="004F3FCD">
            <w:pPr>
              <w:pStyle w:val="ListParagraph"/>
              <w:numPr>
                <w:ilvl w:val="0"/>
                <w:numId w:val="25"/>
              </w:numPr>
            </w:pPr>
            <w:r w:rsidRPr="004F3FCD">
              <w:rPr>
                <w:b/>
                <w:bCs/>
                <w:u w:val="single"/>
              </w:rPr>
              <w:t xml:space="preserve">Present Location: </w:t>
            </w:r>
            <w:r w:rsidRPr="004F3FCD">
              <w:t>Out of four MFM sensor two are present in s</w:t>
            </w:r>
            <w:r w:rsidR="00DB49C9">
              <w:t xml:space="preserve">tore and </w:t>
            </w:r>
            <w:proofErr w:type="gramStart"/>
            <w:r w:rsidR="00DB49C9">
              <w:t>remaining  two</w:t>
            </w:r>
            <w:proofErr w:type="gramEnd"/>
            <w:r w:rsidR="00DB49C9">
              <w:t xml:space="preserve"> </w:t>
            </w:r>
            <w:r w:rsidRPr="004F3FCD">
              <w:t>are installed at Barge PL line area</w:t>
            </w:r>
            <w:r w:rsidR="002E3302">
              <w:t>. However,</w:t>
            </w:r>
            <w:r w:rsidR="00DB49C9">
              <w:t xml:space="preserve"> at </w:t>
            </w:r>
            <w:proofErr w:type="gramStart"/>
            <w:r w:rsidR="00DB49C9">
              <w:t xml:space="preserve">present  </w:t>
            </w:r>
            <w:r w:rsidR="002E3302">
              <w:t>pipe</w:t>
            </w:r>
            <w:proofErr w:type="gramEnd"/>
            <w:r w:rsidR="002E3302">
              <w:t xml:space="preserve"> </w:t>
            </w:r>
            <w:r w:rsidR="00DB49C9">
              <w:t>lines are</w:t>
            </w:r>
            <w:r w:rsidRPr="004F3FCD">
              <w:t xml:space="preserve"> modified and mass flow meter</w:t>
            </w:r>
            <w:r w:rsidR="002E3302">
              <w:t>s</w:t>
            </w:r>
            <w:r w:rsidRPr="004F3FCD">
              <w:t xml:space="preserve"> are not in line.</w:t>
            </w:r>
          </w:p>
          <w:p w:rsidR="003C2C6B" w:rsidRDefault="003C2C6B" w:rsidP="005C1784">
            <w:pPr>
              <w:pStyle w:val="ListParagraph"/>
            </w:pPr>
          </w:p>
        </w:tc>
      </w:tr>
      <w:tr w:rsidR="005F4386" w:rsidTr="00246CE5">
        <w:tc>
          <w:tcPr>
            <w:tcW w:w="9576" w:type="dxa"/>
          </w:tcPr>
          <w:p w:rsidR="005F4386" w:rsidRDefault="005F4386" w:rsidP="006E3C0C">
            <w:pPr>
              <w:rPr>
                <w:b/>
                <w:u w:val="single"/>
              </w:rPr>
            </w:pPr>
          </w:p>
          <w:p w:rsidR="009778F9" w:rsidRPr="00C62905" w:rsidRDefault="009778F9" w:rsidP="006E3C0C">
            <w:pPr>
              <w:rPr>
                <w:b/>
                <w:u w:val="single"/>
              </w:rPr>
            </w:pPr>
          </w:p>
        </w:tc>
      </w:tr>
      <w:tr w:rsidR="0073772E" w:rsidTr="00246CE5">
        <w:tc>
          <w:tcPr>
            <w:tcW w:w="9576" w:type="dxa"/>
          </w:tcPr>
          <w:p w:rsidR="0073772E" w:rsidRPr="00AF75CD" w:rsidRDefault="00AF75CD" w:rsidP="005F4386">
            <w:pPr>
              <w:rPr>
                <w:b/>
              </w:rPr>
            </w:pPr>
            <w:r w:rsidRPr="00AF75CD">
              <w:rPr>
                <w:b/>
                <w:u w:val="single"/>
              </w:rPr>
              <w:t>Installation faults:</w:t>
            </w:r>
          </w:p>
        </w:tc>
      </w:tr>
      <w:tr w:rsidR="0073772E" w:rsidTr="00170C53">
        <w:trPr>
          <w:trHeight w:val="5705"/>
        </w:trPr>
        <w:tc>
          <w:tcPr>
            <w:tcW w:w="9576" w:type="dxa"/>
          </w:tcPr>
          <w:p w:rsidR="00AF75CD" w:rsidRPr="00AF75CD" w:rsidRDefault="00AF75CD" w:rsidP="00AF75CD">
            <w:pPr>
              <w:ind w:left="720"/>
            </w:pPr>
          </w:p>
          <w:p w:rsidR="00981305" w:rsidRPr="00981305" w:rsidRDefault="00AF75CD" w:rsidP="00AF75CD">
            <w:pPr>
              <w:numPr>
                <w:ilvl w:val="0"/>
                <w:numId w:val="26"/>
              </w:numPr>
            </w:pPr>
            <w:r w:rsidRPr="00AF75CD">
              <w:rPr>
                <w:b/>
                <w:bCs/>
                <w:u w:val="single"/>
              </w:rPr>
              <w:t xml:space="preserve">Isolation valves are not provided: </w:t>
            </w:r>
          </w:p>
          <w:p w:rsidR="00C024C3" w:rsidRDefault="00981305" w:rsidP="00981305">
            <w:pPr>
              <w:ind w:left="720"/>
            </w:pPr>
            <w:r>
              <w:t xml:space="preserve">Zero </w:t>
            </w:r>
            <w:r w:rsidRPr="00AF75CD">
              <w:t>checking</w:t>
            </w:r>
            <w:r w:rsidR="00AF75CD" w:rsidRPr="00AF75CD">
              <w:t xml:space="preserve"> o</w:t>
            </w:r>
            <w:r>
              <w:t>f meter and its isolation</w:t>
            </w:r>
            <w:r w:rsidR="00AF75CD" w:rsidRPr="00AF75CD">
              <w:t xml:space="preserve"> for certain higher viscosity fluids is not possible.</w:t>
            </w:r>
          </w:p>
          <w:p w:rsidR="00981305" w:rsidRPr="00AF75CD" w:rsidRDefault="00981305" w:rsidP="00981305">
            <w:pPr>
              <w:ind w:left="720"/>
            </w:pPr>
          </w:p>
          <w:p w:rsidR="00981305" w:rsidRPr="00497704" w:rsidRDefault="00AF75CD" w:rsidP="00AF75CD">
            <w:pPr>
              <w:numPr>
                <w:ilvl w:val="0"/>
                <w:numId w:val="26"/>
              </w:numPr>
            </w:pPr>
            <w:r w:rsidRPr="00497704">
              <w:rPr>
                <w:b/>
                <w:bCs/>
                <w:u w:val="single"/>
              </w:rPr>
              <w:t xml:space="preserve">Horizontal installation: </w:t>
            </w:r>
          </w:p>
          <w:p w:rsidR="00C024C3" w:rsidRDefault="00BA619D" w:rsidP="00981305">
            <w:pPr>
              <w:ind w:left="720"/>
            </w:pPr>
            <w:r w:rsidRPr="00497704">
              <w:t>As Mass flow meter</w:t>
            </w:r>
            <w:r w:rsidR="00497704">
              <w:t>s</w:t>
            </w:r>
            <w:r w:rsidRPr="00497704">
              <w:t xml:space="preserve"> are used for </w:t>
            </w:r>
            <w:r w:rsidR="00AF75CD" w:rsidRPr="00497704">
              <w:t>multi service application</w:t>
            </w:r>
            <w:r w:rsidRPr="00497704">
              <w:t>,</w:t>
            </w:r>
            <w:r w:rsidR="00AF75CD" w:rsidRPr="00497704">
              <w:t xml:space="preserve"> fluid inside material is</w:t>
            </w:r>
            <w:r w:rsidR="00AF75CD" w:rsidRPr="00AF75CD">
              <w:t xml:space="preserve"> unable to drain itself.</w:t>
            </w:r>
          </w:p>
          <w:p w:rsidR="00981305" w:rsidRDefault="00981305" w:rsidP="00981305">
            <w:pPr>
              <w:pStyle w:val="ListParagraph"/>
            </w:pPr>
          </w:p>
          <w:p w:rsidR="00981305" w:rsidRPr="00AF75CD" w:rsidRDefault="00981305" w:rsidP="00981305">
            <w:pPr>
              <w:ind w:left="720"/>
            </w:pPr>
          </w:p>
          <w:p w:rsidR="00981305" w:rsidRPr="00981305" w:rsidRDefault="00AF75CD" w:rsidP="00AF75CD">
            <w:pPr>
              <w:numPr>
                <w:ilvl w:val="0"/>
                <w:numId w:val="26"/>
              </w:numPr>
            </w:pPr>
            <w:r w:rsidRPr="00AF75CD">
              <w:rPr>
                <w:b/>
                <w:bCs/>
                <w:u w:val="single"/>
              </w:rPr>
              <w:t xml:space="preserve">Orientation for such large flow: </w:t>
            </w:r>
          </w:p>
          <w:p w:rsidR="00C024C3" w:rsidRDefault="00AF75CD" w:rsidP="00981305">
            <w:pPr>
              <w:ind w:left="720"/>
            </w:pPr>
            <w:r w:rsidRPr="00AF75CD">
              <w:t xml:space="preserve">For 6” line size two mass flow meters of 3” is used, but flow </w:t>
            </w:r>
            <w:r w:rsidR="002E3302">
              <w:t xml:space="preserve">cannot </w:t>
            </w:r>
            <w:r w:rsidRPr="00AF75CD">
              <w:t>not divided equally in both meters due to 90 deg. installation to inlet pipe</w:t>
            </w:r>
          </w:p>
          <w:p w:rsidR="00981305" w:rsidRPr="00AF75CD" w:rsidRDefault="00981305" w:rsidP="00981305">
            <w:pPr>
              <w:ind w:left="720"/>
            </w:pPr>
          </w:p>
          <w:p w:rsidR="00981305" w:rsidRPr="00981305" w:rsidRDefault="00AF75CD" w:rsidP="00AF75CD">
            <w:pPr>
              <w:numPr>
                <w:ilvl w:val="0"/>
                <w:numId w:val="26"/>
              </w:numPr>
            </w:pPr>
            <w:r w:rsidRPr="00AF75CD">
              <w:t xml:space="preserve"> </w:t>
            </w:r>
            <w:r w:rsidRPr="00AF75CD">
              <w:rPr>
                <w:b/>
                <w:bCs/>
                <w:u w:val="single"/>
              </w:rPr>
              <w:t xml:space="preserve">Many sharp bends:  </w:t>
            </w:r>
          </w:p>
          <w:p w:rsidR="00C024C3" w:rsidRPr="00AF75CD" w:rsidRDefault="00AF75CD" w:rsidP="00981305">
            <w:pPr>
              <w:ind w:left="720"/>
            </w:pPr>
            <w:r w:rsidRPr="00AF75CD">
              <w:t>Before mass flow meter many piping bends increases pressure drop (we already using 3” meters for 12” line flow)</w:t>
            </w:r>
          </w:p>
          <w:p w:rsidR="0073772E" w:rsidRDefault="0073772E" w:rsidP="005F4386"/>
        </w:tc>
      </w:tr>
      <w:tr w:rsidR="0073772E" w:rsidTr="00246CE5">
        <w:tc>
          <w:tcPr>
            <w:tcW w:w="9576" w:type="dxa"/>
          </w:tcPr>
          <w:p w:rsidR="00170C53" w:rsidRDefault="00170C53" w:rsidP="005F4386">
            <w:pPr>
              <w:rPr>
                <w:b/>
                <w:u w:val="single"/>
              </w:rPr>
            </w:pPr>
          </w:p>
          <w:p w:rsidR="00170C53" w:rsidRDefault="00170C53" w:rsidP="005F4386">
            <w:pPr>
              <w:rPr>
                <w:b/>
                <w:u w:val="single"/>
              </w:rPr>
            </w:pPr>
          </w:p>
          <w:p w:rsidR="00170C53" w:rsidRDefault="00170C53" w:rsidP="005F4386">
            <w:pPr>
              <w:rPr>
                <w:b/>
                <w:u w:val="single"/>
              </w:rPr>
            </w:pPr>
          </w:p>
          <w:p w:rsidR="0073772E" w:rsidRPr="00AF75CD" w:rsidRDefault="00AF75CD" w:rsidP="005F4386">
            <w:pPr>
              <w:rPr>
                <w:b/>
              </w:rPr>
            </w:pPr>
            <w:r w:rsidRPr="00AF75CD">
              <w:rPr>
                <w:b/>
                <w:u w:val="single"/>
              </w:rPr>
              <w:t>Checking of Mass flow meter</w:t>
            </w:r>
            <w:r>
              <w:rPr>
                <w:b/>
                <w:u w:val="single"/>
              </w:rPr>
              <w:t>:</w:t>
            </w:r>
          </w:p>
        </w:tc>
      </w:tr>
      <w:tr w:rsidR="005F4386" w:rsidTr="00246CE5">
        <w:tc>
          <w:tcPr>
            <w:tcW w:w="9576" w:type="dxa"/>
          </w:tcPr>
          <w:p w:rsidR="00170C53" w:rsidRDefault="00170C53" w:rsidP="00170C53">
            <w:pPr>
              <w:ind w:left="720"/>
            </w:pPr>
          </w:p>
          <w:p w:rsidR="00C024C3" w:rsidRPr="00AF75CD" w:rsidRDefault="00AF75CD" w:rsidP="00AF75CD">
            <w:pPr>
              <w:numPr>
                <w:ilvl w:val="0"/>
                <w:numId w:val="27"/>
              </w:numPr>
            </w:pPr>
            <w:r w:rsidRPr="00AF75CD">
              <w:t>Initial checking of Mass flow meter sensor &amp; transmitter is completed.</w:t>
            </w:r>
          </w:p>
          <w:p w:rsidR="00C024C3" w:rsidRDefault="00AF75CD" w:rsidP="00AF75CD">
            <w:pPr>
              <w:numPr>
                <w:ilvl w:val="0"/>
                <w:numId w:val="27"/>
              </w:numPr>
            </w:pPr>
            <w:r w:rsidRPr="00AF75CD">
              <w:t>Out of four mass flow meters transmitters’ two batch controller is working.</w:t>
            </w:r>
          </w:p>
          <w:p w:rsidR="00170C53" w:rsidRDefault="00170C53" w:rsidP="00170C53">
            <w:pPr>
              <w:ind w:left="720"/>
            </w:pPr>
          </w:p>
          <w:p w:rsidR="00AF75CD" w:rsidRDefault="00AF75CD" w:rsidP="00AF75CD"/>
          <w:p w:rsidR="00AF75CD" w:rsidRPr="00AF75CD" w:rsidRDefault="00AF75CD" w:rsidP="00AF75CD">
            <w:r w:rsidRPr="00AF75CD">
              <w:rPr>
                <w:noProof/>
              </w:rPr>
              <w:lastRenderedPageBreak/>
              <w:drawing>
                <wp:inline distT="0" distB="0" distL="0" distR="0" wp14:anchorId="1E4EE2A9" wp14:editId="535A3D0B">
                  <wp:extent cx="5943600" cy="4348716"/>
                  <wp:effectExtent l="0" t="0" r="0" b="0"/>
                  <wp:docPr id="1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348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5F4386" w:rsidRDefault="005F4386" w:rsidP="005F4386"/>
        </w:tc>
      </w:tr>
      <w:tr w:rsidR="00170C53" w:rsidTr="00170C53">
        <w:trPr>
          <w:trHeight w:val="1799"/>
        </w:trPr>
        <w:tc>
          <w:tcPr>
            <w:tcW w:w="9576" w:type="dxa"/>
          </w:tcPr>
          <w:p w:rsidR="00170C53" w:rsidRDefault="00204351" w:rsidP="00170C5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 xml:space="preserve">Note: </w:t>
            </w:r>
            <w:r w:rsidRPr="00204351">
              <w:rPr>
                <w:b/>
              </w:rPr>
              <w:t>For more reliable accuracy testing we have to carry out sensor smart verification test from OEM</w:t>
            </w:r>
            <w:r>
              <w:rPr>
                <w:b/>
                <w:u w:val="single"/>
              </w:rPr>
              <w:t>.</w:t>
            </w:r>
          </w:p>
        </w:tc>
      </w:tr>
      <w:tr w:rsidR="00170C53" w:rsidTr="00170C53">
        <w:trPr>
          <w:trHeight w:val="359"/>
        </w:trPr>
        <w:tc>
          <w:tcPr>
            <w:tcW w:w="9576" w:type="dxa"/>
          </w:tcPr>
          <w:p w:rsidR="00170C53" w:rsidRPr="00170C53" w:rsidRDefault="00170C53" w:rsidP="00170C53">
            <w:pPr>
              <w:rPr>
                <w:b/>
              </w:rPr>
            </w:pPr>
            <w:r w:rsidRPr="00170C53">
              <w:rPr>
                <w:b/>
                <w:u w:val="single"/>
              </w:rPr>
              <w:t>Bypass MFM for higher viscosity material</w:t>
            </w:r>
          </w:p>
        </w:tc>
      </w:tr>
      <w:tr w:rsidR="00170C53" w:rsidTr="00D54B08">
        <w:tc>
          <w:tcPr>
            <w:tcW w:w="9576" w:type="dxa"/>
          </w:tcPr>
          <w:p w:rsidR="00170C53" w:rsidRDefault="00170C53" w:rsidP="00170C53">
            <w:pPr>
              <w:ind w:left="720"/>
            </w:pPr>
          </w:p>
          <w:p w:rsidR="004E00C0" w:rsidRPr="00170C53" w:rsidRDefault="00C76D4A" w:rsidP="00170C53">
            <w:pPr>
              <w:numPr>
                <w:ilvl w:val="0"/>
                <w:numId w:val="28"/>
              </w:numPr>
            </w:pPr>
            <w:r w:rsidRPr="00170C53">
              <w:t xml:space="preserve">As material having viscosity above 40 </w:t>
            </w:r>
            <w:proofErr w:type="spellStart"/>
            <w:r w:rsidRPr="00170C53">
              <w:t>cp</w:t>
            </w:r>
            <w:proofErr w:type="spellEnd"/>
            <w:r w:rsidRPr="00170C53">
              <w:t xml:space="preserve"> is having very less frequency.</w:t>
            </w:r>
          </w:p>
          <w:p w:rsidR="004E00C0" w:rsidRPr="00170C53" w:rsidRDefault="00C76D4A" w:rsidP="00170C53">
            <w:pPr>
              <w:numPr>
                <w:ilvl w:val="0"/>
                <w:numId w:val="28"/>
              </w:numPr>
            </w:pPr>
            <w:r w:rsidRPr="00170C53">
              <w:t>Also, it required higher size of mass flow meter and it gives m</w:t>
            </w:r>
            <w:r w:rsidR="00170C53">
              <w:t>ore pressure drop across meter, w</w:t>
            </w:r>
            <w:r w:rsidRPr="00170C53">
              <w:t>hich requires higher cost.</w:t>
            </w:r>
          </w:p>
          <w:p w:rsidR="004E00C0" w:rsidRDefault="00C76D4A" w:rsidP="00170C53">
            <w:pPr>
              <w:numPr>
                <w:ilvl w:val="0"/>
                <w:numId w:val="28"/>
              </w:numPr>
            </w:pPr>
            <w:r w:rsidRPr="00170C53">
              <w:t>As it is having less frequency of operation we are suggesting avoid use of mass flow meter for this fluids.</w:t>
            </w:r>
          </w:p>
          <w:p w:rsidR="00170C53" w:rsidRPr="00AF75CD" w:rsidRDefault="00170C53" w:rsidP="00170C53"/>
        </w:tc>
      </w:tr>
      <w:tr w:rsidR="00170C53" w:rsidTr="00D54B08">
        <w:tc>
          <w:tcPr>
            <w:tcW w:w="9576" w:type="dxa"/>
          </w:tcPr>
          <w:p w:rsidR="00170C53" w:rsidRPr="00170C53" w:rsidRDefault="00170C53" w:rsidP="00170C53">
            <w:pPr>
              <w:pStyle w:val="ListParagraph"/>
              <w:numPr>
                <w:ilvl w:val="0"/>
                <w:numId w:val="29"/>
              </w:numPr>
            </w:pPr>
            <w:r w:rsidRPr="00170C53">
              <w:rPr>
                <w:b/>
                <w:bCs/>
              </w:rPr>
              <w:t xml:space="preserve">Material received at </w:t>
            </w:r>
            <w:proofErr w:type="spellStart"/>
            <w:r w:rsidRPr="00170C53">
              <w:rPr>
                <w:b/>
                <w:bCs/>
              </w:rPr>
              <w:t>Sewree</w:t>
            </w:r>
            <w:proofErr w:type="spellEnd"/>
            <w:r w:rsidRPr="00170C53">
              <w:rPr>
                <w:b/>
                <w:bCs/>
              </w:rPr>
              <w:t xml:space="preserve"> having viscosity below 40 </w:t>
            </w:r>
            <w:proofErr w:type="spellStart"/>
            <w:r w:rsidRPr="00170C53">
              <w:rPr>
                <w:b/>
                <w:bCs/>
              </w:rPr>
              <w:t>cp</w:t>
            </w:r>
            <w:proofErr w:type="spellEnd"/>
            <w:r w:rsidRPr="00170C53">
              <w:rPr>
                <w:b/>
                <w:bCs/>
              </w:rPr>
              <w:t xml:space="preserve"> @ 40 </w:t>
            </w:r>
            <w:proofErr w:type="spellStart"/>
            <w:r w:rsidRPr="00170C53">
              <w:rPr>
                <w:b/>
                <w:bCs/>
              </w:rPr>
              <w:t>Deg</w:t>
            </w:r>
            <w:proofErr w:type="spellEnd"/>
            <w:r w:rsidRPr="00170C53">
              <w:rPr>
                <w:b/>
                <w:bCs/>
              </w:rPr>
              <w:t xml:space="preserve"> c</w:t>
            </w:r>
          </w:p>
        </w:tc>
      </w:tr>
      <w:tr w:rsidR="00170C53" w:rsidTr="00D54B08">
        <w:tc>
          <w:tcPr>
            <w:tcW w:w="9576" w:type="dxa"/>
          </w:tcPr>
          <w:p w:rsidR="00170C53" w:rsidRPr="00AF75CD" w:rsidRDefault="00170C53" w:rsidP="00D54B08">
            <w:pPr>
              <w:ind w:left="720"/>
            </w:pPr>
            <w:r w:rsidRPr="00170C53">
              <w:rPr>
                <w:noProof/>
              </w:rPr>
              <w:lastRenderedPageBreak/>
              <w:drawing>
                <wp:inline distT="0" distB="0" distL="0" distR="0" wp14:anchorId="47E4AC0F" wp14:editId="2AA985DB">
                  <wp:extent cx="5286375" cy="3724275"/>
                  <wp:effectExtent l="0" t="0" r="0" b="9525"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681" cy="3724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C53" w:rsidTr="00D54B08">
        <w:tc>
          <w:tcPr>
            <w:tcW w:w="9576" w:type="dxa"/>
          </w:tcPr>
          <w:p w:rsidR="00170C53" w:rsidRDefault="00170C53" w:rsidP="00D54B08">
            <w:pPr>
              <w:ind w:left="720"/>
            </w:pPr>
          </w:p>
          <w:p w:rsidR="005E7832" w:rsidRDefault="005E7832" w:rsidP="00D54B08">
            <w:pPr>
              <w:ind w:left="720"/>
            </w:pPr>
          </w:p>
          <w:p w:rsidR="005E7832" w:rsidRPr="00AF75CD" w:rsidRDefault="005E7832" w:rsidP="00D54B08">
            <w:pPr>
              <w:ind w:left="720"/>
            </w:pPr>
          </w:p>
        </w:tc>
      </w:tr>
      <w:tr w:rsidR="00170C53" w:rsidTr="00D54B08">
        <w:tc>
          <w:tcPr>
            <w:tcW w:w="9576" w:type="dxa"/>
          </w:tcPr>
          <w:p w:rsidR="00170C53" w:rsidRPr="00170C53" w:rsidRDefault="00170C53" w:rsidP="00170C53">
            <w:pPr>
              <w:pStyle w:val="ListParagraph"/>
              <w:numPr>
                <w:ilvl w:val="0"/>
                <w:numId w:val="29"/>
              </w:numPr>
            </w:pPr>
            <w:r w:rsidRPr="00170C53">
              <w:rPr>
                <w:b/>
                <w:bCs/>
              </w:rPr>
              <w:t xml:space="preserve">Material received at </w:t>
            </w:r>
            <w:proofErr w:type="spellStart"/>
            <w:r w:rsidRPr="00170C53">
              <w:rPr>
                <w:b/>
                <w:bCs/>
              </w:rPr>
              <w:t>Sewree</w:t>
            </w:r>
            <w:proofErr w:type="spellEnd"/>
            <w:r w:rsidRPr="00170C53">
              <w:rPr>
                <w:b/>
                <w:bCs/>
              </w:rPr>
              <w:t xml:space="preserve"> having viscosity above 40 </w:t>
            </w:r>
            <w:proofErr w:type="spellStart"/>
            <w:r w:rsidRPr="00170C53">
              <w:rPr>
                <w:b/>
                <w:bCs/>
              </w:rPr>
              <w:t>cp</w:t>
            </w:r>
            <w:proofErr w:type="spellEnd"/>
            <w:r w:rsidRPr="00170C53">
              <w:rPr>
                <w:b/>
                <w:bCs/>
              </w:rPr>
              <w:t xml:space="preserve"> @ 40 </w:t>
            </w:r>
            <w:proofErr w:type="spellStart"/>
            <w:r w:rsidRPr="00170C53">
              <w:rPr>
                <w:b/>
                <w:bCs/>
              </w:rPr>
              <w:t>Deg</w:t>
            </w:r>
            <w:proofErr w:type="spellEnd"/>
            <w:r w:rsidRPr="00170C53">
              <w:rPr>
                <w:b/>
                <w:bCs/>
              </w:rPr>
              <w:t xml:space="preserve"> c</w:t>
            </w:r>
          </w:p>
        </w:tc>
      </w:tr>
      <w:tr w:rsidR="00AF75CD" w:rsidTr="00246CE5">
        <w:tc>
          <w:tcPr>
            <w:tcW w:w="9576" w:type="dxa"/>
          </w:tcPr>
          <w:p w:rsidR="00AF75CD" w:rsidRPr="00AF75CD" w:rsidRDefault="00170C53" w:rsidP="00AF75CD">
            <w:pPr>
              <w:ind w:left="720"/>
            </w:pPr>
            <w:r w:rsidRPr="00170C53">
              <w:rPr>
                <w:noProof/>
              </w:rPr>
              <w:drawing>
                <wp:inline distT="0" distB="0" distL="0" distR="0" wp14:anchorId="4480E432" wp14:editId="1FBF3080">
                  <wp:extent cx="5273412" cy="2402959"/>
                  <wp:effectExtent l="0" t="0" r="3810" b="0"/>
                  <wp:docPr id="307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694" cy="2405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5CD" w:rsidTr="005E7832">
        <w:trPr>
          <w:trHeight w:val="530"/>
        </w:trPr>
        <w:tc>
          <w:tcPr>
            <w:tcW w:w="9576" w:type="dxa"/>
          </w:tcPr>
          <w:p w:rsidR="00AF75CD" w:rsidRDefault="00AF75CD" w:rsidP="005E7832"/>
          <w:p w:rsidR="005E7832" w:rsidRDefault="005E7832" w:rsidP="005E7832"/>
          <w:p w:rsidR="005E7832" w:rsidRDefault="005E7832" w:rsidP="005E7832"/>
          <w:p w:rsidR="005E7832" w:rsidRDefault="005E7832" w:rsidP="005E7832"/>
          <w:p w:rsidR="005E7832" w:rsidRDefault="005E7832" w:rsidP="005E7832"/>
          <w:p w:rsidR="005E7832" w:rsidRPr="00AF75CD" w:rsidRDefault="005E7832" w:rsidP="005E7832"/>
        </w:tc>
      </w:tr>
      <w:tr w:rsidR="00093C89" w:rsidTr="00586A5E">
        <w:tc>
          <w:tcPr>
            <w:tcW w:w="9576" w:type="dxa"/>
          </w:tcPr>
          <w:p w:rsidR="00093C89" w:rsidRPr="00867D5C" w:rsidRDefault="00867D5C" w:rsidP="00867D5C">
            <w:pPr>
              <w:jc w:val="both"/>
              <w:rPr>
                <w:b/>
                <w:u w:val="single"/>
              </w:rPr>
            </w:pPr>
            <w:r w:rsidRPr="00867D5C">
              <w:rPr>
                <w:b/>
                <w:u w:val="single"/>
              </w:rPr>
              <w:t>Sizing sheet for Mass Flow meter:</w:t>
            </w:r>
            <w:r w:rsidR="005E7832">
              <w:rPr>
                <w:b/>
                <w:u w:val="single"/>
              </w:rPr>
              <w:t xml:space="preserve"> </w:t>
            </w:r>
          </w:p>
        </w:tc>
      </w:tr>
      <w:tr w:rsidR="00093C89" w:rsidTr="00586A5E">
        <w:tc>
          <w:tcPr>
            <w:tcW w:w="9576" w:type="dxa"/>
          </w:tcPr>
          <w:p w:rsidR="00093C89" w:rsidRPr="00AF75CD" w:rsidRDefault="00093C89" w:rsidP="005E7832">
            <w:bookmarkStart w:id="0" w:name="_GoBack"/>
            <w:bookmarkEnd w:id="0"/>
          </w:p>
        </w:tc>
      </w:tr>
      <w:tr w:rsidR="00AF75CD" w:rsidTr="00246CE5">
        <w:tc>
          <w:tcPr>
            <w:tcW w:w="9576" w:type="dxa"/>
          </w:tcPr>
          <w:p w:rsidR="00AF75CD" w:rsidRPr="00AF75CD" w:rsidRDefault="005E7832" w:rsidP="00B21FA3">
            <w:r w:rsidRPr="005E7832">
              <w:rPr>
                <w:b/>
              </w:rPr>
              <w:t>Summary of Sizing</w:t>
            </w:r>
            <w:proofErr w:type="gramStart"/>
            <w:r>
              <w:t>:.</w:t>
            </w:r>
            <w:proofErr w:type="gramEnd"/>
          </w:p>
        </w:tc>
      </w:tr>
      <w:tr w:rsidR="00093C89" w:rsidTr="00246CE5">
        <w:tc>
          <w:tcPr>
            <w:tcW w:w="9576" w:type="dxa"/>
          </w:tcPr>
          <w:p w:rsidR="00B21FA3" w:rsidRDefault="00B21FA3" w:rsidP="005E7832">
            <w:pPr>
              <w:jc w:val="both"/>
            </w:pPr>
            <w:r>
              <w:t>Two 3 inch Mass flow meter is required for one PL line.</w:t>
            </w:r>
          </w:p>
          <w:p w:rsidR="00093C89" w:rsidRDefault="005E7832" w:rsidP="005E7832">
            <w:pPr>
              <w:jc w:val="both"/>
            </w:pPr>
            <w:r>
              <w:t>If we consider viscosity 40 CP then pressure drop will be maximum 0.5 kg/cm2 across meter and if consider 450Cp then  pressure drop will 1.8 kg/cm2 across meter.</w:t>
            </w:r>
          </w:p>
          <w:p w:rsidR="005E7832" w:rsidRPr="00AF75CD" w:rsidRDefault="005E7832" w:rsidP="005E7832">
            <w:pPr>
              <w:jc w:val="both"/>
            </w:pPr>
            <w:r>
              <w:t>Therefore we are not considering higher viscosity material in sizing &amp; not metering.</w:t>
            </w:r>
          </w:p>
        </w:tc>
      </w:tr>
      <w:tr w:rsidR="00093C89" w:rsidTr="00B21FA3">
        <w:trPr>
          <w:trHeight w:val="458"/>
        </w:trPr>
        <w:tc>
          <w:tcPr>
            <w:tcW w:w="9576" w:type="dxa"/>
          </w:tcPr>
          <w:p w:rsidR="005D1100" w:rsidRDefault="005D1100" w:rsidP="00B21FA3"/>
          <w:p w:rsidR="005D1100" w:rsidRPr="00AF75CD" w:rsidRDefault="005D1100" w:rsidP="00B21FA3"/>
        </w:tc>
      </w:tr>
      <w:tr w:rsidR="00B21FA3" w:rsidTr="00246CE5">
        <w:tc>
          <w:tcPr>
            <w:tcW w:w="9576" w:type="dxa"/>
          </w:tcPr>
          <w:p w:rsidR="00B21FA3" w:rsidRDefault="00B21FA3" w:rsidP="005E78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Suggestions:</w:t>
            </w:r>
          </w:p>
        </w:tc>
      </w:tr>
      <w:tr w:rsidR="00B21FA3" w:rsidTr="00246CE5">
        <w:tc>
          <w:tcPr>
            <w:tcW w:w="9576" w:type="dxa"/>
          </w:tcPr>
          <w:p w:rsidR="00B21FA3" w:rsidRDefault="00B21FA3" w:rsidP="00B21FA3">
            <w:pPr>
              <w:ind w:left="720"/>
            </w:pPr>
          </w:p>
          <w:p w:rsidR="004E00C0" w:rsidRPr="00B21FA3" w:rsidRDefault="00C76D4A" w:rsidP="00B21FA3">
            <w:pPr>
              <w:numPr>
                <w:ilvl w:val="0"/>
                <w:numId w:val="31"/>
              </w:numPr>
            </w:pPr>
            <w:r w:rsidRPr="00B21FA3">
              <w:t>Isolation valves needs to provide for mass flow meter zero checking.</w:t>
            </w:r>
          </w:p>
          <w:p w:rsidR="004E00C0" w:rsidRPr="00B21FA3" w:rsidRDefault="00C76D4A" w:rsidP="00B21FA3">
            <w:pPr>
              <w:numPr>
                <w:ilvl w:val="0"/>
                <w:numId w:val="31"/>
              </w:numPr>
            </w:pPr>
            <w:r w:rsidRPr="00B21FA3">
              <w:t>Many sharp bends are pres</w:t>
            </w:r>
            <w:r w:rsidR="00B21FA3">
              <w:t>ent for mass flow meter. N</w:t>
            </w:r>
            <w:r w:rsidRPr="00B21FA3">
              <w:t xml:space="preserve">eeds to remove and possible straight run to be </w:t>
            </w:r>
            <w:r w:rsidR="00B21FA3" w:rsidRPr="00B21FA3">
              <w:t>maintained</w:t>
            </w:r>
            <w:r w:rsidRPr="00B21FA3">
              <w:t>.</w:t>
            </w:r>
          </w:p>
          <w:p w:rsidR="004E00C0" w:rsidRPr="00B21FA3" w:rsidRDefault="00C76D4A" w:rsidP="00B21FA3">
            <w:pPr>
              <w:numPr>
                <w:ilvl w:val="0"/>
                <w:numId w:val="31"/>
              </w:numPr>
            </w:pPr>
            <w:r w:rsidRPr="00B21FA3">
              <w:t xml:space="preserve">Sizing of mass flow sizing needs to check as flow of 12 </w:t>
            </w:r>
            <w:proofErr w:type="gramStart"/>
            <w:r w:rsidRPr="00B21FA3">
              <w:t>“ line</w:t>
            </w:r>
            <w:proofErr w:type="gramEnd"/>
            <w:r w:rsidRPr="00B21FA3">
              <w:t xml:space="preserve"> is going to 3” Mass flow meter (Which may be reason of higher pressure drop and sensor failure).</w:t>
            </w:r>
          </w:p>
          <w:p w:rsidR="004E00C0" w:rsidRPr="00B21FA3" w:rsidRDefault="00B21FA3" w:rsidP="00B21FA3">
            <w:pPr>
              <w:numPr>
                <w:ilvl w:val="0"/>
                <w:numId w:val="31"/>
              </w:numPr>
            </w:pPr>
            <w:r>
              <w:t>If we can provide buffer</w:t>
            </w:r>
            <w:r w:rsidR="00C76D4A" w:rsidRPr="00B21FA3">
              <w:t> tank before mass flow meter then it will reduce malfunction of mass flow due to air or dual phase.</w:t>
            </w:r>
          </w:p>
          <w:p w:rsidR="004E00C0" w:rsidRPr="00B21FA3" w:rsidRDefault="00C76D4A" w:rsidP="00B21FA3">
            <w:pPr>
              <w:numPr>
                <w:ilvl w:val="0"/>
                <w:numId w:val="31"/>
              </w:numPr>
            </w:pPr>
            <w:r w:rsidRPr="00B21FA3">
              <w:t>NRV below buffer vessel required to avoid reverse flow.</w:t>
            </w:r>
          </w:p>
          <w:p w:rsidR="004E00C0" w:rsidRPr="00B21FA3" w:rsidRDefault="00C76D4A" w:rsidP="00B21FA3">
            <w:pPr>
              <w:numPr>
                <w:ilvl w:val="0"/>
                <w:numId w:val="31"/>
              </w:numPr>
            </w:pPr>
            <w:r w:rsidRPr="00B21FA3">
              <w:t xml:space="preserve">Vertical installation of mass flow meter for </w:t>
            </w:r>
            <w:r w:rsidR="00B21FA3" w:rsidRPr="00B21FA3">
              <w:t>self-draining</w:t>
            </w:r>
            <w:r w:rsidRPr="00B21FA3">
              <w:t xml:space="preserve"> which essential multiservice application. Also it </w:t>
            </w:r>
            <w:r w:rsidR="00B21FA3" w:rsidRPr="00B21FA3">
              <w:t>ensures</w:t>
            </w:r>
            <w:r w:rsidRPr="00B21FA3">
              <w:t xml:space="preserve"> full filling mass flow meter tube for more reliable reading.</w:t>
            </w:r>
          </w:p>
          <w:p w:rsidR="00B21FA3" w:rsidRDefault="00B21FA3" w:rsidP="00B21FA3"/>
          <w:p w:rsidR="00B21FA3" w:rsidRDefault="00B21FA3" w:rsidP="00B21FA3"/>
          <w:p w:rsidR="00B21FA3" w:rsidRDefault="00B21FA3" w:rsidP="00B21FA3"/>
          <w:p w:rsidR="00B21FA3" w:rsidRDefault="00B21FA3" w:rsidP="00B21FA3"/>
          <w:p w:rsidR="00B21FA3" w:rsidRPr="00B21FA3" w:rsidRDefault="00B21FA3" w:rsidP="00B21FA3"/>
          <w:p w:rsidR="00B21FA3" w:rsidRDefault="00B21FA3" w:rsidP="005E7832">
            <w:pPr>
              <w:rPr>
                <w:b/>
                <w:u w:val="single"/>
              </w:rPr>
            </w:pPr>
          </w:p>
        </w:tc>
      </w:tr>
      <w:tr w:rsidR="00093C89" w:rsidTr="00246CE5">
        <w:tc>
          <w:tcPr>
            <w:tcW w:w="9576" w:type="dxa"/>
          </w:tcPr>
          <w:p w:rsidR="005D1100" w:rsidRDefault="005D1100" w:rsidP="005E7832">
            <w:pPr>
              <w:rPr>
                <w:b/>
                <w:u w:val="single"/>
              </w:rPr>
            </w:pPr>
          </w:p>
          <w:p w:rsidR="00093C89" w:rsidRPr="005E7832" w:rsidRDefault="005E7832" w:rsidP="005E7832">
            <w:pPr>
              <w:rPr>
                <w:b/>
                <w:u w:val="single"/>
              </w:rPr>
            </w:pPr>
            <w:r w:rsidRPr="005E7832">
              <w:rPr>
                <w:b/>
                <w:u w:val="single"/>
              </w:rPr>
              <w:t>Proposed PFD &amp; operation:</w:t>
            </w:r>
          </w:p>
        </w:tc>
      </w:tr>
      <w:tr w:rsidR="00093C89" w:rsidTr="00246CE5">
        <w:tc>
          <w:tcPr>
            <w:tcW w:w="9576" w:type="dxa"/>
          </w:tcPr>
          <w:p w:rsidR="00093C89" w:rsidRPr="00AF75CD" w:rsidRDefault="00633A44" w:rsidP="005D1100">
            <w:r>
              <w:object w:dxaOrig="15165" w:dyaOrig="114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353.25pt" o:ole="">
                  <v:imagedata r:id="rId9" o:title=""/>
                </v:shape>
                <o:OLEObject Type="Embed" ProgID="PBrush" ShapeID="_x0000_i1025" DrawAspect="Content" ObjectID="_1554042467" r:id="rId10"/>
              </w:object>
            </w:r>
          </w:p>
        </w:tc>
      </w:tr>
      <w:tr w:rsidR="005D1100" w:rsidTr="00246CE5">
        <w:tc>
          <w:tcPr>
            <w:tcW w:w="9576" w:type="dxa"/>
          </w:tcPr>
          <w:p w:rsidR="00AF52EC" w:rsidRDefault="00B21FA3" w:rsidP="00AF52EC">
            <w:pPr>
              <w:rPr>
                <w:b/>
                <w:u w:val="single"/>
              </w:rPr>
            </w:pPr>
            <w:r w:rsidRPr="00B21FA3">
              <w:rPr>
                <w:b/>
                <w:u w:val="single"/>
              </w:rPr>
              <w:t xml:space="preserve">Proposed Line of flow </w:t>
            </w:r>
          </w:p>
          <w:p w:rsidR="00313ADF" w:rsidRDefault="00313ADF" w:rsidP="00AF52EC">
            <w:pPr>
              <w:rPr>
                <w:b/>
                <w:u w:val="single"/>
              </w:rPr>
            </w:pPr>
          </w:p>
          <w:p w:rsidR="005D1100" w:rsidRDefault="00AE432B" w:rsidP="005D1100">
            <w:pPr>
              <w:pStyle w:val="ListParagraph"/>
              <w:numPr>
                <w:ilvl w:val="0"/>
                <w:numId w:val="30"/>
              </w:numPr>
            </w:pPr>
            <w:r>
              <w:t xml:space="preserve">As from barge </w:t>
            </w:r>
            <w:r w:rsidR="00AE00B3">
              <w:t>material</w:t>
            </w:r>
            <w:r>
              <w:t xml:space="preserve"> flows with air, to</w:t>
            </w:r>
            <w:r w:rsidR="005D1100">
              <w:t xml:space="preserve"> avoid inaccurate read</w:t>
            </w:r>
            <w:r>
              <w:t>ing of</w:t>
            </w:r>
            <w:r w:rsidR="005D1100">
              <w:t xml:space="preserve"> mass flow</w:t>
            </w:r>
            <w:r>
              <w:t xml:space="preserve"> meter due to dual phase</w:t>
            </w:r>
            <w:r w:rsidR="00B21FA3">
              <w:t>,</w:t>
            </w:r>
            <w:r w:rsidR="00AE00B3">
              <w:t xml:space="preserve"> buffer vessel is proposed</w:t>
            </w:r>
            <w:r w:rsidR="005D1100">
              <w:t>.</w:t>
            </w:r>
          </w:p>
          <w:p w:rsidR="00AE00B3" w:rsidRDefault="00AE432B" w:rsidP="00AE00B3">
            <w:pPr>
              <w:pStyle w:val="ListParagraph"/>
              <w:numPr>
                <w:ilvl w:val="0"/>
                <w:numId w:val="30"/>
              </w:numPr>
            </w:pPr>
            <w:r>
              <w:t xml:space="preserve">Required </w:t>
            </w:r>
            <w:r w:rsidR="00AE00B3">
              <w:t>Buffer tank</w:t>
            </w:r>
            <w:r>
              <w:t xml:space="preserve"> capacity is</w:t>
            </w:r>
            <w:r w:rsidR="00AE00B3">
              <w:t xml:space="preserve"> of </w:t>
            </w:r>
            <w:r>
              <w:t xml:space="preserve">300 ton, </w:t>
            </w:r>
            <w:r w:rsidR="00AE00B3">
              <w:t xml:space="preserve">which will store </w:t>
            </w:r>
            <w:r>
              <w:t xml:space="preserve">at least 2-3 hrs. </w:t>
            </w:r>
            <w:r w:rsidR="00BA1BC9">
              <w:t>Material</w:t>
            </w:r>
            <w:r>
              <w:t xml:space="preserve"> which is coming from barge.</w:t>
            </w:r>
            <w:r w:rsidR="00AE00B3">
              <w:t xml:space="preserve"> </w:t>
            </w:r>
            <w:r>
              <w:t>(M</w:t>
            </w:r>
            <w:r w:rsidR="00AE00B3">
              <w:t>ass flow meter rate is 80 to 100 tons /hr</w:t>
            </w:r>
            <w:r>
              <w:t>.)</w:t>
            </w:r>
          </w:p>
          <w:p w:rsidR="00AE00B3" w:rsidRDefault="00AE432B" w:rsidP="005D1100">
            <w:pPr>
              <w:pStyle w:val="ListParagraph"/>
              <w:numPr>
                <w:ilvl w:val="0"/>
                <w:numId w:val="30"/>
              </w:numPr>
            </w:pPr>
            <w:r>
              <w:t xml:space="preserve">Level Transmitter </w:t>
            </w:r>
            <w:r w:rsidR="00BA1BC9">
              <w:t>required at tank top for tank level indication &amp; necessary automation control.</w:t>
            </w:r>
          </w:p>
          <w:p w:rsidR="00AE00B3" w:rsidRDefault="00AE00B3" w:rsidP="005D1100">
            <w:pPr>
              <w:pStyle w:val="ListParagraph"/>
              <w:numPr>
                <w:ilvl w:val="0"/>
                <w:numId w:val="30"/>
              </w:numPr>
            </w:pPr>
            <w:r>
              <w:t xml:space="preserve">In Pigging operation </w:t>
            </w:r>
            <w:r w:rsidR="00BF750A">
              <w:t xml:space="preserve">  </w:t>
            </w:r>
            <w:r>
              <w:t>at about 40 Ton material is present in pipe, which also can be transferred through MFM.</w:t>
            </w:r>
          </w:p>
          <w:p w:rsidR="00AE00B3" w:rsidRDefault="00AE00B3" w:rsidP="00AE00B3"/>
        </w:tc>
      </w:tr>
      <w:tr w:rsidR="005D1100" w:rsidTr="00246CE5">
        <w:tc>
          <w:tcPr>
            <w:tcW w:w="9576" w:type="dxa"/>
          </w:tcPr>
          <w:p w:rsidR="005D1100" w:rsidRDefault="005D1100" w:rsidP="005D1100"/>
        </w:tc>
      </w:tr>
      <w:tr w:rsidR="007816AB" w:rsidTr="00246CE5">
        <w:tc>
          <w:tcPr>
            <w:tcW w:w="9576" w:type="dxa"/>
          </w:tcPr>
          <w:p w:rsidR="00B05DC0" w:rsidRDefault="007816AB" w:rsidP="007816AB">
            <w:r w:rsidRPr="007816AB">
              <w:rPr>
                <w:b/>
                <w:u w:val="single"/>
              </w:rPr>
              <w:t>Additional Automation:</w:t>
            </w:r>
            <w:r>
              <w:t xml:space="preserve"> </w:t>
            </w:r>
          </w:p>
          <w:p w:rsidR="00B05DC0" w:rsidRDefault="00B05DC0" w:rsidP="00B05DC0">
            <w:pPr>
              <w:pStyle w:val="ListParagraph"/>
              <w:numPr>
                <w:ilvl w:val="0"/>
                <w:numId w:val="34"/>
              </w:numPr>
            </w:pPr>
            <w:r>
              <w:t>Level Transmitter is</w:t>
            </w:r>
            <w:r w:rsidR="00AE432B">
              <w:t xml:space="preserve"> required </w:t>
            </w:r>
            <w:r>
              <w:t>on buffer tank.</w:t>
            </w:r>
          </w:p>
          <w:p w:rsidR="007816AB" w:rsidRDefault="007816AB" w:rsidP="00B05DC0">
            <w:pPr>
              <w:pStyle w:val="ListParagraph"/>
              <w:numPr>
                <w:ilvl w:val="0"/>
                <w:numId w:val="34"/>
              </w:numPr>
            </w:pPr>
            <w:r>
              <w:t>For</w:t>
            </w:r>
            <w:r w:rsidR="00B05DC0">
              <w:t xml:space="preserve"> buffer vessel high level </w:t>
            </w:r>
            <w:r>
              <w:t xml:space="preserve">provided with </w:t>
            </w:r>
            <w:r w:rsidR="00B05DC0">
              <w:t xml:space="preserve">Inlet </w:t>
            </w:r>
            <w:r>
              <w:t xml:space="preserve">on off valve </w:t>
            </w:r>
            <w:r w:rsidR="00B05DC0">
              <w:t xml:space="preserve">will close to </w:t>
            </w:r>
            <w:r>
              <w:t>ensure spilling over of buffer vessel.</w:t>
            </w:r>
          </w:p>
          <w:p w:rsidR="00AE432B" w:rsidRDefault="00AE432B" w:rsidP="00B05DC0">
            <w:pPr>
              <w:pStyle w:val="ListParagraph"/>
              <w:numPr>
                <w:ilvl w:val="0"/>
                <w:numId w:val="34"/>
              </w:numPr>
            </w:pPr>
            <w:r>
              <w:t>On Low level of Level Transmitter it will trip outlet pump.</w:t>
            </w:r>
          </w:p>
          <w:p w:rsidR="007816AB" w:rsidRDefault="007816AB" w:rsidP="007816AB"/>
          <w:p w:rsidR="00AE00B3" w:rsidRDefault="00AE00B3" w:rsidP="007816AB"/>
          <w:p w:rsidR="00AE00B3" w:rsidRDefault="00AE00B3" w:rsidP="007816AB"/>
          <w:p w:rsidR="00AE00B3" w:rsidRDefault="00AE00B3" w:rsidP="007816AB"/>
          <w:p w:rsidR="00AE00B3" w:rsidRDefault="00AE00B3" w:rsidP="007816AB"/>
          <w:p w:rsidR="00AE00B3" w:rsidRDefault="00AE00B3" w:rsidP="007816AB"/>
          <w:p w:rsidR="00AE00B3" w:rsidRDefault="00AE00B3" w:rsidP="007816AB"/>
        </w:tc>
      </w:tr>
      <w:tr w:rsidR="007816AB" w:rsidTr="00246CE5">
        <w:tc>
          <w:tcPr>
            <w:tcW w:w="9576" w:type="dxa"/>
          </w:tcPr>
          <w:p w:rsidR="007816AB" w:rsidRPr="003D0917" w:rsidRDefault="007816AB" w:rsidP="007816AB">
            <w:pPr>
              <w:rPr>
                <w:b/>
                <w:u w:val="single"/>
              </w:rPr>
            </w:pPr>
            <w:r w:rsidRPr="003D0917">
              <w:rPr>
                <w:b/>
                <w:u w:val="single"/>
              </w:rPr>
              <w:lastRenderedPageBreak/>
              <w:t>Conclusions:</w:t>
            </w:r>
          </w:p>
        </w:tc>
      </w:tr>
      <w:tr w:rsidR="007816AB" w:rsidTr="00246CE5">
        <w:tc>
          <w:tcPr>
            <w:tcW w:w="9576" w:type="dxa"/>
          </w:tcPr>
          <w:p w:rsidR="003D0917" w:rsidRDefault="003D0917" w:rsidP="003D0917">
            <w:pPr>
              <w:pStyle w:val="ListParagraph"/>
            </w:pPr>
          </w:p>
          <w:p w:rsidR="007816AB" w:rsidRDefault="007816AB" w:rsidP="007816AB">
            <w:pPr>
              <w:pStyle w:val="ListParagraph"/>
              <w:numPr>
                <w:ilvl w:val="0"/>
                <w:numId w:val="33"/>
              </w:numPr>
            </w:pPr>
            <w:r>
              <w:t>For higher viscosity material don’t use mass flow meter.</w:t>
            </w:r>
            <w:r w:rsidR="003D0917">
              <w:t xml:space="preserve"> M</w:t>
            </w:r>
            <w:r>
              <w:t>ostly from PL-2 higher viscosity material is taken so install mass flow met</w:t>
            </w:r>
            <w:r w:rsidR="003D0917">
              <w:t>e</w:t>
            </w:r>
            <w:r>
              <w:t xml:space="preserve">rs </w:t>
            </w:r>
            <w:r w:rsidR="003D0917">
              <w:t xml:space="preserve">only </w:t>
            </w:r>
            <w:r>
              <w:t>in PL-1 &amp; PL-3</w:t>
            </w:r>
          </w:p>
          <w:p w:rsidR="007816AB" w:rsidRDefault="007816AB" w:rsidP="007816AB">
            <w:pPr>
              <w:pStyle w:val="ListParagraph"/>
              <w:numPr>
                <w:ilvl w:val="0"/>
                <w:numId w:val="33"/>
              </w:numPr>
            </w:pPr>
            <w:r>
              <w:t>Use different bu</w:t>
            </w:r>
            <w:r w:rsidR="003D0917">
              <w:t>ffer vessels for PL-1 and PL-3</w:t>
            </w:r>
            <w:r>
              <w:t xml:space="preserve"> </w:t>
            </w:r>
            <w:r w:rsidR="00313ADF">
              <w:t>at</w:t>
            </w:r>
            <w:r w:rsidR="003D0917">
              <w:t xml:space="preserve"> </w:t>
            </w:r>
            <w:proofErr w:type="spellStart"/>
            <w:r w:rsidR="003D0917">
              <w:t>Sewree</w:t>
            </w:r>
            <w:proofErr w:type="spellEnd"/>
            <w:r w:rsidR="003D0917">
              <w:t xml:space="preserve"> barge receiving point. As from PL-3 we are receiving only white oils.</w:t>
            </w:r>
          </w:p>
          <w:p w:rsidR="003D0917" w:rsidRPr="00B868D9" w:rsidRDefault="003D0917" w:rsidP="007816AB">
            <w:pPr>
              <w:pStyle w:val="ListParagraph"/>
              <w:numPr>
                <w:ilvl w:val="0"/>
                <w:numId w:val="33"/>
              </w:numPr>
            </w:pPr>
            <w:r>
              <w:t>Use of two 3 inch mass flow meters with vertical installation for single</w:t>
            </w:r>
            <w:r w:rsidR="00C76D4A">
              <w:t xml:space="preserve"> PL line, which are already </w:t>
            </w:r>
            <w:r w:rsidR="00C76D4A" w:rsidRPr="00B868D9">
              <w:t>available , for 2</w:t>
            </w:r>
            <w:r w:rsidR="00C76D4A" w:rsidRPr="00B868D9">
              <w:rPr>
                <w:vertAlign w:val="superscript"/>
              </w:rPr>
              <w:t>nd</w:t>
            </w:r>
            <w:r w:rsidR="00C76D4A" w:rsidRPr="00B868D9">
              <w:t xml:space="preserve"> line we can use single 4” mass flow meter for new procurement.</w:t>
            </w:r>
          </w:p>
          <w:p w:rsidR="00B868D9" w:rsidRPr="00B868D9" w:rsidRDefault="00B868D9" w:rsidP="00313ADF">
            <w:pPr>
              <w:pStyle w:val="ListParagraph"/>
              <w:rPr>
                <w:color w:val="1F497D"/>
              </w:rPr>
            </w:pPr>
          </w:p>
        </w:tc>
      </w:tr>
    </w:tbl>
    <w:p w:rsidR="00A502D0" w:rsidRDefault="00A502D0" w:rsidP="00316EC0"/>
    <w:sectPr w:rsidR="00A50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CC4"/>
    <w:multiLevelType w:val="hybridMultilevel"/>
    <w:tmpl w:val="D5D01A2C"/>
    <w:lvl w:ilvl="0" w:tplc="EBFE0EAA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A6147"/>
    <w:multiLevelType w:val="hybridMultilevel"/>
    <w:tmpl w:val="33C6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F552F2"/>
    <w:multiLevelType w:val="hybridMultilevel"/>
    <w:tmpl w:val="A950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EC4F51"/>
    <w:multiLevelType w:val="hybridMultilevel"/>
    <w:tmpl w:val="D7DA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57F41"/>
    <w:multiLevelType w:val="hybridMultilevel"/>
    <w:tmpl w:val="023284F0"/>
    <w:lvl w:ilvl="0" w:tplc="DABE32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77238"/>
    <w:multiLevelType w:val="hybridMultilevel"/>
    <w:tmpl w:val="3920F72E"/>
    <w:lvl w:ilvl="0" w:tplc="63C622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FEEA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5E6F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4A1D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00CD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A1A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368D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CA23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FE50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CD21253"/>
    <w:multiLevelType w:val="hybridMultilevel"/>
    <w:tmpl w:val="460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2421ED"/>
    <w:multiLevelType w:val="hybridMultilevel"/>
    <w:tmpl w:val="1946D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33094"/>
    <w:multiLevelType w:val="hybridMultilevel"/>
    <w:tmpl w:val="A0F0A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4BB7274"/>
    <w:multiLevelType w:val="hybridMultilevel"/>
    <w:tmpl w:val="43C0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6F3999"/>
    <w:multiLevelType w:val="hybridMultilevel"/>
    <w:tmpl w:val="C2548D80"/>
    <w:lvl w:ilvl="0" w:tplc="0FE63A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409EB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D840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565A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F0F7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9E0F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F41B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77681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D4D3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1A544718"/>
    <w:multiLevelType w:val="hybridMultilevel"/>
    <w:tmpl w:val="7C182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E03F02"/>
    <w:multiLevelType w:val="hybridMultilevel"/>
    <w:tmpl w:val="2A5C90AC"/>
    <w:lvl w:ilvl="0" w:tplc="A3EC3B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7A0560"/>
    <w:multiLevelType w:val="hybridMultilevel"/>
    <w:tmpl w:val="CFD0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C93B1F"/>
    <w:multiLevelType w:val="hybridMultilevel"/>
    <w:tmpl w:val="7A884E38"/>
    <w:lvl w:ilvl="0" w:tplc="53AA0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F376D7"/>
    <w:multiLevelType w:val="hybridMultilevel"/>
    <w:tmpl w:val="E7625044"/>
    <w:lvl w:ilvl="0" w:tplc="B62679D8">
      <w:start w:val="1"/>
      <w:numFmt w:val="decimal"/>
      <w:lvlText w:val="%1.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4E6166B"/>
    <w:multiLevelType w:val="hybridMultilevel"/>
    <w:tmpl w:val="7626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78691C"/>
    <w:multiLevelType w:val="hybridMultilevel"/>
    <w:tmpl w:val="56EC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89460C"/>
    <w:multiLevelType w:val="hybridMultilevel"/>
    <w:tmpl w:val="5AF60128"/>
    <w:lvl w:ilvl="0" w:tplc="B60425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44E54532"/>
    <w:multiLevelType w:val="hybridMultilevel"/>
    <w:tmpl w:val="BCD4C1C0"/>
    <w:lvl w:ilvl="0" w:tplc="790884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D6DF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6C95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4035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582E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3C5F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E28D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64B0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B870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44EF4ED0"/>
    <w:multiLevelType w:val="hybridMultilevel"/>
    <w:tmpl w:val="18D89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0C7FE8"/>
    <w:multiLevelType w:val="hybridMultilevel"/>
    <w:tmpl w:val="69161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CF74E9"/>
    <w:multiLevelType w:val="hybridMultilevel"/>
    <w:tmpl w:val="9F24AB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5C47A27"/>
    <w:multiLevelType w:val="hybridMultilevel"/>
    <w:tmpl w:val="1F463AF0"/>
    <w:lvl w:ilvl="0" w:tplc="53AA0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AB2327"/>
    <w:multiLevelType w:val="hybridMultilevel"/>
    <w:tmpl w:val="C81E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AF4E8D"/>
    <w:multiLevelType w:val="hybridMultilevel"/>
    <w:tmpl w:val="18D89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6E7AC7"/>
    <w:multiLevelType w:val="hybridMultilevel"/>
    <w:tmpl w:val="D784A34C"/>
    <w:lvl w:ilvl="0" w:tplc="006457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9F45F9"/>
    <w:multiLevelType w:val="hybridMultilevel"/>
    <w:tmpl w:val="97BA2A1C"/>
    <w:lvl w:ilvl="0" w:tplc="53AA0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1110A07"/>
    <w:multiLevelType w:val="hybridMultilevel"/>
    <w:tmpl w:val="C6A680F2"/>
    <w:lvl w:ilvl="0" w:tplc="67BAA1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EAB6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B07B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D285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D8B3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4F68B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3C18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9294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32EF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6A191D32"/>
    <w:multiLevelType w:val="hybridMultilevel"/>
    <w:tmpl w:val="D0561220"/>
    <w:lvl w:ilvl="0" w:tplc="6DD068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6A6744DB"/>
    <w:multiLevelType w:val="hybridMultilevel"/>
    <w:tmpl w:val="8E96BA0C"/>
    <w:lvl w:ilvl="0" w:tplc="DFF2DF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8825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D032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8452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A084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186C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EC70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D863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D289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6F444DF4"/>
    <w:multiLevelType w:val="hybridMultilevel"/>
    <w:tmpl w:val="8332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2F5EA7"/>
    <w:multiLevelType w:val="hybridMultilevel"/>
    <w:tmpl w:val="1AC43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4E0EA3"/>
    <w:multiLevelType w:val="hybridMultilevel"/>
    <w:tmpl w:val="9710EAB0"/>
    <w:lvl w:ilvl="0" w:tplc="53AA0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3"/>
  </w:num>
  <w:num w:numId="3">
    <w:abstractNumId w:val="8"/>
  </w:num>
  <w:num w:numId="4">
    <w:abstractNumId w:val="23"/>
  </w:num>
  <w:num w:numId="5">
    <w:abstractNumId w:val="1"/>
  </w:num>
  <w:num w:numId="6">
    <w:abstractNumId w:val="27"/>
  </w:num>
  <w:num w:numId="7">
    <w:abstractNumId w:val="32"/>
  </w:num>
  <w:num w:numId="8">
    <w:abstractNumId w:val="14"/>
  </w:num>
  <w:num w:numId="9">
    <w:abstractNumId w:val="18"/>
  </w:num>
  <w:num w:numId="10">
    <w:abstractNumId w:val="29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4"/>
  </w:num>
  <w:num w:numId="14">
    <w:abstractNumId w:val="31"/>
  </w:num>
  <w:num w:numId="15">
    <w:abstractNumId w:val="22"/>
  </w:num>
  <w:num w:numId="16">
    <w:abstractNumId w:val="3"/>
  </w:num>
  <w:num w:numId="17">
    <w:abstractNumId w:val="16"/>
  </w:num>
  <w:num w:numId="18">
    <w:abstractNumId w:val="2"/>
  </w:num>
  <w:num w:numId="19">
    <w:abstractNumId w:val="9"/>
  </w:num>
  <w:num w:numId="20">
    <w:abstractNumId w:val="13"/>
  </w:num>
  <w:num w:numId="21">
    <w:abstractNumId w:val="15"/>
  </w:num>
  <w:num w:numId="22">
    <w:abstractNumId w:val="21"/>
  </w:num>
  <w:num w:numId="23">
    <w:abstractNumId w:val="25"/>
  </w:num>
  <w:num w:numId="24">
    <w:abstractNumId w:val="20"/>
  </w:num>
  <w:num w:numId="25">
    <w:abstractNumId w:val="5"/>
  </w:num>
  <w:num w:numId="26">
    <w:abstractNumId w:val="28"/>
  </w:num>
  <w:num w:numId="27">
    <w:abstractNumId w:val="30"/>
  </w:num>
  <w:num w:numId="28">
    <w:abstractNumId w:val="10"/>
  </w:num>
  <w:num w:numId="29">
    <w:abstractNumId w:val="0"/>
  </w:num>
  <w:num w:numId="30">
    <w:abstractNumId w:val="24"/>
  </w:num>
  <w:num w:numId="31">
    <w:abstractNumId w:val="19"/>
  </w:num>
  <w:num w:numId="32">
    <w:abstractNumId w:val="6"/>
  </w:num>
  <w:num w:numId="33">
    <w:abstractNumId w:val="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DBC"/>
    <w:rsid w:val="00045731"/>
    <w:rsid w:val="00093C89"/>
    <w:rsid w:val="000C1079"/>
    <w:rsid w:val="000F1A41"/>
    <w:rsid w:val="00135422"/>
    <w:rsid w:val="001702B7"/>
    <w:rsid w:val="00170C53"/>
    <w:rsid w:val="001B4AEF"/>
    <w:rsid w:val="001B7E35"/>
    <w:rsid w:val="001F5E90"/>
    <w:rsid w:val="00204351"/>
    <w:rsid w:val="00217F1C"/>
    <w:rsid w:val="00221069"/>
    <w:rsid w:val="00263A63"/>
    <w:rsid w:val="00294731"/>
    <w:rsid w:val="002E3302"/>
    <w:rsid w:val="00313ADF"/>
    <w:rsid w:val="00316EC0"/>
    <w:rsid w:val="003974AE"/>
    <w:rsid w:val="003C2C6B"/>
    <w:rsid w:val="003D0917"/>
    <w:rsid w:val="00440BF0"/>
    <w:rsid w:val="00472015"/>
    <w:rsid w:val="00497704"/>
    <w:rsid w:val="004E00C0"/>
    <w:rsid w:val="004E5CFE"/>
    <w:rsid w:val="004F3FCD"/>
    <w:rsid w:val="00501304"/>
    <w:rsid w:val="005562CA"/>
    <w:rsid w:val="0059335F"/>
    <w:rsid w:val="005C1784"/>
    <w:rsid w:val="005C3502"/>
    <w:rsid w:val="005D1100"/>
    <w:rsid w:val="005E7832"/>
    <w:rsid w:val="005F4386"/>
    <w:rsid w:val="00633A44"/>
    <w:rsid w:val="00675E87"/>
    <w:rsid w:val="00685139"/>
    <w:rsid w:val="006C0FA3"/>
    <w:rsid w:val="0073772E"/>
    <w:rsid w:val="007816AB"/>
    <w:rsid w:val="00867D5C"/>
    <w:rsid w:val="008B5F16"/>
    <w:rsid w:val="008E23A0"/>
    <w:rsid w:val="009408DB"/>
    <w:rsid w:val="00947DBC"/>
    <w:rsid w:val="009778F9"/>
    <w:rsid w:val="00981305"/>
    <w:rsid w:val="00A409B8"/>
    <w:rsid w:val="00A502D0"/>
    <w:rsid w:val="00A56B7B"/>
    <w:rsid w:val="00AE00B3"/>
    <w:rsid w:val="00AE432B"/>
    <w:rsid w:val="00AF52EC"/>
    <w:rsid w:val="00AF75CD"/>
    <w:rsid w:val="00B05DC0"/>
    <w:rsid w:val="00B21FA3"/>
    <w:rsid w:val="00B26346"/>
    <w:rsid w:val="00B268C7"/>
    <w:rsid w:val="00B46663"/>
    <w:rsid w:val="00B84BF6"/>
    <w:rsid w:val="00B868D9"/>
    <w:rsid w:val="00BA1BC9"/>
    <w:rsid w:val="00BA619D"/>
    <w:rsid w:val="00BD22C2"/>
    <w:rsid w:val="00BF750A"/>
    <w:rsid w:val="00C024C3"/>
    <w:rsid w:val="00C7655A"/>
    <w:rsid w:val="00C76D4A"/>
    <w:rsid w:val="00C87998"/>
    <w:rsid w:val="00CB10CE"/>
    <w:rsid w:val="00D07657"/>
    <w:rsid w:val="00D406B4"/>
    <w:rsid w:val="00D41F2A"/>
    <w:rsid w:val="00D833D3"/>
    <w:rsid w:val="00D851B2"/>
    <w:rsid w:val="00DB49C9"/>
    <w:rsid w:val="00E10C60"/>
    <w:rsid w:val="00E4293F"/>
    <w:rsid w:val="00E42F01"/>
    <w:rsid w:val="00EF4FD4"/>
    <w:rsid w:val="00F87AA2"/>
    <w:rsid w:val="00F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7D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7D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03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156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63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0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30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25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94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81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69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462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7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314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852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243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59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475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794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07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424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901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7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Panchal</dc:creator>
  <cp:lastModifiedBy>Sagar  Panchal</cp:lastModifiedBy>
  <cp:revision>59</cp:revision>
  <dcterms:created xsi:type="dcterms:W3CDTF">2015-06-06T11:16:00Z</dcterms:created>
  <dcterms:modified xsi:type="dcterms:W3CDTF">2017-04-18T12:11:00Z</dcterms:modified>
</cp:coreProperties>
</file>