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3F9A" w:rsidRDefault="006C73CD">
      <w:r>
        <w:t>1.Заменить шрифт в меню. В новом макете он жирный</w:t>
      </w:r>
      <w:r>
        <w:br/>
        <w:t>Верстка</w:t>
      </w:r>
      <w:r>
        <w:br/>
      </w:r>
      <w:r>
        <w:rPr>
          <w:noProof/>
          <w:lang w:eastAsia="ru-RU"/>
        </w:rPr>
        <w:drawing>
          <wp:inline distT="0" distB="0" distL="0" distR="0" wp14:anchorId="0DFEEFBB" wp14:editId="7BB50C36">
            <wp:extent cx="5940425" cy="681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CD" w:rsidRDefault="006C73CD">
      <w:r>
        <w:t>Макет</w:t>
      </w:r>
      <w:r>
        <w:br/>
      </w:r>
      <w:r>
        <w:rPr>
          <w:noProof/>
          <w:lang w:eastAsia="ru-RU"/>
        </w:rPr>
        <w:drawing>
          <wp:inline distT="0" distB="0" distL="0" distR="0" wp14:anchorId="03962FEA" wp14:editId="7A3D6612">
            <wp:extent cx="5940425" cy="769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CD" w:rsidRDefault="006C73CD"/>
    <w:p w:rsidR="006C73CD" w:rsidRDefault="006C73CD">
      <w:r>
        <w:t>2.Заменить фон, в макете убраны лишние красные элементы</w:t>
      </w:r>
      <w:r>
        <w:br/>
        <w:t>Верстка</w:t>
      </w:r>
      <w:r>
        <w:br/>
      </w:r>
      <w:r>
        <w:rPr>
          <w:noProof/>
          <w:lang w:eastAsia="ru-RU"/>
        </w:rPr>
        <w:drawing>
          <wp:inline distT="0" distB="0" distL="0" distR="0" wp14:anchorId="690C0D30" wp14:editId="774BA099">
            <wp:extent cx="5940425" cy="18580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Макет</w:t>
      </w:r>
      <w:r>
        <w:br/>
      </w:r>
      <w:r>
        <w:rPr>
          <w:noProof/>
          <w:lang w:eastAsia="ru-RU"/>
        </w:rPr>
        <w:drawing>
          <wp:inline distT="0" distB="0" distL="0" distR="0" wp14:anchorId="55910E9F" wp14:editId="4448854B">
            <wp:extent cx="5940425" cy="12655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CD" w:rsidRDefault="006C73CD"/>
    <w:p w:rsidR="006C73CD" w:rsidRDefault="006C73CD">
      <w:r>
        <w:t xml:space="preserve">3.Кнопку сделать </w:t>
      </w:r>
      <w:proofErr w:type="spellStart"/>
      <w:r>
        <w:t>кликабельной</w:t>
      </w:r>
      <w:proofErr w:type="spellEnd"/>
      <w:r>
        <w:t>, должна открываться форма заявки</w:t>
      </w:r>
      <w:r>
        <w:br/>
      </w:r>
      <w:r>
        <w:rPr>
          <w:noProof/>
          <w:lang w:eastAsia="ru-RU"/>
        </w:rPr>
        <w:drawing>
          <wp:inline distT="0" distB="0" distL="0" distR="0" wp14:anchorId="4AF91607" wp14:editId="3FDD480C">
            <wp:extent cx="3362325" cy="752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A8" w:rsidRDefault="00FE2EA8">
      <w:pPr>
        <w:rPr>
          <w:rFonts w:cstheme="minorHAnsi"/>
        </w:rPr>
      </w:pPr>
    </w:p>
    <w:p w:rsidR="00FE2EA8" w:rsidRDefault="00FE2EA8">
      <w:pPr>
        <w:rPr>
          <w:rFonts w:cstheme="minorHAnsi"/>
        </w:rPr>
      </w:pPr>
    </w:p>
    <w:p w:rsidR="00FE2EA8" w:rsidRDefault="00FE2EA8">
      <w:pPr>
        <w:rPr>
          <w:rFonts w:cstheme="minorHAnsi"/>
        </w:rPr>
      </w:pPr>
    </w:p>
    <w:p w:rsidR="00FE2EA8" w:rsidRDefault="00FE2EA8">
      <w:pPr>
        <w:rPr>
          <w:rFonts w:cstheme="minorHAnsi"/>
        </w:rPr>
      </w:pPr>
    </w:p>
    <w:p w:rsidR="00FE2EA8" w:rsidRDefault="00FE2EA8">
      <w:pPr>
        <w:rPr>
          <w:rFonts w:cstheme="minorHAnsi"/>
        </w:rPr>
      </w:pPr>
    </w:p>
    <w:p w:rsidR="006C73CD" w:rsidRDefault="006C73CD">
      <w:bookmarkStart w:id="0" w:name="_GoBack"/>
      <w:bookmarkEnd w:id="0"/>
      <w:r w:rsidRPr="00FE2EA8">
        <w:rPr>
          <w:rFonts w:cstheme="minorHAnsi"/>
        </w:rPr>
        <w:lastRenderedPageBreak/>
        <w:t xml:space="preserve">4.В текст в первом пункте добавить предложение </w:t>
      </w:r>
      <w:r w:rsidR="00FE2EA8">
        <w:rPr>
          <w:rFonts w:cstheme="minorHAnsi"/>
        </w:rPr>
        <w:t xml:space="preserve">- </w:t>
      </w:r>
      <w:r w:rsidRPr="00FE2EA8">
        <w:rPr>
          <w:rFonts w:cstheme="minorHAnsi"/>
        </w:rPr>
        <w:t xml:space="preserve">Исследования проводит </w:t>
      </w:r>
      <w:r w:rsidR="00FE2EA8" w:rsidRPr="00FE2EA8">
        <w:rPr>
          <w:rFonts w:cstheme="minorHAnsi"/>
          <w:color w:val="000000"/>
          <w:shd w:val="clear" w:color="auto" w:fill="FFFFFF"/>
        </w:rPr>
        <w:t xml:space="preserve">резидент научного парка МГУ и ЦКП </w:t>
      </w:r>
      <w:proofErr w:type="spellStart"/>
      <w:r w:rsidR="00FE2EA8" w:rsidRPr="00FE2EA8">
        <w:rPr>
          <w:rFonts w:cstheme="minorHAnsi"/>
          <w:color w:val="000000"/>
          <w:shd w:val="clear" w:color="auto" w:fill="FFFFFF"/>
        </w:rPr>
        <w:t>Сколково</w:t>
      </w:r>
      <w:proofErr w:type="spellEnd"/>
      <w:r w:rsidR="00FE2EA8" w:rsidRPr="00FE2EA8">
        <w:rPr>
          <w:rFonts w:cstheme="minorHAnsi"/>
          <w:color w:val="000000"/>
          <w:shd w:val="clear" w:color="auto" w:fill="FFFFFF"/>
        </w:rPr>
        <w:t>, ведущая генетическая лаборатория</w:t>
      </w:r>
      <w:r w:rsidRPr="00FE2EA8">
        <w:rPr>
          <w:rFonts w:cstheme="minorHAnsi"/>
          <w:color w:val="000000"/>
          <w:shd w:val="clear" w:color="auto" w:fill="FFFFFF"/>
        </w:rPr>
        <w:t xml:space="preserve"> России "</w:t>
      </w:r>
      <w:proofErr w:type="spellStart"/>
      <w:r w:rsidRPr="00FE2EA8">
        <w:rPr>
          <w:rFonts w:cstheme="minorHAnsi"/>
          <w:color w:val="000000"/>
          <w:shd w:val="clear" w:color="auto" w:fill="FFFFFF"/>
        </w:rPr>
        <w:t>Геноаналитика</w:t>
      </w:r>
      <w:proofErr w:type="spellEnd"/>
      <w:r w:rsidRPr="00FE2EA8">
        <w:rPr>
          <w:rFonts w:cstheme="minorHAnsi"/>
          <w:color w:val="000000"/>
          <w:shd w:val="clear" w:color="auto" w:fill="FFFFFF"/>
        </w:rPr>
        <w:t>"</w:t>
      </w:r>
      <w:r w:rsidRPr="00FE2EA8">
        <w:rPr>
          <w:rFonts w:cstheme="minorHAnsi"/>
        </w:rPr>
        <w:br/>
      </w:r>
      <w:r>
        <w:rPr>
          <w:noProof/>
          <w:lang w:eastAsia="ru-RU"/>
        </w:rPr>
        <w:drawing>
          <wp:inline distT="0" distB="0" distL="0" distR="0" wp14:anchorId="07179D0D" wp14:editId="716A4C97">
            <wp:extent cx="5940425" cy="20053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C73CD" w:rsidRDefault="006C73CD"/>
    <w:p w:rsidR="006C73CD" w:rsidRDefault="006C73CD">
      <w:r>
        <w:t>5.Заменить стрелки пролистывания</w:t>
      </w:r>
      <w:r>
        <w:br/>
        <w:t>Верстка</w:t>
      </w:r>
      <w:r>
        <w:br/>
      </w:r>
      <w:r>
        <w:rPr>
          <w:noProof/>
          <w:lang w:eastAsia="ru-RU"/>
        </w:rPr>
        <w:drawing>
          <wp:inline distT="0" distB="0" distL="0" distR="0" wp14:anchorId="26C7F7B6" wp14:editId="2EC7E63D">
            <wp:extent cx="5940425" cy="26104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Макет</w:t>
      </w:r>
      <w:r>
        <w:br/>
      </w:r>
      <w:r>
        <w:rPr>
          <w:noProof/>
          <w:lang w:eastAsia="ru-RU"/>
        </w:rPr>
        <w:drawing>
          <wp:inline distT="0" distB="0" distL="0" distR="0" wp14:anchorId="32939BD6" wp14:editId="15F206E9">
            <wp:extent cx="5940425" cy="26892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CD" w:rsidRDefault="006C73CD"/>
    <w:p w:rsidR="006C73CD" w:rsidRDefault="006C73CD">
      <w:r>
        <w:t>6.Сделать шрифт жирнее</w:t>
      </w:r>
    </w:p>
    <w:p w:rsidR="006C73CD" w:rsidRDefault="006C73CD">
      <w:r>
        <w:t>Верстка</w:t>
      </w:r>
      <w:r>
        <w:rPr>
          <w:noProof/>
          <w:lang w:eastAsia="ru-RU"/>
        </w:rPr>
        <w:drawing>
          <wp:inline distT="0" distB="0" distL="0" distR="0" wp14:anchorId="0D1D3F42" wp14:editId="344FB145">
            <wp:extent cx="5940425" cy="10725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CD" w:rsidRDefault="006C73CD"/>
    <w:p w:rsidR="006C73CD" w:rsidRDefault="006C73CD">
      <w:r>
        <w:t>Макет</w:t>
      </w:r>
      <w:r>
        <w:br/>
      </w:r>
      <w:r>
        <w:rPr>
          <w:noProof/>
          <w:lang w:eastAsia="ru-RU"/>
        </w:rPr>
        <w:drawing>
          <wp:inline distT="0" distB="0" distL="0" distR="0" wp14:anchorId="7A586B6A" wp14:editId="2664C519">
            <wp:extent cx="5940425" cy="10064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CD" w:rsidRDefault="006C73CD"/>
    <w:p w:rsidR="006C73CD" w:rsidRDefault="006C73CD">
      <w:r>
        <w:t>7.Нет стрелки пролистывания</w:t>
      </w:r>
      <w:r>
        <w:br/>
        <w:t>Верстка</w:t>
      </w:r>
      <w:r>
        <w:rPr>
          <w:noProof/>
          <w:lang w:eastAsia="ru-RU"/>
        </w:rPr>
        <w:drawing>
          <wp:inline distT="0" distB="0" distL="0" distR="0" wp14:anchorId="2FCE17BC" wp14:editId="79906AA5">
            <wp:extent cx="5940425" cy="13436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Макет</w:t>
      </w:r>
      <w:r>
        <w:br/>
      </w:r>
      <w:r>
        <w:rPr>
          <w:noProof/>
          <w:lang w:eastAsia="ru-RU"/>
        </w:rPr>
        <w:drawing>
          <wp:inline distT="0" distB="0" distL="0" distR="0" wp14:anchorId="10B12234" wp14:editId="506F8916">
            <wp:extent cx="5940425" cy="14497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CD" w:rsidRDefault="006C73CD"/>
    <w:p w:rsidR="006C73CD" w:rsidRDefault="006C73CD">
      <w:r>
        <w:t>8.Должна быть форма заявки на обратный звонок</w:t>
      </w:r>
      <w:r>
        <w:br/>
      </w:r>
      <w:r>
        <w:rPr>
          <w:noProof/>
          <w:lang w:eastAsia="ru-RU"/>
        </w:rPr>
        <w:drawing>
          <wp:inline distT="0" distB="0" distL="0" distR="0" wp14:anchorId="5AE7FFDA" wp14:editId="3C5B7798">
            <wp:extent cx="5940425" cy="28657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3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5E9"/>
    <w:rsid w:val="006C73CD"/>
    <w:rsid w:val="007C15E9"/>
    <w:rsid w:val="009D3F9A"/>
    <w:rsid w:val="00FE2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F6C0D"/>
  <w15:chartTrackingRefBased/>
  <w15:docId w15:val="{C3D76CDB-658D-4AA4-940E-09793BEAB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2018-11-15T10:35:00Z</dcterms:created>
  <dcterms:modified xsi:type="dcterms:W3CDTF">2018-11-15T10:53:00Z</dcterms:modified>
</cp:coreProperties>
</file>