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Jennifer Shin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Jocelyne Zarco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Jasmine Kwong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Kevin Tran</w:t>
      </w:r>
    </w:p>
    <w:p w:rsidR="00000000" w:rsidDel="00000000" w:rsidP="00000000" w:rsidRDefault="00000000" w:rsidRPr="00000000" w14:paraId="00000004">
      <w:pPr>
        <w:contextualSpacing w:val="0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Matthew Lebouvier</w:t>
      </w:r>
    </w:p>
    <w:p w:rsidR="00000000" w:rsidDel="00000000" w:rsidP="00000000" w:rsidRDefault="00000000" w:rsidRPr="00000000" w14:paraId="00000005">
      <w:pPr>
        <w:contextualSpacing w:val="0"/>
        <w:jc w:val="righ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CS180: Nearby+ Design Document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UI Design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Architectural Design</w:t>
      </w:r>
    </w:p>
    <w:p w:rsidR="00000000" w:rsidDel="00000000" w:rsidP="00000000" w:rsidRDefault="00000000" w:rsidRPr="00000000" w14:paraId="0000000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629025" cy="3143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UML</w:t>
      </w:r>
    </w:p>
    <w:p w:rsidR="00000000" w:rsidDel="00000000" w:rsidP="00000000" w:rsidRDefault="00000000" w:rsidRPr="00000000" w14:paraId="0000001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-771524</wp:posOffset>
            </wp:positionH>
            <wp:positionV relativeFrom="paragraph">
              <wp:posOffset>485775</wp:posOffset>
            </wp:positionV>
            <wp:extent cx="7500361" cy="395763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0361" cy="3957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