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CDC" w:rsidRPr="00881120" w:rsidRDefault="005F4543" w:rsidP="00881120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>CUESTIONARIO — CASOS HIPOTÉTICOS</w:t>
      </w:r>
      <w:r w:rsidRPr="00881120">
        <w:rPr>
          <w:rFonts w:ascii="Arial" w:hAnsi="Arial" w:cs="Arial"/>
          <w:b/>
          <w:sz w:val="24"/>
          <w:szCs w:val="24"/>
          <w:lang w:val="es-CO"/>
        </w:rPr>
        <w:br/>
        <w:t>Estatuto Orgánico del Presupuesto (EOP)</w:t>
      </w:r>
    </w:p>
    <w:p w:rsidR="009F6214" w:rsidRDefault="009F6214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Basado en el documento adjunto (Módulo 1 – Estatuto Orgánico del</w:t>
      </w:r>
      <w:r w:rsidR="00881120">
        <w:rPr>
          <w:rFonts w:ascii="Arial" w:hAnsi="Arial" w:cs="Arial"/>
          <w:sz w:val="24"/>
          <w:szCs w:val="24"/>
          <w:lang w:val="es-CO"/>
        </w:rPr>
        <w:t xml:space="preserve"> </w:t>
      </w:r>
      <w:r w:rsidRPr="00881120">
        <w:rPr>
          <w:rFonts w:ascii="Arial" w:hAnsi="Arial" w:cs="Arial"/>
          <w:sz w:val="24"/>
          <w:szCs w:val="24"/>
          <w:lang w:val="es-CO"/>
        </w:rPr>
        <w:t>Presupuesto).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 xml:space="preserve">Estructura: caso hipotético + 3 opciones (una correcta) + nivel de la Taxonomía de Bloom + sustento </w:t>
      </w:r>
      <w:r w:rsidRPr="00881120">
        <w:rPr>
          <w:rFonts w:ascii="Arial" w:hAnsi="Arial" w:cs="Arial"/>
          <w:sz w:val="24"/>
          <w:szCs w:val="24"/>
          <w:lang w:val="es-CO"/>
        </w:rPr>
        <w:t>normativo.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 xml:space="preserve">1. </w:t>
      </w:r>
      <w:r w:rsidRPr="00881120">
        <w:rPr>
          <w:rFonts w:ascii="Arial" w:hAnsi="Arial" w:cs="Arial"/>
          <w:sz w:val="24"/>
          <w:szCs w:val="24"/>
          <w:lang w:val="es-CO"/>
        </w:rPr>
        <w:t>El alcalde de un municipio quiere elaborar el presupuesto sin tener en cuenta el Plan Financiero ni el POAI, porque considera que solo necesita estimar ingresos y gastos.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A. Puede hacerlo p</w:t>
      </w:r>
      <w:r w:rsidRPr="00881120">
        <w:rPr>
          <w:rFonts w:ascii="Arial" w:hAnsi="Arial" w:cs="Arial"/>
          <w:sz w:val="24"/>
          <w:szCs w:val="24"/>
          <w:lang w:val="es-CO"/>
        </w:rPr>
        <w:t>orque el presupuesto es independiente.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B. Debe incluir Plan Financiero, POAI y Presupuesto Anual dentro del sistema presupuestal.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C. Solo necesita el presupuesto de gastos.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>Respuesta correcta: B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Sustento normativo: El Sistema Presupuestal está compuesto po</w:t>
      </w:r>
      <w:r w:rsidRPr="00881120">
        <w:rPr>
          <w:rFonts w:ascii="Arial" w:hAnsi="Arial" w:cs="Arial"/>
          <w:sz w:val="24"/>
          <w:szCs w:val="24"/>
          <w:lang w:val="es-CO"/>
        </w:rPr>
        <w:t>r Plan Financiero, POAI y Presupuesto Anual según el Decreto 111 de 1996 (EOP, Art. 6).</w:t>
      </w:r>
    </w:p>
    <w:p w:rsidR="00ED0CDC" w:rsidRPr="00881120" w:rsidRDefault="00ED0CDC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 xml:space="preserve">2. </w:t>
      </w:r>
      <w:r w:rsidRPr="00881120">
        <w:rPr>
          <w:rFonts w:ascii="Arial" w:hAnsi="Arial" w:cs="Arial"/>
          <w:sz w:val="24"/>
          <w:szCs w:val="24"/>
          <w:lang w:val="es-CO"/>
        </w:rPr>
        <w:t>Una secretaria municipal afirma que el presupuesto puede ejecutarse sin relación con el Plan de Desarrollo.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A. E</w:t>
      </w:r>
      <w:r w:rsidRPr="00881120">
        <w:rPr>
          <w:rFonts w:ascii="Arial" w:hAnsi="Arial" w:cs="Arial"/>
          <w:sz w:val="24"/>
          <w:szCs w:val="24"/>
          <w:lang w:val="es-CO"/>
        </w:rPr>
        <w:t>s correcto, porque el presupuesto es autónomo.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B. El presupuesto debe guardar armonía con el Plan de Desarrollo.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C. Solo se relaciona con la política monetaria.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>Respuesta correcta: B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 xml:space="preserve">Sustento normativo: El principio de planificación exige coherencia entre </w:t>
      </w:r>
      <w:r w:rsidRPr="00881120">
        <w:rPr>
          <w:rFonts w:ascii="Arial" w:hAnsi="Arial" w:cs="Arial"/>
          <w:sz w:val="24"/>
          <w:szCs w:val="24"/>
          <w:lang w:val="es-CO"/>
        </w:rPr>
        <w:t>presupuesto y Plan de Desarrollo (Artículo 346 de la Constitución y EOP).</w:t>
      </w:r>
    </w:p>
    <w:p w:rsidR="00ED0CDC" w:rsidRPr="00881120" w:rsidRDefault="00ED0CDC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 xml:space="preserve">3. </w:t>
      </w:r>
      <w:r w:rsidRPr="00881120">
        <w:rPr>
          <w:rFonts w:ascii="Arial" w:hAnsi="Arial" w:cs="Arial"/>
          <w:sz w:val="24"/>
          <w:szCs w:val="24"/>
          <w:lang w:val="es-CO"/>
        </w:rPr>
        <w:t>El tesorero municipal propone realizar un gasto que no aparece incluido en el presupuesto aprobado.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A. Realizar el gasto si es urgente.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B. N</w:t>
      </w:r>
      <w:r w:rsidRPr="00881120">
        <w:rPr>
          <w:rFonts w:ascii="Arial" w:hAnsi="Arial" w:cs="Arial"/>
          <w:sz w:val="24"/>
          <w:szCs w:val="24"/>
          <w:lang w:val="es-CO"/>
        </w:rPr>
        <w:t>o puede ejecutarse porque viola el principio de universalidad.</w:t>
      </w:r>
    </w:p>
    <w:p w:rsidR="00ED0CDC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C. Puede hacerlo si lo aprueba el alcalde verbalmente.</w:t>
      </w:r>
    </w:p>
    <w:p w:rsidR="009F6214" w:rsidRDefault="009F6214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</w:p>
    <w:p w:rsidR="009F6214" w:rsidRPr="00881120" w:rsidRDefault="009F6214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lastRenderedPageBreak/>
        <w:t>Respuesta correcta: B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Sustento normativo: El principio de universalidad establece que ningún gasto puede ejecutarse si no figura en el pre</w:t>
      </w:r>
      <w:r w:rsidRPr="00881120">
        <w:rPr>
          <w:rFonts w:ascii="Arial" w:hAnsi="Arial" w:cs="Arial"/>
          <w:sz w:val="24"/>
          <w:szCs w:val="24"/>
          <w:lang w:val="es-CO"/>
        </w:rPr>
        <w:t>supuesto.</w:t>
      </w:r>
    </w:p>
    <w:p w:rsidR="00ED0CDC" w:rsidRPr="00881120" w:rsidRDefault="00ED0CDC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 xml:space="preserve">4. </w:t>
      </w:r>
      <w:r>
        <w:rPr>
          <w:rFonts w:ascii="Arial" w:hAnsi="Arial" w:cs="Arial"/>
          <w:sz w:val="24"/>
          <w:szCs w:val="24"/>
          <w:lang w:val="es-CO"/>
        </w:rPr>
        <w:t>El</w:t>
      </w:r>
      <w:bookmarkStart w:id="0" w:name="_GoBack"/>
      <w:bookmarkEnd w:id="0"/>
      <w:r w:rsidRPr="00881120">
        <w:rPr>
          <w:rFonts w:ascii="Arial" w:hAnsi="Arial" w:cs="Arial"/>
          <w:sz w:val="24"/>
          <w:szCs w:val="24"/>
          <w:lang w:val="es-CO"/>
        </w:rPr>
        <w:t xml:space="preserve"> concejo municipal decide destinar impuestos específicos únicamente para una sola dependencia sin considerar otras prioridades.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A. Unidad de caja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B. Especialización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C. Anualidad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>Respuesta correcta: A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Sustento normativo: La unidad de caja implica que todos los ingresos forman una sola bolsa para atender los gastos autorizados.</w:t>
      </w:r>
    </w:p>
    <w:p w:rsidR="00ED0CDC" w:rsidRPr="00881120" w:rsidRDefault="00ED0CDC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 xml:space="preserve">5. </w:t>
      </w:r>
      <w:r w:rsidRPr="00881120">
        <w:rPr>
          <w:rFonts w:ascii="Arial" w:hAnsi="Arial" w:cs="Arial"/>
          <w:sz w:val="24"/>
          <w:szCs w:val="24"/>
          <w:lang w:val="es-CO"/>
        </w:rPr>
        <w:t>Un funcionario dice que el presupuesto puede aprobarse para dos años consecutivos.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A.</w:t>
      </w:r>
      <w:r w:rsidRPr="00881120">
        <w:rPr>
          <w:rFonts w:ascii="Arial" w:hAnsi="Arial" w:cs="Arial"/>
          <w:sz w:val="24"/>
          <w:szCs w:val="24"/>
          <w:lang w:val="es-CO"/>
        </w:rPr>
        <w:t xml:space="preserve"> Sí, si el concejo lo autoriza.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B. No, porque el presupuesto es anual.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C. Solo si es inversión social.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>Respuesta correcta: B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Sustento normativo: Principio de anualidad: la vigencia presupuestal va del 1 de enero al 31 de diciembre.</w:t>
      </w:r>
    </w:p>
    <w:p w:rsidR="00ED0CDC" w:rsidRPr="00881120" w:rsidRDefault="00ED0CDC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 xml:space="preserve">6. </w:t>
      </w:r>
      <w:r w:rsidRPr="00881120">
        <w:rPr>
          <w:rFonts w:ascii="Arial" w:hAnsi="Arial" w:cs="Arial"/>
          <w:sz w:val="24"/>
          <w:szCs w:val="24"/>
          <w:lang w:val="es-CO"/>
        </w:rPr>
        <w:t>El gerente de una empresa industrial y comercial del Estado (EICE) quiere definir libremente el destino de todos los excedentes financieros.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A. Puede hacerlo sin control.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B. El CONPES define la cuantía a reintegrar y mínimo 20% se rein</w:t>
      </w:r>
      <w:r w:rsidRPr="00881120">
        <w:rPr>
          <w:rFonts w:ascii="Arial" w:hAnsi="Arial" w:cs="Arial"/>
          <w:sz w:val="24"/>
          <w:szCs w:val="24"/>
          <w:lang w:val="es-CO"/>
        </w:rPr>
        <w:t>vierte.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C. Los excedentes son totalmente privados.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>Respuesta correcta: B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Sustento normativo: Los excedentes de EICE son de la Nación y el CONPES define su distribución; mínimo 20% se reinvierte.</w:t>
      </w:r>
    </w:p>
    <w:p w:rsidR="00ED0CDC" w:rsidRDefault="00ED0CDC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9F6214" w:rsidRDefault="009F6214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9F6214" w:rsidRPr="00881120" w:rsidRDefault="009F6214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lastRenderedPageBreak/>
        <w:t xml:space="preserve">7. </w:t>
      </w:r>
      <w:r w:rsidRPr="00881120">
        <w:rPr>
          <w:rFonts w:ascii="Arial" w:hAnsi="Arial" w:cs="Arial"/>
          <w:sz w:val="24"/>
          <w:szCs w:val="24"/>
          <w:lang w:val="es-CO"/>
        </w:rPr>
        <w:t>Un municipio incluy</w:t>
      </w:r>
      <w:r w:rsidRPr="00881120">
        <w:rPr>
          <w:rFonts w:ascii="Arial" w:hAnsi="Arial" w:cs="Arial"/>
          <w:sz w:val="24"/>
          <w:szCs w:val="24"/>
          <w:lang w:val="es-CO"/>
        </w:rPr>
        <w:t>e dentro del presupuesto nuevos impuestos mediante disposiciones generales.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A. Está permitido.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B. Solo si lo aprueba el alcalde.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C. No puede hacerse mediante disposiciones generales.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>Respuesta correcta: C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 xml:space="preserve">Sustento normativo: Las disposiciones generales no </w:t>
      </w:r>
      <w:r w:rsidRPr="00881120">
        <w:rPr>
          <w:rFonts w:ascii="Arial" w:hAnsi="Arial" w:cs="Arial"/>
          <w:sz w:val="24"/>
          <w:szCs w:val="24"/>
          <w:lang w:val="es-CO"/>
        </w:rPr>
        <w:t>pueden crear impuestos ni ordenar nuevos gastos.</w:t>
      </w:r>
    </w:p>
    <w:p w:rsidR="00ED0CDC" w:rsidRPr="00881120" w:rsidRDefault="00ED0CDC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 xml:space="preserve">8. </w:t>
      </w:r>
      <w:r w:rsidRPr="005F4543">
        <w:rPr>
          <w:rFonts w:ascii="Arial" w:hAnsi="Arial" w:cs="Arial"/>
          <w:sz w:val="24"/>
          <w:szCs w:val="24"/>
          <w:lang w:val="es-CO"/>
        </w:rPr>
        <w:t>El</w:t>
      </w:r>
      <w:r w:rsidRPr="00881120">
        <w:rPr>
          <w:rFonts w:ascii="Arial" w:hAnsi="Arial" w:cs="Arial"/>
          <w:sz w:val="24"/>
          <w:szCs w:val="24"/>
          <w:lang w:val="es-CO"/>
        </w:rPr>
        <w:t xml:space="preserve"> comité técnico desea modificar el PAC sin participación del Comité de Hacienda.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A. Puede hacerlo libremente.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B. El Comité de Hacienda (CONFIS) debe aprobar el PA</w:t>
      </w:r>
      <w:r w:rsidRPr="00881120">
        <w:rPr>
          <w:rFonts w:ascii="Arial" w:hAnsi="Arial" w:cs="Arial"/>
          <w:sz w:val="24"/>
          <w:szCs w:val="24"/>
          <w:lang w:val="es-CO"/>
        </w:rPr>
        <w:t>C y sus modificaciones.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C. Solo la Secretaría de Hacienda decide.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>Respuesta correcta: B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Sustento normativo: Funciones del Comité de Hacienda o CONFIS: aprobar y modificar el PAC.</w:t>
      </w:r>
    </w:p>
    <w:p w:rsidR="00ED0CDC" w:rsidRPr="00881120" w:rsidRDefault="00ED0CDC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 xml:space="preserve">9. </w:t>
      </w:r>
      <w:r w:rsidRPr="00881120">
        <w:rPr>
          <w:rFonts w:ascii="Arial" w:hAnsi="Arial" w:cs="Arial"/>
          <w:sz w:val="24"/>
          <w:szCs w:val="24"/>
          <w:lang w:val="es-CO"/>
        </w:rPr>
        <w:t>Una entidad territorial decide aume</w:t>
      </w:r>
      <w:r w:rsidRPr="00881120">
        <w:rPr>
          <w:rFonts w:ascii="Arial" w:hAnsi="Arial" w:cs="Arial"/>
          <w:sz w:val="24"/>
          <w:szCs w:val="24"/>
          <w:lang w:val="es-CO"/>
        </w:rPr>
        <w:t>ntar el presupuesto sin considerar el crecimiento económico.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A. Homeóstasis presupuestal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B. Especialización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 xml:space="preserve">C. </w:t>
      </w:r>
      <w:proofErr w:type="spellStart"/>
      <w:r w:rsidRPr="00881120">
        <w:rPr>
          <w:rFonts w:ascii="Arial" w:hAnsi="Arial" w:cs="Arial"/>
          <w:sz w:val="24"/>
          <w:szCs w:val="24"/>
          <w:lang w:val="es-CO"/>
        </w:rPr>
        <w:t>Inembargabilidad</w:t>
      </w:r>
      <w:proofErr w:type="spellEnd"/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>Respuesta correcta: A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Sustento normativo: El crecimiento del presupuesto debe ser congruente con el crecimiento económico (homeó</w:t>
      </w:r>
      <w:r w:rsidRPr="00881120">
        <w:rPr>
          <w:rFonts w:ascii="Arial" w:hAnsi="Arial" w:cs="Arial"/>
          <w:sz w:val="24"/>
          <w:szCs w:val="24"/>
          <w:lang w:val="es-CO"/>
        </w:rPr>
        <w:t>stasis presupuestal).</w:t>
      </w:r>
    </w:p>
    <w:p w:rsidR="00ED0CDC" w:rsidRPr="00881120" w:rsidRDefault="00ED0CDC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 xml:space="preserve">10. </w:t>
      </w:r>
      <w:r>
        <w:rPr>
          <w:rFonts w:ascii="Arial" w:hAnsi="Arial" w:cs="Arial"/>
          <w:sz w:val="24"/>
          <w:szCs w:val="24"/>
          <w:lang w:val="es-CO"/>
        </w:rPr>
        <w:t>L</w:t>
      </w:r>
      <w:r w:rsidRPr="00881120">
        <w:rPr>
          <w:rFonts w:ascii="Arial" w:hAnsi="Arial" w:cs="Arial"/>
          <w:sz w:val="24"/>
          <w:szCs w:val="24"/>
          <w:lang w:val="es-CO"/>
        </w:rPr>
        <w:t>a administración municipal diseña un proyecto educativo sin incluir gastos de funcionamiento necesarios para operarlo.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A. Programación integral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B. Unidad de caja</w:t>
      </w:r>
    </w:p>
    <w:p w:rsidR="00ED0CDC" w:rsidRPr="00881120" w:rsidRDefault="005F4543" w:rsidP="00881120">
      <w:pPr>
        <w:pStyle w:val="Listaconnmeros"/>
        <w:numPr>
          <w:ilvl w:val="0"/>
          <w:numId w:val="0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t>C. Universalidad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b/>
          <w:sz w:val="24"/>
          <w:szCs w:val="24"/>
          <w:lang w:val="es-CO"/>
        </w:rPr>
        <w:t>Respuesta co</w:t>
      </w:r>
      <w:r w:rsidRPr="00881120">
        <w:rPr>
          <w:rFonts w:ascii="Arial" w:hAnsi="Arial" w:cs="Arial"/>
          <w:b/>
          <w:sz w:val="24"/>
          <w:szCs w:val="24"/>
          <w:lang w:val="es-CO"/>
        </w:rPr>
        <w:t>rrecta: A</w:t>
      </w:r>
    </w:p>
    <w:p w:rsidR="00ED0CDC" w:rsidRPr="00881120" w:rsidRDefault="005F4543" w:rsidP="00881120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881120">
        <w:rPr>
          <w:rFonts w:ascii="Arial" w:hAnsi="Arial" w:cs="Arial"/>
          <w:sz w:val="24"/>
          <w:szCs w:val="24"/>
          <w:lang w:val="es-CO"/>
        </w:rPr>
        <w:lastRenderedPageBreak/>
        <w:t>Sustento normativo: Todo programa presupuestal debe contemplar simultáneamente gastos de inversión y funcionamiento (programación integral).</w:t>
      </w:r>
    </w:p>
    <w:p w:rsidR="00ED0CDC" w:rsidRPr="00881120" w:rsidRDefault="00ED0CDC" w:rsidP="00881120">
      <w:pPr>
        <w:jc w:val="both"/>
        <w:rPr>
          <w:lang w:val="es-CO"/>
        </w:rPr>
      </w:pPr>
    </w:p>
    <w:sectPr w:rsidR="00ED0CDC" w:rsidRPr="00881120" w:rsidSect="00881120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543"/>
    <w:rsid w:val="00881120"/>
    <w:rsid w:val="009F6214"/>
    <w:rsid w:val="00AA1D8D"/>
    <w:rsid w:val="00B47730"/>
    <w:rsid w:val="00CB0664"/>
    <w:rsid w:val="00ED0C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03591"/>
  <w14:defaultImageDpi w14:val="300"/>
  <w15:docId w15:val="{C6B8DA6B-6045-4CA6-9E77-3515DCD5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9F3E76-3502-43D9-A542-C97C78CC2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AGB12</cp:lastModifiedBy>
  <cp:revision>4</cp:revision>
  <dcterms:created xsi:type="dcterms:W3CDTF">2013-12-23T23:15:00Z</dcterms:created>
  <dcterms:modified xsi:type="dcterms:W3CDTF">2026-02-20T02:07:00Z</dcterms:modified>
  <cp:category/>
</cp:coreProperties>
</file>