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BD" w:rsidRPr="000B2DBD" w:rsidRDefault="000B2DBD" w:rsidP="000B2DBD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B2DBD">
        <w:rPr>
          <w:rFonts w:cstheme="minorHAnsi"/>
          <w:b/>
          <w:bCs/>
          <w:sz w:val="40"/>
          <w:szCs w:val="40"/>
          <w:lang w:val="en-US"/>
        </w:rPr>
        <w:t>Use Case “View Bike’s Detailed Information”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Use case code</w:t>
      </w:r>
    </w:p>
    <w:p w:rsidR="000B2DBD" w:rsidRPr="000B2DBD" w:rsidRDefault="00DC7BC9" w:rsidP="000B2DBD">
      <w:pPr>
        <w:ind w:firstLine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UC0003</w:t>
      </w:r>
      <w:bookmarkStart w:id="0" w:name="_GoBack"/>
      <w:bookmarkEnd w:id="0"/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Brief Description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>This use case describes the interactions between user and EBR software when user wishes to view the detailed information of chosen bike.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Actors</w:t>
      </w:r>
    </w:p>
    <w:p w:rsidR="000B2DBD" w:rsidRPr="000B2DBD" w:rsidRDefault="000B2DBD" w:rsidP="000B2DBD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User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Preconditions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Basic Flow of Events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 xml:space="preserve">Step 1.   </w:t>
      </w:r>
      <w:r w:rsidRPr="000B2DBD">
        <w:rPr>
          <w:rFonts w:cstheme="minorHAnsi"/>
          <w:sz w:val="28"/>
          <w:szCs w:val="28"/>
        </w:rPr>
        <w:t xml:space="preserve">The </w:t>
      </w:r>
      <w:r w:rsidRPr="000B2DBD">
        <w:rPr>
          <w:rFonts w:cstheme="minorHAnsi"/>
          <w:sz w:val="28"/>
          <w:szCs w:val="28"/>
          <w:lang w:val="en-US"/>
        </w:rPr>
        <w:t xml:space="preserve">user click “Rent Bike” from the list of bikes 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 xml:space="preserve">Step 2.   </w:t>
      </w:r>
      <w:r w:rsidRPr="000B2DBD">
        <w:rPr>
          <w:rFonts w:cstheme="minorHAnsi"/>
          <w:sz w:val="28"/>
          <w:szCs w:val="28"/>
        </w:rPr>
        <w:t xml:space="preserve">The </w:t>
      </w:r>
      <w:r w:rsidRPr="000B2DBD">
        <w:rPr>
          <w:rFonts w:cstheme="minorHAnsi"/>
          <w:sz w:val="28"/>
          <w:szCs w:val="28"/>
          <w:lang w:val="en-US"/>
        </w:rPr>
        <w:t xml:space="preserve">software check the information of the selected bike 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 xml:space="preserve">Step 3.   </w:t>
      </w:r>
      <w:r w:rsidRPr="000B2DBD">
        <w:rPr>
          <w:rFonts w:cstheme="minorHAnsi"/>
          <w:sz w:val="28"/>
          <w:szCs w:val="28"/>
        </w:rPr>
        <w:t xml:space="preserve">The </w:t>
      </w:r>
      <w:r w:rsidRPr="000B2DBD">
        <w:rPr>
          <w:rFonts w:cstheme="minorHAnsi"/>
          <w:sz w:val="28"/>
          <w:szCs w:val="28"/>
          <w:lang w:val="en-US"/>
        </w:rPr>
        <w:t>software return the information of the bike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Alternative flows</w:t>
      </w:r>
    </w:p>
    <w:p w:rsidR="000B2DBD" w:rsidRPr="000B2DBD" w:rsidRDefault="000B2DBD" w:rsidP="000B2DBD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0B2DBD">
        <w:rPr>
          <w:rFonts w:cstheme="minorHAnsi"/>
          <w:i/>
          <w:iCs/>
          <w:sz w:val="28"/>
          <w:szCs w:val="28"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6"/>
        <w:gridCol w:w="1187"/>
        <w:gridCol w:w="1973"/>
        <w:gridCol w:w="3001"/>
        <w:gridCol w:w="1729"/>
      </w:tblGrid>
      <w:tr w:rsidR="000B2DBD" w:rsidRPr="000B2DBD" w:rsidTr="00A80AA5">
        <w:tc>
          <w:tcPr>
            <w:tcW w:w="769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Resume location</w:t>
            </w:r>
          </w:p>
        </w:tc>
      </w:tr>
      <w:tr w:rsidR="000B2DBD" w:rsidRPr="000B2DBD" w:rsidTr="00A80AA5">
        <w:tc>
          <w:tcPr>
            <w:tcW w:w="769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selected bike is an e-bike</w:t>
            </w:r>
          </w:p>
        </w:tc>
        <w:tc>
          <w:tcPr>
            <w:tcW w:w="3028" w:type="dxa"/>
            <w:vAlign w:val="center"/>
          </w:tcPr>
          <w:p w:rsidR="000B2DBD" w:rsidRPr="000B2DBD" w:rsidRDefault="000B2DBD" w:rsidP="00A80AA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software return the percentage of the electric motor’s battery and calculate the time left</w:t>
            </w:r>
          </w:p>
        </w:tc>
        <w:tc>
          <w:tcPr>
            <w:tcW w:w="1740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Resume at Step 3</w:t>
            </w:r>
          </w:p>
        </w:tc>
      </w:tr>
    </w:tbl>
    <w:p w:rsidR="000B2DBD" w:rsidRPr="000B2DBD" w:rsidRDefault="000B2DBD" w:rsidP="000B2DBD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Input data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Output data</w:t>
      </w:r>
    </w:p>
    <w:p w:rsidR="000B2DBD" w:rsidRPr="000B2DBD" w:rsidRDefault="000B2DBD" w:rsidP="000B2DBD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0B2DBD">
        <w:rPr>
          <w:rFonts w:cstheme="minorHAnsi"/>
          <w:i/>
          <w:iCs/>
          <w:sz w:val="28"/>
          <w:szCs w:val="28"/>
          <w:lang w:val="en-US"/>
        </w:rPr>
        <w:t>Table 2 - Output data of view bike’s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0B2DBD" w:rsidRPr="000B2DBD" w:rsidTr="00A80AA5">
        <w:tc>
          <w:tcPr>
            <w:tcW w:w="628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Example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Barcode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Barcode of the selected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784318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Current dock’s location of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Dock 1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lastRenderedPageBreak/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 xml:space="preserve">Battery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0B2DBD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Positive number with percentage symbol</w:t>
            </w:r>
          </w:p>
          <w:p w:rsidR="000B2DBD" w:rsidRPr="000B2DBD" w:rsidRDefault="000B2DBD" w:rsidP="000B2DBD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Left</w:t>
            </w:r>
            <w:r w:rsidRPr="000B2DBD">
              <w:rPr>
                <w:rFonts w:cstheme="minorHAnsi"/>
                <w:sz w:val="28"/>
                <w:szCs w:val="28"/>
              </w:rP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60.0%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Usage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180 minutes left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deposit for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0B2DBD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Positive integer with VND unit at the end</w:t>
            </w:r>
          </w:p>
          <w:p w:rsidR="000B2DBD" w:rsidRPr="000B2DBD" w:rsidRDefault="000B2DBD" w:rsidP="000B2DBD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Left</w:t>
            </w:r>
            <w:r w:rsidRPr="000B2DBD">
              <w:rPr>
                <w:rFonts w:cstheme="minorHAnsi"/>
                <w:sz w:val="28"/>
                <w:szCs w:val="28"/>
              </w:rP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Charge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Fees for renting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0B2DBD">
            <w:pPr>
              <w:pStyle w:val="ListParagraph"/>
              <w:numPr>
                <w:ilvl w:val="0"/>
                <w:numId w:val="3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Positive integer with VND unit at the end</w:t>
            </w:r>
          </w:p>
          <w:p w:rsidR="000B2DBD" w:rsidRPr="000B2DBD" w:rsidRDefault="000B2DBD" w:rsidP="000B2DBD">
            <w:pPr>
              <w:pStyle w:val="ListParagraph"/>
              <w:numPr>
                <w:ilvl w:val="0"/>
                <w:numId w:val="3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Left</w:t>
            </w:r>
            <w:r w:rsidRPr="000B2DBD">
              <w:rPr>
                <w:rFonts w:cstheme="minorHAnsi"/>
                <w:sz w:val="28"/>
                <w:szCs w:val="28"/>
              </w:rP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B2DBD" w:rsidRPr="000B2DBD" w:rsidRDefault="000B2DBD" w:rsidP="000B2DBD">
      <w:pPr>
        <w:rPr>
          <w:rFonts w:cstheme="minorHAnsi"/>
          <w:sz w:val="28"/>
          <w:szCs w:val="28"/>
          <w:lang w:val="en-US"/>
        </w:rPr>
      </w:pP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Postconditions</w:t>
      </w:r>
    </w:p>
    <w:p w:rsidR="0065592A" w:rsidRPr="000B2DBD" w:rsidRDefault="00DC7BC9">
      <w:pPr>
        <w:rPr>
          <w:rFonts w:cstheme="minorHAnsi"/>
          <w:sz w:val="28"/>
          <w:szCs w:val="28"/>
        </w:rPr>
      </w:pPr>
    </w:p>
    <w:sectPr w:rsidR="0065592A" w:rsidRPr="000B2DBD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BD"/>
    <w:rsid w:val="000B2DBD"/>
    <w:rsid w:val="00421FC6"/>
    <w:rsid w:val="00700F67"/>
    <w:rsid w:val="00D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6D00"/>
  <w15:chartTrackingRefBased/>
  <w15:docId w15:val="{0E318264-EAE0-4BED-A3EB-9D1A7801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DBD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BD"/>
    <w:pPr>
      <w:ind w:left="720"/>
      <w:contextualSpacing/>
    </w:pPr>
  </w:style>
  <w:style w:type="table" w:styleId="TableGrid">
    <w:name w:val="Table Grid"/>
    <w:basedOn w:val="TableNormal"/>
    <w:uiPriority w:val="39"/>
    <w:rsid w:val="000B2DBD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Khanh Trung 20205133</cp:lastModifiedBy>
  <cp:revision>2</cp:revision>
  <dcterms:created xsi:type="dcterms:W3CDTF">2023-08-02T15:04:00Z</dcterms:created>
  <dcterms:modified xsi:type="dcterms:W3CDTF">2023-08-24T13:07:00Z</dcterms:modified>
</cp:coreProperties>
</file>