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8514" w14:textId="0ED340D1" w:rsidR="00BB76B2" w:rsidRPr="00BB76B2" w:rsidRDefault="00BB76B2" w:rsidP="00BB76B2">
      <w:p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 xml:space="preserve">                                        </w:t>
      </w:r>
      <w:r>
        <w:rPr>
          <w:rFonts w:cstheme="minorHAnsi"/>
          <w:b/>
          <w:bCs/>
          <w:sz w:val="28"/>
          <w:szCs w:val="28"/>
        </w:rPr>
        <w:t xml:space="preserve">      </w:t>
      </w:r>
      <w:r w:rsidRPr="00BB76B2">
        <w:rPr>
          <w:rFonts w:cstheme="minorHAnsi"/>
          <w:b/>
          <w:bCs/>
          <w:sz w:val="28"/>
          <w:szCs w:val="28"/>
        </w:rPr>
        <w:t xml:space="preserve">  </w:t>
      </w:r>
      <w:r w:rsidRPr="00BB76B2">
        <w:rPr>
          <w:rFonts w:cstheme="minorHAnsi"/>
          <w:b/>
          <w:bCs/>
          <w:sz w:val="28"/>
          <w:szCs w:val="28"/>
        </w:rPr>
        <w:t>Use Case “Rent A Bike”</w:t>
      </w:r>
    </w:p>
    <w:p w14:paraId="4D2F1F2A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Use case code</w:t>
      </w:r>
    </w:p>
    <w:p w14:paraId="23CB725D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UC008</w:t>
      </w:r>
    </w:p>
    <w:p w14:paraId="4EEF2709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Brief Description</w:t>
      </w:r>
    </w:p>
    <w:p w14:paraId="47B96886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This use case describes the interactions between user and EBR software when user wishes to rent a bike</w:t>
      </w:r>
    </w:p>
    <w:p w14:paraId="2EEBB7DE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Actors</w:t>
      </w:r>
    </w:p>
    <w:p w14:paraId="39D57E55" w14:textId="171CF6AC" w:rsidR="00BB76B2" w:rsidRPr="00BB76B2" w:rsidRDefault="00BB76B2" w:rsidP="00BB76B2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User</w:t>
      </w:r>
    </w:p>
    <w:p w14:paraId="47A2F8EC" w14:textId="166A88AB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Preconditions</w:t>
      </w:r>
    </w:p>
    <w:p w14:paraId="52344E73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Basic Flow of Events</w:t>
      </w:r>
    </w:p>
    <w:p w14:paraId="3BB26E04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Step 1. The user requests to rent a bike</w:t>
      </w:r>
    </w:p>
    <w:p w14:paraId="473359EF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 xml:space="preserve">Step 2. EBR software calls use case “Setup payment method” </w:t>
      </w:r>
    </w:p>
    <w:p w14:paraId="180DEE6F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 xml:space="preserve">Step 3. EBR software calls use case “Pay deposit” </w:t>
      </w:r>
    </w:p>
    <w:p w14:paraId="6980CC2C" w14:textId="77777777" w:rsidR="00BB76B2" w:rsidRPr="00BB76B2" w:rsidRDefault="00BB76B2" w:rsidP="00BB76B2">
      <w:pPr>
        <w:rPr>
          <w:rFonts w:cstheme="minorHAnsi"/>
          <w:sz w:val="28"/>
          <w:szCs w:val="28"/>
          <w:lang w:val="vi-VN"/>
        </w:rPr>
      </w:pPr>
      <w:r w:rsidRPr="00BB76B2">
        <w:rPr>
          <w:rFonts w:cstheme="minorHAnsi"/>
          <w:sz w:val="28"/>
          <w:szCs w:val="28"/>
        </w:rPr>
        <w:t>Step 4.   The EBR Software</w:t>
      </w:r>
      <w:r w:rsidRPr="00BB76B2">
        <w:rPr>
          <w:rFonts w:cstheme="minorHAnsi"/>
          <w:sz w:val="28"/>
          <w:szCs w:val="28"/>
          <w:lang w:val="vi-VN"/>
        </w:rPr>
        <w:t xml:space="preserve"> </w:t>
      </w:r>
      <w:r w:rsidRPr="00BB76B2">
        <w:rPr>
          <w:rFonts w:cstheme="minorHAnsi"/>
          <w:sz w:val="28"/>
          <w:szCs w:val="28"/>
        </w:rPr>
        <w:t>c</w:t>
      </w:r>
      <w:r w:rsidRPr="00BB76B2">
        <w:rPr>
          <w:rFonts w:cstheme="minorHAnsi"/>
          <w:sz w:val="28"/>
          <w:szCs w:val="28"/>
          <w:lang w:val="vi-VN"/>
        </w:rPr>
        <w:t>reates new renting session</w:t>
      </w:r>
    </w:p>
    <w:p w14:paraId="0D25A880" w14:textId="77777777" w:rsidR="00BB76B2" w:rsidRPr="00BB76B2" w:rsidRDefault="00BB76B2" w:rsidP="00BB76B2">
      <w:pPr>
        <w:rPr>
          <w:rFonts w:cstheme="minorHAnsi"/>
          <w:sz w:val="28"/>
          <w:szCs w:val="28"/>
          <w:lang w:val="vi-VN"/>
        </w:rPr>
      </w:pPr>
      <w:r w:rsidRPr="00BB76B2">
        <w:rPr>
          <w:rFonts w:cstheme="minorHAnsi"/>
          <w:sz w:val="28"/>
          <w:szCs w:val="28"/>
        </w:rPr>
        <w:t>Step 5. The EBR Software displays renting session screen</w:t>
      </w:r>
    </w:p>
    <w:p w14:paraId="78BDFB48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2B5DEF9F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Alternative flows</w:t>
      </w:r>
    </w:p>
    <w:p w14:paraId="4DBE60FB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</w:p>
    <w:p w14:paraId="1B9B5C32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  <w:r w:rsidRPr="00BB76B2">
        <w:rPr>
          <w:rFonts w:cstheme="minorHAnsi"/>
          <w:i/>
          <w:iCs/>
          <w:sz w:val="28"/>
          <w:szCs w:val="28"/>
        </w:rPr>
        <w:t>Table 1 - Alternative flow of events for UC “Rent A Bike”</w:t>
      </w:r>
    </w:p>
    <w:p w14:paraId="322CA9EE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80"/>
        <w:gridCol w:w="1985"/>
        <w:gridCol w:w="3028"/>
        <w:gridCol w:w="1740"/>
      </w:tblGrid>
      <w:tr w:rsidR="00BB76B2" w:rsidRPr="00BB76B2" w14:paraId="450F16CC" w14:textId="77777777" w:rsidTr="00BB76B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67FD90A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B63CB6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743D12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Condition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FBAD5FA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AF9C62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Resume location</w:t>
            </w:r>
          </w:p>
        </w:tc>
      </w:tr>
      <w:tr w:rsidR="00BB76B2" w:rsidRPr="00BB76B2" w14:paraId="7149111B" w14:textId="77777777" w:rsidTr="00BB76B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569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C25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At Step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6BE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Problem with credit card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5109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Let user choose a different card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85E2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Step 2</w:t>
            </w:r>
          </w:p>
        </w:tc>
      </w:tr>
    </w:tbl>
    <w:p w14:paraId="1B222921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08909542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2DBAB648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Input data</w:t>
      </w:r>
    </w:p>
    <w:p w14:paraId="6EEFAF8F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7C2F051F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Output data</w:t>
      </w:r>
    </w:p>
    <w:p w14:paraId="32E45FFD" w14:textId="77777777" w:rsidR="00BB76B2" w:rsidRPr="00BB76B2" w:rsidRDefault="00BB76B2" w:rsidP="00BB76B2">
      <w:pPr>
        <w:rPr>
          <w:rFonts w:cstheme="minorHAnsi"/>
          <w:b/>
          <w:bCs/>
          <w:sz w:val="28"/>
          <w:szCs w:val="28"/>
        </w:rPr>
      </w:pPr>
    </w:p>
    <w:p w14:paraId="7E432BC6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  <w:r w:rsidRPr="00BB76B2">
        <w:rPr>
          <w:rFonts w:cstheme="minorHAnsi"/>
          <w:i/>
          <w:iCs/>
          <w:sz w:val="28"/>
          <w:szCs w:val="28"/>
        </w:rPr>
        <w:t>Table 2 - Output data of bike renting</w:t>
      </w:r>
    </w:p>
    <w:p w14:paraId="71F333FA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BB76B2" w:rsidRPr="00BB76B2" w14:paraId="21AC6C06" w14:textId="77777777" w:rsidTr="00BB76B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A1DF123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B8942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Data fields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192844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52A68BC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Display format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700B854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Example</w:t>
            </w:r>
          </w:p>
        </w:tc>
      </w:tr>
      <w:tr w:rsidR="00BB76B2" w:rsidRPr="00BB76B2" w14:paraId="6998A2DB" w14:textId="77777777" w:rsidTr="00BB76B2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DF2B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6F47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Session 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DDF9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5182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  <w:lang w:val="vi-VN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969B" w14:textId="0DBD079D" w:rsidR="00BB76B2" w:rsidRPr="00BB76B2" w:rsidRDefault="005A7839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Session123</w:t>
            </w:r>
          </w:p>
        </w:tc>
      </w:tr>
      <w:tr w:rsidR="00BB76B2" w:rsidRPr="00BB76B2" w14:paraId="31EEAC8D" w14:textId="77777777" w:rsidTr="00BB76B2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CA7A4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10A0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 xml:space="preserve">Start time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9FF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0B34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hh:mm DD/MM/YYYY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ACC4" w14:textId="77777777" w:rsidR="00BB76B2" w:rsidRDefault="005A7839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15:00</w:t>
            </w:r>
          </w:p>
          <w:p w14:paraId="2AB9B8AE" w14:textId="06005A8C" w:rsidR="005A7839" w:rsidRPr="00BB76B2" w:rsidRDefault="005A7839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10/08/2023</w:t>
            </w:r>
          </w:p>
        </w:tc>
      </w:tr>
      <w:tr w:rsidR="00BB76B2" w:rsidRPr="00BB76B2" w14:paraId="415321B6" w14:textId="77777777" w:rsidTr="00BB76B2">
        <w:trPr>
          <w:trHeight w:val="161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5FB0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9AD6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Deposit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CA8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Money deposited for the bike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4FA6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  <w:lang w:val="vi-VN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• Comma for thousands separator</w:t>
            </w:r>
          </w:p>
          <w:p w14:paraId="315477A3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  <w:lang w:val="vi-VN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 xml:space="preserve">• Positive integer </w:t>
            </w:r>
          </w:p>
          <w:p w14:paraId="107E6403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• Right alignment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789E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123,000</w:t>
            </w:r>
          </w:p>
        </w:tc>
      </w:tr>
    </w:tbl>
    <w:p w14:paraId="2D411491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34BEC329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Postconditions</w:t>
      </w:r>
    </w:p>
    <w:p w14:paraId="1551D67C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6447E1FC" w14:textId="77777777" w:rsidR="00721D85" w:rsidRPr="00BB76B2" w:rsidRDefault="00721D85">
      <w:pPr>
        <w:rPr>
          <w:rFonts w:cstheme="minorHAnsi"/>
          <w:sz w:val="28"/>
          <w:szCs w:val="28"/>
        </w:rPr>
      </w:pPr>
    </w:p>
    <w:sectPr w:rsidR="00721D85" w:rsidRPr="00BB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4461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B4"/>
    <w:rsid w:val="005A7839"/>
    <w:rsid w:val="00721D85"/>
    <w:rsid w:val="00B42CB4"/>
    <w:rsid w:val="00B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72EB"/>
  <w15:chartTrackingRefBased/>
  <w15:docId w15:val="{EE225BA1-95C9-493E-9798-D0304DA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hoang</dc:creator>
  <cp:keywords/>
  <dc:description/>
  <cp:lastModifiedBy>trung hoang</cp:lastModifiedBy>
  <cp:revision>3</cp:revision>
  <dcterms:created xsi:type="dcterms:W3CDTF">2023-08-02T14:59:00Z</dcterms:created>
  <dcterms:modified xsi:type="dcterms:W3CDTF">2023-08-02T15:02:00Z</dcterms:modified>
</cp:coreProperties>
</file>