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b/>
          <w:color w:val="1E3A8A"/>
          <w:sz w:val="36"/>
        </w:rPr>
        <w:t>BÁO CÁO BÀI TẬP LỚN HỌC PHẦN</w:t>
        <w:br/>
        <w:t>XỬ LÝ NGÔN NGỮ TỰ NHIÊN</w:t>
      </w:r>
    </w:p>
    <w:p>
      <w:pPr>
        <w:spacing w:after="400"/>
        <w:jc w:val="center"/>
      </w:pPr>
      <w:r>
        <w:rPr>
          <w:b/>
          <w:color w:val="2563EB"/>
          <w:sz w:val="27"/>
        </w:rPr>
        <w:t>Đề tài: Hệ thống Tóm tắt Văn bản Trích xuất Song ngữ (English &amp; Vietnamese) dựa trên Quy trình 2 Giai đoạn: SBERT Fine-Tuned, K-Means Selection và Post-Filtering</w:t>
      </w:r>
    </w:p>
    <w:p>
      <w:pPr>
        <w:spacing w:after="560"/>
        <w:jc w:val="center"/>
      </w:pPr>
      <w:r>
        <w:rPr>
          <w:i/>
          <w:color w:val="4B5563"/>
          <w:sz w:val="22"/>
        </w:rPr>
        <w:t>Mô hình Đề xuất: FineTuned-SBERT-KMeans | Dữ liệu Thực nghiệm: VietNews &amp; CNN/DailyMail</w:t>
        <w:br/>
        <w:t>Public Model Hub: kttt294/vietnamese-sbert-finetuned | Triển khai: FastAPI, React Vite, Docker Compose</w:t>
      </w:r>
    </w:p>
    <w:p>
      <w:r>
        <w:br w:type="page"/>
      </w:r>
    </w:p>
    <w:p>
      <w:pPr>
        <w:keepNext/>
        <w:spacing w:before="440" w:after="200"/>
      </w:pPr>
      <w:r>
        <w:rPr>
          <w:b/>
          <w:color w:val="1E3A8A"/>
          <w:sz w:val="30"/>
        </w:rPr>
        <w:t>CHƯƠNG 1. GIỚI THIỆU ĐỀ TÀI</w:t>
      </w:r>
    </w:p>
    <w:p>
      <w:pPr>
        <w:keepNext/>
        <w:spacing w:before="280" w:after="120"/>
      </w:pPr>
      <w:r>
        <w:rPr>
          <w:b/>
          <w:color w:val="1D4E89"/>
          <w:sz w:val="27"/>
        </w:rPr>
        <w:t>1.1. Đặt vấn đề và Lý do chọn đề tài</w:t>
      </w:r>
    </w:p>
    <w:p>
      <w:r>
        <w:rPr>
          <w:i w:val="0"/>
        </w:rPr>
        <w:t>Trong kỷ nguyên công nghệ số và sự bùng nổ của mạng lưới Internet toàn cầu, khối lượng thông tin và dữ liệu văn bản được tạo ra mỗi giây đang gia tăng với một tốc độ hàm số mũ. Hiện tượng này thường được giới khoa học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 giảm hiệu suất lao động nghiêm trọng.</w:t>
      </w:r>
    </w:p>
    <w:p>
      <w:r>
        <w:rPr>
          <w:i w:val="0"/>
        </w:rPr>
        <w:t>Chính vì lý do này, Tóm tắt văn bản tự động (Automatic Text Summarization - ATS) đã trở thành một trong những lĩnh vực nghiên cứu trọng điểm, đầy thách thức và vô cùng cấp thiết trong chuyên ngành Xử lý Ngôn ngữ Tự nhiên (Natural Language Processing - NLP) và Trí tuệ Nhân tạo (Artificial Intelligence - AI). Mục tiêu tối thượng 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p>
    <w:p>
      <w:r>
        <w:rPr>
          <w:i w:val="0"/>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pPr>
        <w:pStyle w:val="ListBullet"/>
        <w:spacing w:after="80" w:line="300" w:lineRule="auto"/>
        <w:jc w:val="both"/>
      </w:pPr>
      <w:r>
        <w:rPr>
          <w:b/>
        </w:rPr>
        <w:t xml:space="preserve">Thứ nhất, </w:t>
      </w:r>
      <w: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pPr>
        <w:pStyle w:val="ListBullet"/>
        <w:spacing w:after="80" w:line="300" w:lineRule="auto"/>
        <w:jc w:val="both"/>
      </w:pPr>
      <w:r>
        <w:rPr>
          <w:b/>
        </w:rPr>
        <w:t xml:space="preserve">Thứ hai, </w:t>
      </w:r>
      <w: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 (Surface Lexical Overlap). Chúng hoàn toàn bất lực và mù lòa trước các hiện tượng từ đồng nghĩa (Synonyms), đa nghĩa (Polysemy), hoặc khi tác giả sử dụng các lối diễn đạt uyển chuyển, bóng bẩy (Paraphrasing) mà không lặp lại từ khóa cũ.</w:t>
      </w:r>
    </w:p>
    <w:p>
      <w:pPr>
        <w:pStyle w:val="ListBullet"/>
        <w:spacing w:after="80" w:line="300" w:lineRule="auto"/>
        <w:jc w:val="both"/>
      </w:pPr>
      <w:r>
        <w:rPr>
          <w:b/>
        </w:rPr>
        <w:t xml:space="preserve">Thứ ba, </w:t>
      </w:r>
      <w:r>
        <w:t>Sự thiếu hụt dữ liệu và rào cản của Ngôn ngữ Tiếng Việt (Vietnamese NLP Bottlenecks): Đối với các ngôn ngữ ít tài nguyên như Tiếng Việt, các mô hình học sâu chưa qua tinh chỉnh (Zero-shot Pretrained SBERT) 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(Vector Space Dullness) khiến các thuật toán phân cụm toán học đằng sau chọn nhầm các câu phụ, hoặc các câu chứa nhiều từ chức năng (Stopwords) thay vì các câu mang thông tin lõi.</w:t>
      </w:r>
    </w:p>
    <w:p>
      <w:r>
        <w:rPr>
          <w:i w:val="0"/>
        </w:rPr>
        <w:t>Để giải quyết bài toán này một cách triệt để, nhóm nghiên cứu quyết định lựa chọn 2 tập dữ liệu chuẩn mực nhất thế giới hiện nay để làm nền tảng đánh giá và huấn luyện:</w:t>
      </w:r>
    </w:p>
    <w:p>
      <w:pPr>
        <w:pStyle w:val="ListBullet"/>
        <w:spacing w:after="80" w:line="300" w:lineRule="auto"/>
        <w:jc w:val="both"/>
      </w:pPr>
      <w:r>
        <w:t>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Sử dụng bộ dữ liệu này không chỉ giúp kiểm chứng năng lực của mô hình một cách khách quan mà còn đảm bảo phương pháp luận và quy trình đánh giá của Đồ án tuân thủ chặt chẽ các tiêu chuẩn khắt khe trong môi trường nghiên cứu học thuật quốc tế.</w:t>
      </w:r>
    </w:p>
    <w:p>
      <w:pPr>
        <w:pStyle w:val="ListBullet"/>
        <w:spacing w:after="80" w:line="300" w:lineRule="auto"/>
        <w:jc w:val="both"/>
      </w:pPr>
      <w: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r>
        <w:rPr>
          <w:i w:val="0"/>
        </w:rPr>
        <w:t>Từ những tiền đề và thách thức đã phân tích sâu sắc ở trên, nhóm nghiên cứu đã lựa chọn đề tài "Hệ thống Tóm tắt Văn bản Trích xuất Song ngữ dựa trên Quy trình 2 Giai đoạn: SBERT Fine-Tuned, K-Means Selection và Post-Filtering" làm định hướng cho Đồ án. Đây không chỉ là một công trình mang tính nghiên cứu học thuật thuần túy, mà còn là một sản phẩm phần mềm mang tính ứng dụng thực tiễn cao, giải quyết trực tiếp bài toán "Quá tải thông tin" trong kỷ nguyên số.</w:t>
      </w:r>
    </w:p>
    <w:p>
      <w:pPr>
        <w:keepNext/>
        <w:spacing w:before="280" w:after="120"/>
      </w:pPr>
      <w:r>
        <w:rPr>
          <w:b/>
          <w:color w:val="1D4E89"/>
          <w:sz w:val="27"/>
        </w:rPr>
        <w:t>1.2. Mục tiêu nghiên cứu</w:t>
      </w:r>
    </w:p>
    <w:p>
      <w:r>
        <w:rPr>
          <w:i w:val="0"/>
        </w:rPr>
        <w:t>Mục tiêu của đề tài không chỉ dừng lại ở việc áp dụng một mô hình có sẵn, mà là nghiên cứu bản chất toán học, tinh chỉnh chuyên sâu, và xây dựng một quy trình hoàn chỉnh từ thu thập dữ liệu, huấn luyện, đến triển khai sản phẩm phần mềm. Cụ thể, các mục tiêu trọng tâm bao gồm:</w:t>
      </w:r>
    </w:p>
    <w:p>
      <w:pPr>
        <w:pStyle w:val="ListBullet"/>
        <w:spacing w:after="80" w:line="300" w:lineRule="auto"/>
        <w:jc w:val="both"/>
      </w:pPr>
      <w:r>
        <w:t>Nghiên cứu nền tảng Lý thuyết chuyên sâu: Tìm hiểu cặn kẽ bản chất của bài toán Tóm tắt văn bản trích xuất (Extractive Summarization). Đi sâu phân tích kiến trúc mạng SBERT (Bi-Encoder), sự khác biệt giữa BERT và Sentence-BERT, nguyên lý hoạt động của thuật toán K-Means Clustering trong không gian High-dimensional, và sự cần thiết của Bộ chỉ số đánh giá kép (Dual-Evaluation Framework) bao gồm cả chỉ số Ngoại tại và Nội tại.</w:t>
      </w:r>
    </w:p>
    <w:p>
      <w:pPr>
        <w:pStyle w:val="ListBullet"/>
        <w:spacing w:after="80" w:line="300" w:lineRule="auto"/>
        <w:jc w:val="both"/>
      </w:pPr>
      <w:r>
        <w:t>Tối ưu hóa và Huấn luyện Học có giám sát (Supervised Fine-Tuning): Thực hiện quá trình Fine-Tune mô hình SBERT bằng việc sử dụng hàm mất mát tinh vi CosineSimilarityLoss / MultipleNegativesRankingLoss. Mô hình được huấn luyện trên tập dữ liệu cặp câu Oracle lý tưởng, được trích xuất bằng thuật toán ROUGE-1 Oracle Matching tự động từ bộ dữ liệu chuẩn, nhằm thay đổi hình học không gian vector câu (Vector Space Geometry), ép các câu mang ý chính hội tụ và đẩy các câu rác ra xa.</w:t>
      </w:r>
    </w:p>
    <w:p>
      <w:pPr>
        <w:pStyle w:val="ListBullet"/>
        <w:spacing w:after="80" w:line="300" w:lineRule="auto"/>
        <w:jc w:val="both"/>
      </w:pPr>
      <w:r>
        <w:t>Nghiên cứu và Phát triển Thuật toán Lựa chọn Thích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K = round(N * alpha * scale) kết hợp với luật suy giảm vị trí (Position-aware Scaling), đảm bảo giữ được sự tự nhiên của bản tóm tắt.</w:t>
      </w:r>
    </w:p>
    <w:p>
      <w:pPr>
        <w:pStyle w:val="ListBullet"/>
        <w:spacing w:after="80" w:line="300" w:lineRule="auto"/>
        <w:jc w:val="both"/>
      </w:pPr>
      <w:r>
        <w:t>Thương mại hóa và Đóng gói Sản phẩm Phần mềm (Software Engineering): Chuyển hóa các thành quả nghiên cứu học thuật thành một ứng dụng Web App Full-Stack hoàn thiện. Xây dựng backend bằng FastAPI REST API với kỹ thuật quản lý bộ nhớ Singleton Pattern, thiết kế frontend bằng React Vite kết hợp TailwindCSS mang lại trải nghiệm tương tác trực quan (Interactive Highlighting), và cuối cùng là đóng gói toàn bộ hệ thống bằng Docker Compose để triển khai (Deploy) dễ dàng lên các hệ thống máy chủ VPS đám mây.</w:t>
      </w:r>
    </w:p>
    <w:p>
      <w:pPr>
        <w:keepNext/>
        <w:spacing w:before="280" w:after="120"/>
      </w:pPr>
      <w:r>
        <w:rPr>
          <w:b/>
          <w:color w:val="1D4E89"/>
          <w:sz w:val="27"/>
        </w:rPr>
        <w:t>1.3. Phạm vi nghiên cứu</w:t>
      </w:r>
    </w:p>
    <w:p>
      <w:r>
        <w:rPr>
          <w:i w:val="0"/>
        </w:rPr>
        <w:t>Để đảm bảo tính khả thi, độ tin cậy của dữ liệu và tập trung tối đa vào độ sâu của nghiên cứu, đề tài được giới hạn trong các phạm vi cụ thể như sau:</w:t>
      </w:r>
    </w:p>
    <w:p>
      <w:pPr>
        <w:pStyle w:val="ListBullet"/>
        <w:spacing w:after="80" w:line="300" w:lineRule="auto"/>
        <w:jc w:val="both"/>
      </w:pPr>
      <w:r>
        <w:t>Phạm vi Dữ liệu Tiếng Việt: Sử dụng tập dữ liệu báo chí chuẩn mực VietNews (hay còn gọi là VNDS - Vietnamese News Dataset). Tập thử nghiệm (Test Set) được trích xuất độc lập hoàn toàn với N=200 bài báo ngẫu nhiên, không xuất hiện trong tập huấn luyện (No Data Leakage). Dữ liệu bao phủ nhiều lĩnh vực như Chính trị, Xã hội, Thể thao, Công nghệ, và Kinh tế.</w:t>
      </w:r>
    </w:p>
    <w:p>
      <w:pPr>
        <w:pStyle w:val="ListBullet"/>
        <w:spacing w:after="80" w:line="300" w:lineRule="auto"/>
        <w:jc w:val="both"/>
      </w:pPr>
      <w:r>
        <w:t>Phạm vi Dữ liệu Tiếng Anh: Sử dụng tập dữ liệu báo chí quốc tế CNN/DailyMail (phiên bản non-anonymized 3.0.0 trên Hugging Face). Quá trình thực nghiệm cũng thực hiện trên N=200 bài báo thử nghiệm độc lập thuộc tập Test. Đây là các bài báo có độ dài lớn, cấu trúc tin tức phương Tây đặc thù (Inverted Pyramid).</w:t>
      </w:r>
    </w:p>
    <w:p>
      <w:pPr>
        <w:pStyle w:val="ListBullet"/>
        <w:spacing w:after="80" w:line="300" w:lineRule="auto"/>
        <w:jc w:val="both"/>
      </w:pPr>
      <w:r>
        <w:t>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(Extractive).</w:t>
      </w:r>
    </w:p>
    <w:p>
      <w:pPr>
        <w:pStyle w:val="ListBullet"/>
        <w:spacing w:after="80" w:line="300" w:lineRule="auto"/>
        <w:jc w:val="both"/>
      </w:pPr>
      <w:r>
        <w:t>Phạm vi Ứng dụng: Xây dựng nền tảng Web có khả năng Tóm tắt văn bản thô (Raw Text), Tóm tắt trực tiếp qua đường link URL của bài báo (sử dụng thư viện bóc tách newspaper3k), và Tổng hợp tin tức nóng 24h từ các bộ máy tìm kiếm (DuckDuckGo News Engine).</w:t>
      </w:r>
    </w:p>
    <w:p>
      <w:pPr>
        <w:keepNext/>
        <w:spacing w:before="280" w:after="120"/>
      </w:pPr>
      <w:r>
        <w:rPr>
          <w:b/>
          <w:color w:val="1D4E89"/>
          <w:sz w:val="27"/>
        </w:rPr>
        <w:t>1.4. Phương pháp nghiên cứu</w:t>
      </w:r>
    </w:p>
    <w:p>
      <w:r>
        <w:rPr>
          <w:i w:val="0"/>
        </w:rPr>
        <w:t>Để đạt được các mục tiêu đã đề ra và chứng minh tính đúng đắn của phương pháp một cách thuyết phục nhất, đồ án áp dụng kết hợp ba phương pháp luận nghiên cứu chính:</w:t>
      </w:r>
    </w:p>
    <w:p>
      <w:pPr>
        <w:pStyle w:val="ListBullet"/>
        <w:spacing w:after="80" w:line="300" w:lineRule="auto"/>
        <w:jc w:val="both"/>
      </w:pPr>
      <w:r>
        <w:t>Phương pháp Nghiên cứu Lý thuyết Cơ bản (Theoretical Research): Khảo sát, phân tích, tổng hợp các bài báo khoa học đỉnh cao 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pPr>
        <w:pStyle w:val="ListBullet"/>
        <w:spacing w:after="80" w:line="300" w:lineRule="auto"/>
        <w:jc w:val="both"/>
      </w:pPr>
      <w:r>
        <w:t>Phương pháp Thực nghiệm Đối chứng và Phân tích Định lượng (Empirical Benchmark &amp; Quantitative Analysis): Thực hiện phương pháp đào tạo mô hình bằng học máy có giám sát (Supervised Learning). Sau đó, tiến hành kiểm thử và so sánh hiệu năng (Benchmarking) của phương pháp đề xuất với các phương pháp Baseline truyền thống (Lead-3, TextRank, Pretrained SBERT). Sử dụng Khung đánh giá kép (Dual-Evaluation Framework) bao gồm hệ thống các công thức ROUGE-1, ROUGE-2, ROUGE-L, BERTScore F1 (Chỉ số Ngoại tại) và Silhouette Score, Diversity Score, Compression Ratio (Chỉ số Nội tại). Phân tích chi tiết các con số toán học để rút ra kết luận.</w:t>
      </w:r>
    </w:p>
    <w:p>
      <w:pPr>
        <w:pStyle w:val="ListBullet"/>
        <w:spacing w:after="80" w:line="300" w:lineRule="auto"/>
        <w:jc w:val="both"/>
      </w:pPr>
      <w:r>
        <w:t>Phương pháp Nghiên cứu Kỹ thuật Phần mềm (Software Engineering &amp; Development):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 cao.</w:t>
      </w:r>
    </w:p>
    <w:p>
      <w:pPr>
        <w:keepNext/>
        <w:spacing w:before="280" w:after="120"/>
      </w:pPr>
      <w:r>
        <w:rPr>
          <w:b/>
          <w:color w:val="1D4E89"/>
          <w:sz w:val="27"/>
        </w:rPr>
        <w:t>1.5. Ý nghĩa của đề tài</w:t>
      </w:r>
    </w:p>
    <w:p>
      <w:r>
        <w:rPr>
          <w:i w:val="0"/>
        </w:rPr>
        <w:t>Đề tài mang lại những ý nghĩa thiết thực và những đóng góp mới mẻ, phân chia rõ rệt thành hai khía cạnh: Học thuật và Thực tiễn.</w:t>
      </w:r>
    </w:p>
    <w:p>
      <w:r>
        <w:rPr>
          <w:b/>
        </w:rPr>
        <w:t xml:space="preserve">1. </w:t>
      </w:r>
      <w:r>
        <w:rPr>
          <w:i w:val="0"/>
        </w:rPr>
        <w:t>Về mặt Học thuật (Academic Contributions):</w:t>
      </w:r>
    </w:p>
    <w:p>
      <w:pPr>
        <w:pStyle w:val="ListBullet"/>
        <w:spacing w:after="80" w:line="300" w:lineRule="auto"/>
        <w:jc w:val="both"/>
      </w:pPr>
      <w:r>
        <w:t>Nghiên cứu đã cung cấp những bằng chứng thực nghiệm rõ ràng, mang tính định lượng cao, chứng minh rằng sự cần thiết của việc Supervised Fine-Tuning đối với các mô hình Tiếng Việt là hoàn toàn sống còn. Việc này giúp cải thiện hiệu năng nén văn bản lên mức tối đa (ROUGE-1 tăng vọt +8.18%, độ sắc nét cụm Silhouette tăng +43.6% so với Pretrained gốc).</w:t>
      </w:r>
    </w:p>
    <w:p>
      <w:pPr>
        <w:pStyle w:val="ListBullet"/>
        <w:spacing w:after="80" w:line="300" w:lineRule="auto"/>
        <w:jc w:val="both"/>
      </w:pPr>
      <w:r>
        <w:t>Đóng góp trực tiếp cho cộng đồng nguồn mở NLP Việt Nam bằng việc công bố và xuất bản công khai trọng số mô hình đã được tinh chỉnh lên nền tảng Hugging Face Model Hub tại địa chỉ: kttt294/vietnamese-sbert-finetuned. Bất kỳ nhà nghiên cứu hay sinh viên nào cũng có thể kế thừa và tái sử dụng mô hình này một cách dễ dàng chỉ bằng một dòng code API.</w:t>
      </w:r>
    </w:p>
    <w:p>
      <w:pPr>
        <w:pStyle w:val="ListBullet"/>
        <w:spacing w:after="80" w:line="300" w:lineRule="auto"/>
        <w:jc w:val="both"/>
      </w:pPr>
      <w:r>
        <w:t>Làm sáng tỏ và có những phân tích chuyên sâu giải mã hiện tượng 'Semantic Density Compression', mâu thuẫn đánh đổi giữa Diversity Score và ROUGE-1, cũng như hiện tượng 'Lead Bias' mang đặc thù văn hóa báo chí giữa Anh và Việt Nam.</w:t>
      </w:r>
    </w:p>
    <w:p>
      <w:r>
        <w:rPr>
          <w:b/>
        </w:rPr>
        <w:t xml:space="preserve">2. </w:t>
      </w:r>
      <w:r>
        <w:rPr>
          <w:i w:val="0"/>
        </w:rPr>
        <w:t>Về mặt Thực tiễn (Practical Contributions):</w:t>
      </w:r>
    </w:p>
    <w:p>
      <w:pPr>
        <w:pStyle w:val="ListBullet"/>
        <w:spacing w:after="80" w:line="300" w:lineRule="auto"/>
        <w:jc w:val="both"/>
      </w:pPr>
      <w:r>
        <w:t>Phát triển thành công một giải pháp phần mềm toàn diện, đóng gói sẵn sàng dưới dạng Docker Compose, có thể triển khai lên bất kỳ máy chủ Linux, Windows hoặc Cloud Server nào trong vòng chưa tới 5 phút.</w:t>
      </w:r>
    </w:p>
    <w:p>
      <w:pPr>
        <w:pStyle w:val="ListBullet"/>
        <w:spacing w:after="80" w:line="300" w:lineRule="auto"/>
        <w:jc w:val="both"/>
      </w:pPr>
      <w:r>
        <w:t>Cung cấp một công cụ mạnh mẽ, giao diện thân thiện cho người dùng cuối (Nhà báo, Sinh viên, Nhà phân tích dữ liệu)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p>
    <w:p>
      <w:r>
        <w:rPr>
          <w:i w:val="0"/>
        </w:rPr>
        <w:t>Như vậy, thông qua Chương 1, nhóm nghiên cứu đã phác họa bức tranh toàn cảnh về lý do ra đời của hệ thống, xác định rõ ràng mục tiêu, giới hạn phạm vi nghiên cứu, và khẳng định tầm quan trọng của việc giải quyết bài toán tóm tắt văn bản trích xuất trên nền tảng Trí tuệ Nhân tạo hiện đại.</w:t>
      </w:r>
    </w:p>
    <w:p>
      <w:r>
        <w:br w:type="page"/>
      </w:r>
    </w:p>
    <w:p>
      <w:pPr>
        <w:keepNext/>
        <w:spacing w:before="440" w:after="200"/>
      </w:pPr>
      <w:r>
        <w:rPr>
          <w:b/>
          <w:color w:val="1E3A8A"/>
          <w:sz w:val="30"/>
        </w:rPr>
        <w:t>CHƯƠNG 2. CƠ SỞ LÝ THUYẾT</w:t>
      </w:r>
    </w:p>
    <w:p>
      <w:pPr>
        <w:keepNext/>
        <w:spacing w:before="280" w:after="120"/>
      </w:pPr>
      <w:r>
        <w:rPr>
          <w:b/>
          <w:color w:val="1D4E89"/>
          <w:sz w:val="27"/>
        </w:rPr>
        <w:t>2.1. Tổng quan về Bài toán Tóm tắt văn bản (Text Summarization)</w:t>
      </w:r>
    </w:p>
    <w:p>
      <w:r>
        <w:rPr>
          <w:i w:val="0"/>
        </w:rPr>
        <w:t>Tóm tắt văn bản tự động (Automatic Text Summarization) là một quá trình ứng dụng các thuật toán xử lý ngôn ngữ tự nhiên để rút gọn văn bản gốc thành một phiên bản ngắn gọn hơn, nhưng bắt buộc phải bảo tồn các thông tin quan trọng nhất, các sự kiện cốt lõi và tính logic của ngữ nghĩa gốc.</w:t>
      </w:r>
    </w:p>
    <w:p>
      <w:pPr>
        <w:keepNext/>
        <w:spacing w:before="280" w:after="120"/>
      </w:pPr>
      <w:r>
        <w:rPr>
          <w:b/>
          <w:color w:val="1D4E89"/>
          <w:sz w:val="27"/>
        </w:rPr>
        <w:t>2.2. Phân loại Bài toán Tóm tắt: Trích xuất (Extractive) và Sinh (Abstractive)</w:t>
      </w:r>
    </w:p>
    <w:p>
      <w:pPr>
        <w:pStyle w:val="ListBullet"/>
        <w:spacing w:after="80" w:line="300" w:lineRule="auto"/>
        <w:jc w:val="both"/>
      </w:pPr>
      <w:r>
        <w:t>Extractive Summarization (Tóm tắt Trích xuất): Thuật toán sẽ quét qua toàn bộ các câu, tính toán điểm số tầm quan trọng (Importance Score), và "trích xuất" nguyên văn các câu đạt điểm cao nhất để ghép lại. Ưu điểm: Đảm bảo 100% tính chính xác sự thật (Factuality), không bịa đặt (Zero Hallucination).</w:t>
      </w:r>
    </w:p>
    <w:p>
      <w:pPr>
        <w:pStyle w:val="ListBullet"/>
        <w:spacing w:after="80" w:line="300" w:lineRule="auto"/>
        <w:jc w:val="both"/>
      </w:pPr>
      <w: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pPr>
        <w:keepNext/>
        <w:spacing w:before="280" w:after="120"/>
      </w:pPr>
      <w:r>
        <w:rPr>
          <w:b/>
          <w:color w:val="1D4E89"/>
          <w:sz w:val="27"/>
        </w:rPr>
        <w:t>2.3. Kiến trúc Đột phá Transformer</w:t>
      </w:r>
    </w:p>
    <w:p>
      <w:r>
        <w:rPr>
          <w:i w:val="0"/>
        </w:rPr>
        <w:t>Năm 2017, bài báo lịch sử "Attention Is All You Need" (Vaswani et al.)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r>
        <w:rPr>
          <w:i w:val="0"/>
        </w:rPr>
        <w:t>Kiến trúc Transformer gồm 2 phần chính:</w:t>
      </w:r>
    </w:p>
    <w:p>
      <w:pPr>
        <w:pStyle w:val="ListBullet"/>
        <w:spacing w:after="80" w:line="300" w:lineRule="auto"/>
        <w:jc w:val="both"/>
      </w:pPr>
      <w:r>
        <w:t>Encoder (Bộ mã hóa): Nhận câu đầu vào và chuyển thành vector ngữ nghĩa. Mục tiêu là đọc hiểu văn bản.</w:t>
      </w:r>
    </w:p>
    <w:p>
      <w:pPr>
        <w:pStyle w:val="ListBullet"/>
        <w:spacing w:after="80" w:line="300" w:lineRule="auto"/>
        <w:jc w:val="both"/>
      </w:pPr>
      <w:r>
        <w:t>Decoder (Bộ giải mã): Nhận vector ngữ nghĩa và sinh ra từng từ một để tạo thành câu đầu ra. Mục tiêu là sinh văn bản.</w:t>
      </w:r>
    </w:p>
    <w:p>
      <w:pPr>
        <w:keepNext/>
        <w:spacing w:before="200" w:after="80"/>
      </w:pPr>
      <w:r>
        <w:rPr>
          <w:b/>
          <w:i/>
          <w:color w:val="374151"/>
          <w:sz w:val="26"/>
        </w:rPr>
        <w:t>2.3.1. Cơ chế Self-Attention và Multi-Head Attention</w:t>
      </w:r>
    </w:p>
    <w:p>
      <w:r>
        <w:rPr>
          <w:i w:val="0"/>
        </w:rPr>
        <w:t>Self-Attention cho phép mỗi từ trong câu đánh giá mức độ tương quan của nó với tất cả các từ khác cùng lúc. Toán học của Self-Attention xoay quanh 3 ma trận Q (Query), K (Key), V (Value):</w:t>
      </w:r>
    </w:p>
    <w:p>
      <w:pPr>
        <w:spacing w:before="80" w:after="120"/>
        <w:ind w:left="432"/>
        <w:shd w:fill="F3F4F6"/>
      </w:pPr>
      <w:r>
        <w:rPr>
          <w:rFonts w:ascii="Consolas" w:hAnsi="Consolas"/>
          <w:color w:val="1F2937"/>
          <w:sz w:val="21"/>
        </w:rPr>
        <w:t>Attention(Q, K, V) = softmax( (Q . K^T) / sqrt(d_k) ) . V</w:t>
      </w:r>
    </w:p>
    <w:p>
      <w:r>
        <w:rPr>
          <w:i w:val="0"/>
        </w:rPr>
        <w:t>Thay vì dùng 1 hàm Attention, Transformer sử dụng Multi-head Attention chia vector ra thành H "đầu" (Heads) độc lập (thường là 8 head). Mỗi head học một đặc trưng ngữ nghĩa riêng biệt, sau đó nối lại (Concat) và nhân với ma trận trọng số cuối.</w:t>
      </w:r>
    </w:p>
    <w:p>
      <w:pPr>
        <w:keepNext/>
        <w:spacing w:before="200" w:after="80"/>
      </w:pPr>
      <w:r>
        <w:rPr>
          <w:b/>
          <w:i/>
          <w:color w:val="374151"/>
          <w:sz w:val="26"/>
        </w:rPr>
        <w:t>2.3.2. Cấu trúc Luồng dữ liệu bên trong Encoder</w:t>
      </w:r>
    </w:p>
    <w:p>
      <w:r>
        <w:rPr>
          <w:i w:val="0"/>
        </w:rPr>
        <w:t>Trước khi văn bản thực sự bước vào các khối Encoder, mỗi token đầu vào sẽ được ánh xạ thành một vector 768 chiều (đối với bản base). Vector khởi thủy này thực chất là phép cộng ma trận (element-wise addition) của 3 thành phần: (1) Token Embedding (mang ý nghĩa từ vựng), (2) Positional Embedding (đánh dấu vị trí thứ tự của từ trong câu), và (3) Segment Embedding (đánh dấu từ thuộc câu A hay câu B).</w:t>
      </w:r>
    </w:p>
    <w:p>
      <w:r>
        <w:rPr>
          <w:i w:val="0"/>
        </w:rPr>
        <w:t>Mỗi lớp Encoder tiếp tục bao gồm các bước xử lý tinh vi: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pPr>
        <w:keepNext/>
        <w:spacing w:before="280" w:after="120"/>
      </w:pPr>
      <w:r>
        <w:rPr>
          <w:b/>
          <w:color w:val="1D4E89"/>
          <w:sz w:val="27"/>
        </w:rPr>
        <w:t>2.4. Mô hình Ngôn ngữ Hai chiều BERT (2018)</w:t>
      </w:r>
    </w:p>
    <w:p>
      <w:r>
        <w:rPr>
          <w:i w:val="0"/>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pPr>
        <w:keepNext/>
        <w:spacing w:before="280" w:after="120"/>
      </w:pPr>
      <w:r>
        <w:rPr>
          <w:b/>
          <w:color w:val="1D4E89"/>
          <w:sz w:val="27"/>
        </w:rPr>
        <w:t>2.5. Vấn đề Dị hướng (Anisotropy) của BERT</w:t>
      </w:r>
    </w:p>
    <w:p>
      <w:r>
        <w:rPr>
          <w:i w:val="0"/>
        </w:rPr>
        <w:t>Khi áp dụng BERT vào bài toán so sánh độ tương đồng 2 câu, nếu ghép 2 câu lại thành chuỗi [CLS] Câu A [SEP] Câu B [SEP] (Cross-Encoder), BERT cho độ chính xác cực cao nhưng cực kỳ chậm. Nếu đem N=10,000 câu đi so sánh với nhau, BERT phải chạy qua mạng Neural 49.995.000 lần (mất 65 giờ).</w:t>
      </w:r>
    </w:p>
    <w:p>
      <w:r>
        <w:rPr>
          <w:i w:val="0"/>
        </w:rPr>
        <w:t>Để nhanh hơn, người ta thử rút trích độc lập từng vector của câu (lấy tại token [CLS] hoặc tính MEAN tất cả các token) rồi tính Cosine Similarity. Tuy nhiên, kết quả lại tệ hại hơn cả mô hình GloVe cổ điển (theo điểm Spearman). Nguyên nhân là do Không gian vector của BERT bị mắc hội chứng Dị hướng (Anisotropy).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pPr>
        <w:keepNext/>
        <w:spacing w:before="280" w:after="120"/>
      </w:pPr>
      <w:r>
        <w:rPr>
          <w:b/>
          <w:color w:val="1D4E89"/>
          <w:sz w:val="27"/>
        </w:rPr>
        <w:t>2.6. Giải pháp Đột phá: Sentence-BERT (Bi-Encoder)</w:t>
      </w:r>
    </w:p>
    <w:p>
      <w:r>
        <w:rPr>
          <w:i w:val="0"/>
        </w:rPr>
        <w:t>Năm 2019, SBERT (Reimers &amp; Gurevych) ra đời giải quyết bài toán tốc độ và hội chứng dị hướng. SBERT sử dụng kiến trúc mạng Siamese (mạng anh em sinh đôi), mã hóa độc lập 2 câu thành 2 vector cố định. Giúp giảm thời gian tìm kiếm từ 65 giờ xuống còn 5 giây.</w:t>
      </w:r>
    </w:p>
    <w:p>
      <w:pPr>
        <w:keepNext/>
        <w:spacing w:before="200" w:after="80"/>
      </w:pPr>
      <w:r>
        <w:rPr>
          <w:b/>
          <w:i/>
          <w:color w:val="374151"/>
          <w:sz w:val="26"/>
        </w:rPr>
        <w:t>2.6.1. Lớp Toán gộp (Pooling Layer) và Xử lý Độ dài Câu</w:t>
      </w:r>
    </w:p>
    <w:p>
      <w:r>
        <w:rPr>
          <w:i w:val="0"/>
        </w:rPr>
        <w:t>Về mặt kiến trúc, SBERT thừa hưởng giới hạn đầu vào của BERT là tối đa 512 tokens. Các câu ngắn hơn sẽ được chèn thêm token đệm ([PAD]), các câu dài hơn 512 tokens sẽ bị cắt cụt (truncate).</w:t>
      </w:r>
    </w:p>
    <w:p>
      <w:r>
        <w:rPr>
          <w:i w:val="0"/>
        </w:rPr>
        <w:t>Đầu ra của BERT là một chuỗi các vector tương ứng với số lượng từ. Để giải quyết bài toán: 'Làm sao 2 câu có độ dài khác nhau lại có thể so sánh được với nhau?', SBERT tích hợp thêm Lớp Pooling ngay sau đầu ra của BERT để tính toán và cô đặc N vector (mỗi vector 768 chiều) thành chính xác 1 vector duy nhất (768 chiều). Nhóm tác giả thử nghiệm 3 chiến lược:</w:t>
      </w:r>
    </w:p>
    <w:p>
      <w:pPr>
        <w:pStyle w:val="ListBullet"/>
        <w:spacing w:after="80" w:line="300" w:lineRule="auto"/>
        <w:jc w:val="both"/>
      </w:pPr>
      <w:r>
        <w:t>CLS-token: Chỉ lấy vector tại token [CLS]. Tuy nhiên, do token này vốn bị 'thiên kiến' (bias) bởi tác vụ Next Sentence Prediction trong quá trình pre-train của BERT, nó không đại diện tốt cho toàn bộ ý nghĩa của câu.</w:t>
      </w:r>
    </w:p>
    <w:p>
      <w:pPr>
        <w:pStyle w:val="ListBullet"/>
        <w:spacing w:after="80" w:line="300" w:lineRule="auto"/>
        <w:jc w:val="both"/>
      </w:pPr>
      <w:r>
        <w:t>MAX Pooling: Lấy giá trị lớn nhất theo từng chiều không gian. Dù phát hiện từ khóa (keywords) tốt, chiến lược này làm vỡ cấu trúc ngữ cảnh của câu.</w:t>
      </w:r>
    </w:p>
    <w:p>
      <w:pPr>
        <w:pStyle w:val="ListBullet"/>
        <w:spacing w:after="80" w:line="300" w:lineRule="auto"/>
        <w:jc w:val="both"/>
      </w:pPr>
      <w:r>
        <w:t>MEAN Pooling: Tính trung bình cộng tất cả vector token dựa trên chiều dài thực tế L của từng câu. Sử dụng Attention Mask để phớt lờ hoàn toàn các token đệm [PAD], nhờ đó biến L thành một tham số biến thiên (tùy thuộc vào số từ thật của mỗi câu) thay vì chia mù quáng cho max_length. Khi tính trung bình, các nhiễu tự triệt tiêu, để lại phần ngữ nghĩa cốt lõi nhất. Đây là chiến lược mặc định mang lại hiệu năng cao nhất trên mọi tập dữ liệu và cũng là cấu hình được sử dụng để tinh chỉnh mô hình Tiếng Việt trong Đồ án này.</w:t>
      </w:r>
    </w:p>
    <w:p>
      <w:pPr>
        <w:keepNext/>
        <w:spacing w:before="200" w:after="80"/>
      </w:pPr>
      <w:r>
        <w:rPr>
          <w:b/>
          <w:i/>
          <w:color w:val="374151"/>
          <w:sz w:val="26"/>
        </w:rPr>
        <w:t>2.6.2. Các Hàm mục tiêu Huấn luyện (Objective Functions)</w:t>
      </w:r>
    </w:p>
    <w:p>
      <w:r>
        <w:rPr>
          <w:i w:val="0"/>
        </w:rPr>
        <w:t>Quá trình huấn luyện đặc biệt này đã "ép" không gian vector của mô hình phải bung tỏa đều ra mọi hướng, nắn lại hình học không gian. Tùy vào loại dữ liệu, SBERT sử dụng 3 hàm mục tiêu:</w:t>
      </w:r>
    </w:p>
    <w:p>
      <w:pPr>
        <w:pStyle w:val="ListBullet"/>
        <w:spacing w:after="80" w:line="300" w:lineRule="auto"/>
        <w:jc w:val="both"/>
      </w:pPr>
      <w:r>
        <w:t>a. Hàm mục tiêu Phân loại (Classification Objective):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pPr>
        <w:pStyle w:val="ListBullet"/>
        <w:spacing w:after="80" w:line="300" w:lineRule="auto"/>
        <w:jc w:val="both"/>
      </w:pPr>
      <w:r>
        <w:t>b. Hàm mục tiêu Hồi quy (Regression Objective): Dùng cho dữ liệu chấm điểm liên tục (ví dụ: điểm tương đồng 0-5). SBERT tính trực tiếp Cosine(u,v) và dùng hàm Mean-Squared-Error (MSE) để tối thiểu sai số.</w:t>
      </w:r>
    </w:p>
    <w:p>
      <w:pPr>
        <w:pStyle w:val="ListBullet"/>
        <w:spacing w:after="80" w:line="300" w:lineRule="auto"/>
        <w:jc w:val="both"/>
      </w:pPr>
      <w:r>
        <w:t>c. Hàm mục tiêu Triplet (Triplet Objective): Nhận đầu vào 3 câu: Câu neo (Anchor a), Câu dương tính đồng nghĩa (Positive p), Câu âm tính khác nghĩa (Negative n). Hàm Triplet Loss tinh chỉnh mạng lưới sao cho khoảng cách Euclid ||a - p|| phải luôn nhỏ hơn ||a - n|| cộng thêm một khoảng biên an toàn (epsilon). Hàm này thể hiện rõ nhất cơ chế 'kéo gần, đẩy xa' trong học sâu.</w:t>
      </w:r>
    </w:p>
    <w:p>
      <w:pPr>
        <w:keepNext/>
        <w:spacing w:before="280" w:after="120"/>
      </w:pPr>
      <w:r>
        <w:rPr>
          <w:b/>
          <w:color w:val="1D4E89"/>
          <w:sz w:val="27"/>
        </w:rPr>
        <w:t>2.7. Đánh đổi giữa Tốc độ và Độ chính xác (Cross-Encoder vs Bi-Encoder)</w:t>
      </w:r>
    </w:p>
    <w:p>
      <w:r>
        <w:rPr>
          <w:i w:val="0"/>
        </w:rPr>
        <w:t>Trong thiết kế hệ thống AI thực tế, luôn có sự đánh đổi (Trade-off) giữa Tốc độ và Độ chính xác:</w:t>
      </w:r>
    </w:p>
    <w:p>
      <w:pPr>
        <w:pStyle w:val="ListBullet"/>
        <w:spacing w:after="80" w:line="300" w:lineRule="auto"/>
        <w:jc w:val="both"/>
      </w:pPr>
      <w:r>
        <w:t>Cross-Encoder (BERT): Ghép 2 câu lại với nhau ([CLS] Câu A [SEP] Câu B [SEP]). Nhờ cơ chế cross-attention, từ của 2 câu tương tác chéo với nhau ngay từ lớp mạng đầu tiên -&gt; Độ chính xác hoàn hảo nhưng cực kỳ CHẬM.</w:t>
      </w:r>
    </w:p>
    <w:p>
      <w:pPr>
        <w:pStyle w:val="ListBullet"/>
        <w:spacing w:after="80" w:line="300" w:lineRule="auto"/>
        <w:jc w:val="both"/>
      </w:pPr>
      <w: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pPr>
        <w:keepNext/>
        <w:spacing w:before="200" w:after="80"/>
      </w:pPr>
      <w:r>
        <w:rPr>
          <w:b/>
          <w:i/>
          <w:color w:val="374151"/>
          <w:sz w:val="26"/>
        </w:rPr>
        <w:t>2.7.1. Định hướng Ứng dụng SBERT trong Tóm tắt Văn bản</w:t>
      </w:r>
    </w:p>
    <w:p>
      <w:r>
        <w:rPr>
          <w:i w:val="0"/>
        </w:rPr>
        <w:t>Trong khuôn khổ Đồ án, 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mạng Neural, giao cho thuật toán Phân cụm K-Means đảm nhiệm. Cách tiếp cận này giúp hệ thống tóm tắt tức thời chỉ trong vài mili-giây, vượt qua hoàn toàn nút thắt cổ chai về mặt hiệu năng của BERT.</w:t>
      </w:r>
    </w:p>
    <w:p>
      <w:pPr>
        <w:keepNext/>
        <w:spacing w:before="280" w:after="120"/>
      </w:pPr>
      <w:r>
        <w:rPr>
          <w:b/>
          <w:color w:val="1D4E89"/>
          <w:sz w:val="27"/>
        </w:rPr>
        <w:t>2.8. Ứng dụng SBERT trên Tiếng Việt: Vietnamese Bi-Encoder</w:t>
      </w:r>
    </w:p>
    <w:p>
      <w:r>
        <w:rPr>
          <w:i w:val="0"/>
        </w:rPr>
        <w:t>Tiếng Việt là ngôn ngữ đơn lập, âm tiết rời rạc. Nếu dùng Tokenizer Tiếng Anh, từ "Trí_tuệ_nhân_tạo" sẽ bị xé nát. Do đó, hệ thống sử dụng Vietnamese Bi-Encoder (dựa trên PhoBERT) với bộ từ điển 64,000 từ vựng chuyên dụng, kết hợp thuật toán ghép từ (underthesea) để mã hóa chính xác thực thể tiếng Việt.</w:t>
      </w:r>
    </w:p>
    <w:p>
      <w:pPr>
        <w:keepNext/>
        <w:spacing w:before="280" w:after="120"/>
      </w:pPr>
      <w:r>
        <w:rPr>
          <w:b/>
          <w:color w:val="1D4E89"/>
          <w:sz w:val="27"/>
        </w:rPr>
        <w:t>2.9. Khung Chỉ số Đánh giá Kép (Dual-Evaluation Framework)</w:t>
      </w:r>
    </w:p>
    <w:p>
      <w:pPr>
        <w:pStyle w:val="ListBullet"/>
        <w:spacing w:after="80" w:line="300" w:lineRule="auto"/>
        <w:jc w:val="both"/>
      </w:pPr>
      <w:r>
        <w:rPr>
          <w:b/>
        </w:rPr>
        <w:t xml:space="preserve">Chỉ số Ngoại tại: </w:t>
      </w:r>
      <w:r>
        <w:t>ROUGE (Recall-Oriented Understudy for Gisting Evaluation): ROUGE-1 (Unigram), ROUGE-2 (Bigram), ROUGE-L (LCS).</w:t>
      </w:r>
    </w:p>
    <w:p>
      <w:pPr>
        <w:pStyle w:val="ListBullet"/>
        <w:spacing w:after="80" w:line="300" w:lineRule="auto"/>
        <w:jc w:val="both"/>
      </w:pPr>
      <w:r>
        <w:rPr>
          <w:b/>
        </w:rPr>
        <w:t xml:space="preserve">Chỉ số Ngoại tại: </w:t>
      </w:r>
      <w:r>
        <w:t>BERTScore: Đánh giá bằng Deep Learning, bắt được hiện tượng từ đồng nghĩa mà ROUGE bỏ sót.</w:t>
      </w:r>
    </w:p>
    <w:p>
      <w:pPr>
        <w:pStyle w:val="ListBullet"/>
        <w:spacing w:after="80" w:line="300" w:lineRule="auto"/>
        <w:jc w:val="both"/>
      </w:pPr>
      <w:r>
        <w:rPr>
          <w:b/>
        </w:rPr>
        <w:t xml:space="preserve">Chỉ số Nội tại: </w:t>
      </w:r>
      <w:r>
        <w:t>Silhouette Score (đo độ sắc nét cụm K-Means) và Diversity Score (đo độ đa dạng chống lặp ý).</w:t>
      </w:r>
    </w:p>
    <w:p>
      <w:r>
        <w:br w:type="page"/>
      </w:r>
    </w:p>
    <w:p>
      <w:pPr>
        <w:keepNext/>
        <w:spacing w:before="440" w:after="200"/>
      </w:pPr>
      <w:r>
        <w:rPr>
          <w:b/>
          <w:color w:val="1E3A8A"/>
          <w:sz w:val="30"/>
        </w:rPr>
        <w:t>CHƯƠNG 3. CÁC NGHIÊN CỨU LIÊN QUAN</w:t>
      </w:r>
    </w:p>
    <w:p>
      <w:pPr>
        <w:keepNext/>
        <w:spacing w:before="280" w:after="120"/>
      </w:pPr>
      <w:r>
        <w:rPr>
          <w:b/>
          <w:color w:val="1D4E89"/>
          <w:sz w:val="27"/>
        </w:rPr>
        <w:t>3.1. Các phương pháp Cơ bản (Heuristics) và Quy tắc Vị trí</w:t>
      </w:r>
    </w:p>
    <w:p>
      <w:r>
        <w:rPr>
          <w:i w:val="0"/>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r>
        <w:rPr>
          <w:i w:val="0"/>
        </w:rPr>
        <w:t>Lead-3 là một quy tắc kinh nghiệm cực kỳ phổ biến trong báo chí truyền thống phương Tây. Dựa trên mô hình "Kim tự tháp ngược"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mang lại điểm ROUGE-1 lên tới 31.02% (theo khảo sát của Nallapati et al., 2016). Tuy nhiên, nhược điểm chí mạng của nó là bỏ qua hoàn toàn diễn biến ở thân bài và phần kết luận, khiến độ đa dạng thông tin (Diversity) bằng 0. Khi áp dụng sang văn phong báo chí Tiếng Việt linh hoạt hơn, phương pháp này dễ dàng bị đánh bại bởi các mô hình học sâu.</w:t>
      </w:r>
    </w:p>
    <w:p>
      <w:pPr>
        <w:keepNext/>
        <w:spacing w:before="280" w:after="120"/>
      </w:pPr>
      <w:r>
        <w:rPr>
          <w:b/>
          <w:color w:val="1D4E89"/>
          <w:sz w:val="27"/>
        </w:rPr>
        <w:t>3.2. Thuật toán Đồ thị Dựa trên Tần suất Từ (TextRank)</w:t>
      </w:r>
    </w:p>
    <w:p>
      <w:r>
        <w:rPr>
          <w:i w:val="0"/>
        </w:rPr>
        <w:t>Lấy cảm hứng từ thuật toán xếp hạng trang web PageRank của Google, Mihalcea &amp; Tarau (2004) đã đề xuất TextRank - mô hình đồ thị không giám sát đầu tiên cho NLP.</w:t>
      </w:r>
    </w:p>
    <w:p>
      <w:r>
        <w:rPr>
          <w:i w:val="0"/>
        </w:rPr>
        <w:t>Thuật toán hoạt động theo các bước sau:</w:t>
      </w:r>
    </w:p>
    <w:p>
      <w:pPr>
        <w:pStyle w:val="ListBullet"/>
        <w:spacing w:after="80" w:line="300" w:lineRule="auto"/>
        <w:jc w:val="both"/>
      </w:pPr>
      <w:r>
        <w:rPr>
          <w:b/>
        </w:rPr>
        <w:t xml:space="preserve">1. Xây dựng Đồ thị: </w:t>
      </w:r>
      <w:r>
        <w:t>Coi mỗi câu trong văn bản là một Đỉnh (Vertex) trên đồ thị.</w:t>
      </w:r>
    </w:p>
    <w:p>
      <w:pPr>
        <w:pStyle w:val="ListBullet"/>
        <w:spacing w:after="80" w:line="300" w:lineRule="auto"/>
        <w:jc w:val="both"/>
      </w:pPr>
      <w:r>
        <w:rPr>
          <w:b/>
        </w:rPr>
        <w:t xml:space="preserve">2. Tạo Trọng số Cạnh: </w:t>
      </w:r>
      <w:r>
        <w:t>Tính độ tương đồng giữa 2 câu bất kỳ dựa trên số lượng từ vựng trùng lặp bề mặt (Surface Lexical Overlap). Đường nối (Edge) giữa 2 câu có trọng số tỷ lệ thuận với số từ trùng nhau.</w:t>
      </w:r>
    </w:p>
    <w:p>
      <w:pPr>
        <w:pStyle w:val="ListBullet"/>
        <w:spacing w:after="80" w:line="300" w:lineRule="auto"/>
        <w:jc w:val="both"/>
      </w:pPr>
      <w:r>
        <w:rPr>
          <w:b/>
        </w:rPr>
        <w:t xml:space="preserve">3. Lan truyền Điểm số (Random Walk): </w:t>
      </w:r>
      <w:r>
        <w:t>Thuật toán PageRank được chạy lặp lại (Iterative) cho đến khi hội tụ. Một câu sẽ nhận được điểm số cao nếu nó chia sẻ nhiều từ vựng với các câu có điểm số cao khác.</w:t>
      </w:r>
    </w:p>
    <w:p>
      <w:r>
        <w:rPr>
          <w:i w:val="0"/>
        </w:rPr>
        <w:t>TextRank rất nhẹ và không cần nạp GPU, nhưng bị giới hạn bởi sự "mù lòa" ngữ nghĩa: Nó không hiểu các từ đồng nghĩa (ví dụ: "xe hơi" và "ô tô"), không hiểu cấu trúc ngữ pháp và rất dễ bị lừa bởi các bài viết lặp từ liên tục (Spamming Keywords).</w:t>
      </w:r>
    </w:p>
    <w:p>
      <w:pPr>
        <w:keepNext/>
        <w:spacing w:before="280" w:after="120"/>
      </w:pPr>
      <w:r>
        <w:rPr>
          <w:b/>
          <w:color w:val="1D4E89"/>
          <w:sz w:val="27"/>
        </w:rPr>
        <w:t>3.3. Kỷ nguyên Deep Learning Truyền thống: RNN, LSTM và GRU</w:t>
      </w:r>
    </w:p>
    <w:p>
      <w:r>
        <w:rPr>
          <w:i w:val="0"/>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r>
        <w:rPr>
          <w:i w:val="0"/>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 (Not Parallelizable).</w:t>
      </w:r>
    </w:p>
    <w:p>
      <w:r>
        <w:rPr>
          <w:i w:val="0"/>
        </w:rPr>
        <w:t>Gated Recurrent Unit (GRU) là bản rút gọn của LSTM, gộp Cổng Quên và Cổng Đầu vào thành một cổng duy nhất để tăng tốc tính toán nhưng vẫn gặp phải rào cản tốc độ tương tự.</w:t>
      </w:r>
    </w:p>
    <w:p>
      <w:pPr>
        <w:keepNext/>
        <w:spacing w:before="280" w:after="120"/>
      </w:pPr>
      <w:r>
        <w:rPr>
          <w:b/>
          <w:color w:val="1D4E89"/>
          <w:sz w:val="27"/>
        </w:rPr>
        <w:t>3.4. Mô hình Bi-Encoder Zero-shot (Pretrained SBERT)</w:t>
      </w:r>
    </w:p>
    <w:p>
      <w:r>
        <w:rPr>
          <w:i w:val="0"/>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[Carbonell &amp; Goldstein, 1998] để phân cụm và chọn câu. Trên không gian Tiếng Anh, SBERT Pretrained hoạt động khá tốt do được huấn luyện bằng Contrastive Learning trên 1 Tỷ cặp câu SNLI. Tuy nhiên, khi áp dụng vào Tiếng Việt (zero-shot trên miền tin tức),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pPr>
        <w:keepNext/>
        <w:spacing w:before="280" w:after="120"/>
      </w:pPr>
      <w:r>
        <w:rPr>
          <w:b/>
          <w:color w:val="1D4E89"/>
          <w:sz w:val="27"/>
        </w:rPr>
        <w:t>3.5. Sự Cần thiết của Một Phương pháp Mới: Fine-Tuning kết hợp Đóng cụm Toán học</w:t>
      </w:r>
    </w:p>
    <w:p>
      <w:r>
        <w:rPr>
          <w:i w:val="0"/>
        </w:rPr>
        <w:t>Như vậy, một khoảng trống nghiên cứu (Research Gap) lớn đã lộ ra: Các mô hình kinh điển như TextRank quá ngây thơ về ngữ nghĩa; các mô hình LLM sinh văn bản thì đắt đỏ và dễ bịa đặt; các mô hình Embedding Zero-shot lại hoạt động kém trên Tiếng Việt do thiếu nắn chỉnh chuyên sâu.</w:t>
      </w:r>
    </w:p>
    <w:p>
      <w:r>
        <w:rPr>
          <w:i w:val="0"/>
        </w:rPr>
        <w:t>Trong chương tiếp theo, Đồ án sẽ đề xuất một phương pháp lai (Hybrid Framework) 2 giai đoạn: Học cách biểu diễn không gian ngữ nghĩa bằng Supervised Fine-Tuning với ROUGE Oracle (nắn hình học Vector) và Lựa chọn Trích xuất linh hoạt bằng K-Means phân cụm (đảm bảo đa dạng chủ đề) và Post-Filtering (khử trùng lặp). Phương pháp này nhắm tới việc kế thừa ưu điểm của mọi trường phái trong khi triệt tiêu tối đa các khuyết điểm chí mạng.</w:t>
      </w:r>
    </w:p>
    <w:p>
      <w:r>
        <w:br w:type="page"/>
      </w:r>
    </w:p>
    <w:p>
      <w:pPr>
        <w:keepNext/>
        <w:spacing w:before="440" w:after="200"/>
      </w:pPr>
      <w:r>
        <w:rPr>
          <w:b/>
          <w:color w:val="1E3A8A"/>
          <w:sz w:val="30"/>
        </w:rPr>
        <w:t>CHƯƠNG 4. PHƯƠNG PHÁP ĐỀ XUẤT (PROPOSED METHOD)</w:t>
      </w:r>
    </w:p>
    <w:p>
      <w:pPr>
        <w:keepNext/>
        <w:spacing w:before="280" w:after="120"/>
      </w:pPr>
      <w:r>
        <w:rPr>
          <w:b/>
          <w:color w:val="1D4E89"/>
          <w:sz w:val="27"/>
        </w:rPr>
        <w:t>4.1. Kiến trúc Tổng thể: Quy trình 2 Giai đoạn (Proposed 2-Stage Framework)</w:t>
      </w:r>
    </w:p>
    <w:p>
      <w:r>
        <w:rPr>
          <w:i w:val="0"/>
        </w:rPr>
        <w:t>Khắc phục triệt để các nhược điểm của các phương pháp đi trước, đồ án thiết kế một kiến trúc Trí tuệ Nhân tạo đột phá vận hành trên Quy trình 2 giai đoạn (2-Stage Pipeline):</w:t>
      </w:r>
    </w:p>
    <w:p>
      <w:pPr>
        <w:pStyle w:val="ListBullet"/>
        <w:spacing w:after="80" w:line="300" w:lineRule="auto"/>
        <w:jc w:val="both"/>
      </w:pPr>
      <w:r>
        <w:t>Giai đoạn 1 (Biểu diễn Ngữ nghĩa - Representation Learning): Sử dụng thuật toán ROUGE-1 Oracle Matching tự động dán nhãn hàng triệu cặp câu, sau đó tiến hành Supervised Fine-Tuning mô hình SBERT (Vietnamese Bi-Encoder) với hàm CosineSimilarityLoss để định hình lại hình thái học của không gian Vector.</w:t>
      </w:r>
    </w:p>
    <w:p>
      <w:pPr>
        <w:pStyle w:val="ListBullet"/>
        <w:spacing w:after="80" w:line="300" w:lineRule="auto"/>
        <w:jc w:val="both"/>
      </w:pPr>
      <w: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pPr>
        <w:spacing w:before="80" w:after="120"/>
        <w:ind w:left="432"/>
        <w:shd w:fill="F3F4F6"/>
      </w:pPr>
      <w:r>
        <w:rPr>
          <w:rFonts w:ascii="Consolas" w:hAnsi="Consolas"/>
          <w:color w:val="1F2937"/>
          <w:sz w:val="21"/>
        </w:rPr>
        <w:t>[ GIAI ĐOẠN 1: REPRESENTATION LEARNING ]        [ GIAI ĐOẠN 2: DIVERSITY-AWARE SELECTION ]</w:t>
        <w:br/>
        <w:t xml:space="preserve"> ROUGE Oracle Matching ──► SBERT Fine-Tuning  ──► K-Means Clustering ──► Post-Filtering (θ=0.85)</w:t>
        <w:br/>
        <w:t xml:space="preserve"> (Học Vector Biểu diễn Ngữ nghĩa Văn bản)        (Phân cụm Chủ đề con)    (Khử trùng lặp dư thừa)</w:t>
      </w:r>
    </w:p>
    <w:p>
      <w:pPr>
        <w:keepNext/>
        <w:spacing w:before="280" w:after="120"/>
      </w:pPr>
      <w:r>
        <w:rPr>
          <w:b/>
          <w:color w:val="1D4E89"/>
          <w:sz w:val="27"/>
        </w:rPr>
        <w:t>4.2. Giai đoạn 1: Representation Learning thông qua ROUGE-1 Oracle Matching</w:t>
      </w:r>
    </w:p>
    <w:p>
      <w:pPr>
        <w:keepNext/>
        <w:spacing w:before="200" w:after="80"/>
      </w:pPr>
      <w:r>
        <w:rPr>
          <w:b/>
          <w:i/>
          <w:color w:val="374151"/>
          <w:sz w:val="26"/>
        </w:rPr>
        <w:t>4.2.1. Định nghĩa Thuật ngữ 'Oracle' trong Xử lý Ngôn ngữ Tự nhiên</w:t>
      </w:r>
    </w:p>
    <w:p>
      <w:r>
        <w:rPr>
          <w:i w:val="0"/>
        </w:rPr>
        <w:t>Trong Khoa học Máy tính (Computer Science) và Lý thuyết Độ phức tạp tính toán, một máy 'Oracle' (Nhà tiên tri / Thực thể Hoàn hảo) là khái niệm hộp đen trừu tượng mang đáp án tối ưu tuyệt đối mà không thuật toán nào vượt qua được. 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KHÔNG HỀ dán nhãn rõ ràng "tôi đã lấy câu số 3 và câu số 5 trong bài gốc". Do đó, mô hình AI không có mục tiêu (Ground Truth Labels) để học.</w:t>
      </w:r>
    </w:p>
    <w:p>
      <w:r>
        <w:rPr>
          <w:i w:val="0"/>
        </w:rPr>
        <w:t>Thuật toán ROUGE Oracle Extraction [Nallapati et al., 2016; Liu &amp; Lapata, 2019] giải quyết bế tắc này bằng cách đóng vai 'người tìm đáp án lý tưởng'. Thuật toán này sẽ chạy vòng lặp vét cạn (Exhaustive Search), so sánh từng câu trong bài báo gốc với câu tóm tắt chuẩn, và chọn ra tập câu có điểm ROUGE tiệm cận nhất với bản tóm tắt chuẩn. Tập câu này được gọi là Pseudo Labels (Nhãn giả) hoặc Oracle Sentences, đóng vai trò là Ground Truth lý tưởng cho quá trình huấn luyện AI.</w:t>
      </w:r>
    </w:p>
    <w:p>
      <w:pPr>
        <w:keepNext/>
        <w:spacing w:before="200" w:after="80"/>
      </w:pPr>
      <w:r>
        <w:rPr>
          <w:b/>
          <w:i/>
          <w:color w:val="374151"/>
          <w:sz w:val="26"/>
        </w:rPr>
        <w:t>4.2.2. Thuật toán ROUGE-1 Oracle Matching &amp; Công thức Toán học</w:t>
      </w:r>
    </w:p>
    <w:p>
      <w:r>
        <w:rPr>
          <w:i w:val="0"/>
        </w:rPr>
        <w:t>Hàm generate_oracle_extractive_pairs tự động tạo tập các cặp câu huấn luyện. Thay vì so sánh nguyên cả đoạn tóm tắt dài, thuật toán chia nhỏ bản tóm tắt của con người thành từng câu đơn lẻ (15 từ so với 15 từ). Cụ thể:</w:t>
      </w:r>
    </w:p>
    <w:p>
      <w:r>
        <w:rPr>
          <w:i w:val="0"/>
        </w:rPr>
        <w:t>Công thức tính Precision (Độ chính xác - Bao nhiêu từ của câu bài báo khớp với câu tóm tắt):</w:t>
      </w:r>
    </w:p>
    <w:p>
      <w:pPr>
        <w:spacing w:before="80" w:after="120"/>
        <w:ind w:left="432"/>
        <w:shd w:fill="F3F4F6"/>
      </w:pPr>
      <w:r>
        <w:rPr>
          <w:rFonts w:ascii="Consolas" w:hAnsi="Consolas"/>
          <w:color w:val="1F2937"/>
          <w:sz w:val="21"/>
        </w:rPr>
        <w:t>Precision = |S_article ∩ S_reference| / |S_article|</w:t>
      </w:r>
    </w:p>
    <w:p>
      <w:r>
        <w:rPr>
          <w:i w:val="0"/>
        </w:rPr>
        <w:t>Công thức tính Recall (Độ phủ - Bao nhiêu từ của câu tóm tắt được tìm thấy trong câu bài báo):</w:t>
      </w:r>
    </w:p>
    <w:p>
      <w:pPr>
        <w:spacing w:before="80" w:after="120"/>
        <w:ind w:left="432"/>
        <w:shd w:fill="F3F4F6"/>
      </w:pPr>
      <w:r>
        <w:rPr>
          <w:rFonts w:ascii="Consolas" w:hAnsi="Consolas"/>
          <w:color w:val="1F2937"/>
          <w:sz w:val="21"/>
        </w:rPr>
        <w:t>Recall = |S_article ∩ S_reference| / |S_reference|</w:t>
      </w:r>
    </w:p>
    <w:p>
      <w:r>
        <w:rPr>
          <w:i w:val="0"/>
        </w:rPr>
        <w:t>Công thức Trung bình điều hòa (F1-Score):</w:t>
      </w:r>
    </w:p>
    <w:p>
      <w:pPr>
        <w:spacing w:before="80" w:after="120"/>
        <w:ind w:left="432"/>
        <w:shd w:fill="F3F4F6"/>
      </w:pPr>
      <w:r>
        <w:rPr>
          <w:rFonts w:ascii="Consolas" w:hAnsi="Consolas"/>
          <w:color w:val="1F2937"/>
          <w:sz w:val="21"/>
        </w:rPr>
        <w:t>ROUGE-1 F1 = 2 * (Precision * Recall) / (Precision + Recall)</w:t>
      </w:r>
    </w:p>
    <w:p>
      <w:r>
        <w:rPr>
          <w:i w:val="0"/>
        </w:rPr>
        <w:t>Ví dụ Phân tích Từng bước Toán học (Step-by-step Execution):</w:t>
      </w:r>
    </w:p>
    <w:p>
      <w:pPr>
        <w:pStyle w:val="ListBullet"/>
        <w:spacing w:after="80" w:line="300" w:lineRule="auto"/>
        <w:jc w:val="both"/>
      </w:pPr>
      <w:r>
        <w:t>Câu bài báo gốc (S_A): "Trí tuệ nhân tạo đang phát triển rất nhanh tại Việt Nam trong năm nay." (14 từ).</w:t>
      </w:r>
    </w:p>
    <w:p>
      <w:pPr>
        <w:pStyle w:val="ListBullet"/>
        <w:spacing w:after="80" w:line="300" w:lineRule="auto"/>
        <w:jc w:val="both"/>
      </w:pPr>
      <w:r>
        <w:t>Câu tóm tắt chuẩn (S_R): "AI và trí tuệ nhân tạo phát triển mạnh tại Việt Nam." (12 từ).</w:t>
      </w:r>
    </w:p>
    <w:p>
      <w:pPr>
        <w:pStyle w:val="ListBullet"/>
        <w:spacing w:after="80" w:line="300" w:lineRule="auto"/>
        <w:jc w:val="both"/>
      </w:pPr>
      <w:r>
        <w:t>Tiền xử lý &amp; Tokenization: Loại bỏ Stopwords, chuẩn hóa chữ thường.</w:t>
      </w:r>
    </w:p>
    <w:p>
      <w:pPr>
        <w:pStyle w:val="ListBullet"/>
        <w:spacing w:after="80" w:line="300" w:lineRule="auto"/>
        <w:jc w:val="both"/>
      </w:pPr>
      <w:r>
        <w:t>Tập từ trùng nhau (S_A ∩ S_R): {'trí', 'tuệ', 'nhân', 'tạo', 'phát', 'triển', 'tại', 'việt', 'nam'} (9 từ trùng).</w:t>
      </w:r>
    </w:p>
    <w:p>
      <w:pPr>
        <w:pStyle w:val="ListBullet"/>
        <w:spacing w:after="80" w:line="300" w:lineRule="auto"/>
        <w:jc w:val="both"/>
      </w:pPr>
      <w:r>
        <w:t>Bước 1 (Precision): Precision = 9 / 14 = 0.642 (64.2%).</w:t>
      </w:r>
    </w:p>
    <w:p>
      <w:pPr>
        <w:pStyle w:val="ListBullet"/>
        <w:spacing w:after="80" w:line="300" w:lineRule="auto"/>
        <w:jc w:val="both"/>
      </w:pPr>
      <w:r>
        <w:t>Bước 2 (Recall): Recall = 9 / 12 = 0.750 (75.0%).</w:t>
      </w:r>
    </w:p>
    <w:p>
      <w:pPr>
        <w:pStyle w:val="ListBullet"/>
        <w:spacing w:after="80" w:line="300" w:lineRule="auto"/>
        <w:jc w:val="both"/>
      </w:pPr>
      <w:r>
        <w:t>Bước 3 (ROUGE-1 F1): F1 = 2 * (0.642 * 0.750) / (0.642 + 0.750) = 0.692 (69.2%).</w:t>
      </w:r>
    </w:p>
    <w:p>
      <w:r>
        <w:rPr>
          <w:i w:val="0"/>
        </w:rPr>
        <w:t>Tại sao chọn ROUGE-1 thay vì ROUGE-2 hay ROUGE-L làm Nhãn? ROUGE-1 đo lặp unigrams, giúp bắt chặt các Thực thể (tên riêng, địa danh, con số) - linh hồn của báo chí. ROUGE-2 quá khắt khe, nhà báo chỉ cần đảo ngữ pháp ("Phát triển mạnh AI" thành "AI phát triển mạnh") là ROUGE-2 lập tức rớt về 0.0, khiến hệ thống loại nhầm câu ý chính.</w:t>
      </w:r>
    </w:p>
    <w:p>
      <w:pPr>
        <w:keepNext/>
        <w:spacing w:before="200" w:after="80"/>
      </w:pPr>
      <w:r>
        <w:rPr>
          <w:b/>
          <w:i/>
          <w:color w:val="374151"/>
          <w:sz w:val="26"/>
        </w:rPr>
        <w:t>4.2.3. Chiến lược Phân cực Nhãn (Margin Binarization) &amp; Toán học hàm Loss</w:t>
      </w:r>
    </w:p>
    <w:p>
      <w:r>
        <w:rPr>
          <w:i w:val="0"/>
        </w:rPr>
        <w:t>Mục tiêu của hàm CosineSimilarityLoss là kéo Vector của 2 câu xích lại gần nhau (Cosine -&gt; 1.0) hoặc đẩy ra xa nhau (Cosine -&gt; 0.0). Tuy nhiên, nếu gán thẳng điểm F1 (như 0.38) vào mạng Neural, mô hình sẽ bị lấp lửng và không hội tụ.</w:t>
      </w:r>
    </w:p>
    <w:p>
      <w:r>
        <w:rPr>
          <w:i w:val="0"/>
        </w:rPr>
        <w:t>Chiến thuật Margin Binarization Strategy (Bỏ Vùng Đệm) được áp dụng:</w:t>
      </w:r>
    </w:p>
    <w:p>
      <w:pPr>
        <w:pStyle w:val="ListBullet"/>
        <w:spacing w:after="80" w:line="300" w:lineRule="auto"/>
        <w:jc w:val="both"/>
      </w:pPr>
      <w:r>
        <w:t>Cặp PULL (Nhãn Ý chính = 1.0): Lọc các câu bài báo có ROUGE-1 &gt; 0.45. Hàm Loss ép Cosine = 1.0.</w:t>
      </w:r>
    </w:p>
    <w:p>
      <w:pPr>
        <w:pStyle w:val="ListBullet"/>
        <w:spacing w:after="80" w:line="300" w:lineRule="auto"/>
        <w:jc w:val="both"/>
      </w:pPr>
      <w:r>
        <w:t>Cặp PUSH (Nhãn Phụ/Rác = 0.0): Lọc các câu bài báo có ROUGE-1 &lt; 0.10. Hàm Loss ép Cosine = 0.0.</w:t>
      </w:r>
    </w:p>
    <w:p>
      <w:pPr>
        <w:pStyle w:val="ListBullet"/>
        <w:spacing w:after="80" w:line="300" w:lineRule="auto"/>
        <w:jc w:val="both"/>
      </w:pPr>
      <w: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pPr>
        <w:keepNext/>
        <w:spacing w:before="280" w:after="120"/>
      </w:pPr>
      <w:r>
        <w:rPr>
          <w:b/>
          <w:color w:val="1D4E89"/>
          <w:sz w:val="27"/>
        </w:rPr>
        <w:t>4.3. Huấn luyện Supervised Fine-Tuning &amp; Tối ưu Thuật toán Học Sâu</w:t>
      </w:r>
    </w:p>
    <w:p>
      <w:r>
        <w:rPr>
          <w:i w:val="0"/>
        </w:rPr>
        <w:t>Mô hình Tiếng Anh (all-mpnet-base-v2) và Tiếng Việt (vietnamese-bi-encoder) được Fine-Tune bằng Google Colab T4 GPU. Hệ thống sử dụng PyTorch DataLoader kết hợp trình tối ưu hóa (Optimizer) AdamW (Adam with Weight Decay) - một trong những thuật toán tối ưu tiên tiến nhất hiện nay, vượt qua SGD (Stochastic Gradient Descent) nhờ việc cập nhật Learning Rate động cho từng tham số và ngăn chặn hiện tượng quá khớp (Overfitting) bằng hằng số phạt L2 (Weight Decay = 1e-4).</w:t>
      </w:r>
    </w:p>
    <w:p>
      <w:r>
        <w:rPr>
          <w:i w:val="0"/>
        </w:rPr>
        <w:t>Quá trình chia batch (batch_size=32) giúp vừa vặn VRAM (RAM GPU), và lệnh shuffle=True triệt tiêu hiện tượng lệch thứ tự (Order Bias), giúp AdamW hội tụ mượt mà.</w:t>
      </w:r>
    </w:p>
    <w:p>
      <w:r>
        <w:rPr>
          <w:i w:val="0"/>
        </w:rPr>
        <w:t>Bảo vệ Tính Toàn Vẹn Học Thuật (Data Integrity): Quá trình huấn luyện chỉ nạp bài báo từ tập split='train', và việc đánh giá Benchmark tuyệt đối chỉ nạp trên tập split='test'. Rò rỉ dữ liệu (Data Leakage) được chặn 100%. Trọng số sau huấn luyện của Tiếng Việt được đẩy lên Hub toàn cầu: kttt294/vietnamese-sbert-finetuned.</w:t>
      </w:r>
    </w:p>
    <w:p>
      <w:pPr>
        <w:keepNext/>
        <w:spacing w:before="280" w:after="120"/>
      </w:pPr>
      <w:r>
        <w:rPr>
          <w:b/>
          <w:color w:val="1D4E89"/>
          <w:sz w:val="27"/>
        </w:rPr>
        <w:t>4.4. Chiến thuật Lấy mẫu Phân tầng Chất lượng Toán học (Quality-Aware Stratified Sampling)</w:t>
      </w:r>
    </w:p>
    <w:p>
      <w:r>
        <w:rPr>
          <w:i w:val="0"/>
        </w:rPr>
        <w:t>Vấn đề: Nạp 100% 287,000 bài báo CNN vào SBERT sẽ gây ra thảm họa Quên Cục bộ (Catastrophic Forgetting) [Howard &amp; Ruder, 2018], phá hủy hoàn toàn bộ trọng số ngôn ngữ tổng quát mà SBERT đã học từ 1 Tỷ cặp câu SNLI. Theo Reimers &amp; Gurevych (2019), đồ thị hiệu năng Fine-tune có xu hướng tiệm cận (Asymptotic curve), chỉ sau 3,000 bài báo là ROUGE đi ngang.</w:t>
      </w:r>
    </w:p>
    <w:p>
      <w:r>
        <w:rPr>
          <w:i w:val="0"/>
        </w:rPr>
        <w:t>Nhóm đề xuất giải pháp Lấy mẫu Phân tầng 3 Bộ Tiêu chuẩn:</w:t>
      </w:r>
    </w:p>
    <w:p>
      <w:pPr>
        <w:pStyle w:val="ListBullet"/>
        <w:spacing w:after="80" w:line="300" w:lineRule="auto"/>
        <w:jc w:val="both"/>
      </w:pPr>
      <w:r>
        <w:t>1. Tiêu chuẩn Lọc Nhiễu Thô (Length-based Filter): Loại bỏ các bài tin vắn (&lt; 8 câu) hoặc tóm tắt quá ngắn (&lt; 2 câu) do không đủ thông tin để học kiến trúc báo chí Inverted Pyramid.</w:t>
      </w:r>
    </w:p>
    <w:p>
      <w:pPr>
        <w:pStyle w:val="ListBullet"/>
        <w:spacing w:after="80" w:line="300" w:lineRule="auto"/>
        <w:jc w:val="both"/>
      </w:pPr>
      <w:r>
        <w:t>2. Tiêu chuẩn Mật độ Nén (Density Filter): Loại bỏ các bài mà (N_từ_tóm_tắt / N_từ_bài_gốc) &gt; 0.40. Đây là những bài lỗi (nhà báo copy dán 50% thân bài thành đoạn summary), tạo ra Label Noise làm ô nhiễm mô hình.</w:t>
      </w:r>
    </w:p>
    <w:p>
      <w:pPr>
        <w:pStyle w:val="ListBullet"/>
        <w:spacing w:after="80" w:line="300" w:lineRule="auto"/>
        <w:jc w:val="both"/>
      </w:pPr>
      <w:r>
        <w:t>3. Phân tầng Phân phối Chuẩn (Gaussian Stratification): Chia 3000 bài báo đều vào 3 tầng: Tầng ngắn (33%, 8-15 câu), Tầng trung bình (34%, 15-30 câu), Tầng dài (33%, &gt;30 câu). Đảm bảo SBERT hội tụ tối ưu trên mọi độ dài văn bản.</w:t>
      </w:r>
    </w:p>
    <w:p>
      <w:pPr>
        <w:keepNext/>
        <w:spacing w:before="280" w:after="120"/>
      </w:pPr>
      <w:r>
        <w:rPr>
          <w:b/>
          <w:color w:val="1D4E89"/>
          <w:sz w:val="27"/>
        </w:rPr>
        <w:t>4.5. Giai đoạn 2: Lựa chọn Cân bằng thông qua Unsupervised K-Means Clustering</w:t>
      </w:r>
    </w:p>
    <w:p>
      <w:r>
        <w:rPr>
          <w:i w:val="0"/>
        </w:rPr>
        <w:t>Ở môi trường thực tế (Inference Time), K-Means sẽ phân cụm tất cả N câu trong bài báo thành K chủ đề con. K-Means thực hiện thuật toán lặp Lloyd (Lloyd's Algorithm) bao gồm:</w:t>
      </w:r>
    </w:p>
    <w:p>
      <w:pPr>
        <w:pStyle w:val="ListBullet"/>
        <w:spacing w:after="80" w:line="300" w:lineRule="auto"/>
        <w:jc w:val="both"/>
      </w:pPr>
      <w:r>
        <w:t>Bước 1: Khởi tạo K tâm cụm (Centroids) ngẫu nhiên bằng thuật toán k-means++ (tránh tụ cục bộ).</w:t>
      </w:r>
    </w:p>
    <w:p>
      <w:pPr>
        <w:pStyle w:val="ListBullet"/>
        <w:spacing w:after="80" w:line="300" w:lineRule="auto"/>
        <w:jc w:val="both"/>
      </w:pPr>
      <w:r>
        <w:t>Bước 2: Gán từng vector câu vào Tâm cụm có Khoảng cách Euclid (Euclidean Distance) nhỏ nhất.</w:t>
      </w:r>
    </w:p>
    <w:p>
      <w:pPr>
        <w:pStyle w:val="ListBullet"/>
        <w:spacing w:after="80" w:line="300" w:lineRule="auto"/>
        <w:jc w:val="both"/>
      </w:pPr>
      <w:r>
        <w:t>Bước 3: Cập nhật lại Tâm cụm bằng cách lấy tọa độ trung bình cộng (Mean) của các điểm trong cụm.</w:t>
      </w:r>
    </w:p>
    <w:p>
      <w:pPr>
        <w:pStyle w:val="ListBullet"/>
        <w:spacing w:after="80" w:line="300" w:lineRule="auto"/>
        <w:jc w:val="both"/>
      </w:pPr>
      <w:r>
        <w:t>Bước 4: Lặp lại cho đến khi thuật toán hội tụ (Tâm cụm không dịch chuyển).</w:t>
      </w:r>
    </w:p>
    <w:p>
      <w:pPr>
        <w:keepNext/>
        <w:spacing w:before="200" w:after="80"/>
      </w:pPr>
      <w:r>
        <w:rPr>
          <w:b/>
          <w:i/>
          <w:color w:val="374151"/>
          <w:sz w:val="26"/>
        </w:rPr>
        <w:t>4.5.1. Chứng minh Toán học: Sự Đồng nhất giữa Euclidean và Cosine Distance</w:t>
      </w:r>
    </w:p>
    <w:p>
      <w:r>
        <w:rPr>
          <w:i w:val="0"/>
        </w:rPr>
        <w:t>Nhiều người lầm tưởng K-Means trong thư viện scikit-learn sử dụng khoảng cách Euclidean (Đường thẳng hình học) sẽ không phù hợp với Vector NLP yêu cầu tính góc Cosine (Độ tương đồng góc). Nhóm nghiên cứu trình bày bằng chứng toán học khẳng định chúng ĐỒNG NHẤT 100% nếu các Vector đã được chuẩn hóa (L2-Normalization), tức là độ dài ||u|| = ||v|| = 1:</w:t>
      </w:r>
    </w:p>
    <w:p>
      <w:r>
        <w:rPr>
          <w:i w:val="0"/>
        </w:rPr>
        <w:t>Theo định lý bình phương hiệu 2 vector:</w:t>
      </w:r>
    </w:p>
    <w:p>
      <w:pPr>
        <w:spacing w:before="80" w:after="120"/>
        <w:ind w:left="432"/>
        <w:shd w:fill="F3F4F6"/>
      </w:pPr>
      <w:r>
        <w:rPr>
          <w:rFonts w:ascii="Consolas" w:hAnsi="Consolas"/>
          <w:color w:val="1F2937"/>
          <w:sz w:val="21"/>
        </w:rPr>
        <w:t>||u - v||^2 = ||u||^2 + ||v||^2 - 2(u . v)</w:t>
      </w:r>
    </w:p>
    <w:p>
      <w:r>
        <w:rPr>
          <w:i w:val="0"/>
        </w:rPr>
        <w:t>Vì ||u|| = 1 và ||v|| = 1, nên ||u||^2 + ||v||^2 = 2. Hơn nữa, trên vector chuẩn hóa L2, tích vô hướng (u . v) chính là Cosine(u, v).</w:t>
      </w:r>
    </w:p>
    <w:p>
      <w:pPr>
        <w:spacing w:before="80" w:after="120"/>
        <w:ind w:left="432"/>
        <w:shd w:fill="F3F4F6"/>
      </w:pPr>
      <w:r>
        <w:rPr>
          <w:rFonts w:ascii="Consolas" w:hAnsi="Consolas"/>
          <w:color w:val="1F2937"/>
          <w:sz w:val="21"/>
        </w:rPr>
        <w:t>=&gt; ||u - v||^2 = 2 - 2*cos(u, v) = 2*(1 - cos(u, v)) = 2 * CosineDistance</w:t>
      </w:r>
    </w:p>
    <w:p>
      <w:r>
        <w:rPr>
          <w:i w:val="0"/>
        </w:rPr>
        <w:t>Kết luận: Tối thiểu hóa bình phương khoảng cách Euclidean trong K-Means của scikit-learn chính là cực đại hóa Cosine Similarity. Kết quả K-Means là hoàn toàn tương thích với không gian SBERT.</w:t>
      </w:r>
    </w:p>
    <w:p>
      <w:pPr>
        <w:keepNext/>
        <w:spacing w:before="200" w:after="80"/>
      </w:pPr>
      <w:r>
        <w:rPr>
          <w:b/>
          <w:i/>
          <w:color w:val="374151"/>
          <w:sz w:val="26"/>
        </w:rPr>
        <w:t>4.5.2. Công thức Hybrid Centroid Scoring (Vị trí &amp; Ngữ nghĩa)</w:t>
      </w:r>
    </w:p>
    <w:p>
      <w:r>
        <w:rPr>
          <w:i w:val="0"/>
        </w:rPr>
        <w:t>Thay vì chỉ chọn câu gần Tâm cụm nhất (Centroid-based Summarization [Rossiello, 2017]), hệ thống kết hợp Luật suy giảm vị trí (Position Decay) lấy cảm hứng từ hệ thống MEAD kinh điển [Radev, 2004]:</w:t>
      </w:r>
    </w:p>
    <w:p>
      <w:pPr>
        <w:spacing w:before="80" w:after="120"/>
        <w:ind w:left="432"/>
        <w:shd w:fill="F3F4F6"/>
      </w:pPr>
      <w:r>
        <w:rPr>
          <w:rFonts w:ascii="Consolas" w:hAnsi="Consolas"/>
          <w:color w:val="1F2937"/>
          <w:sz w:val="21"/>
        </w:rPr>
        <w:t>Score(s_i) = CosineSim(s_i, Centroid) + lambda * (1 / sqrt(i+1))</w:t>
      </w:r>
    </w:p>
    <w:p>
      <w:r>
        <w:rPr>
          <w:i w:val="0"/>
        </w:rPr>
        <w:t>Trong đó, i là số thứ tự câu trong bài (0-indexed). (1 / sqrt(i+1)) suy giảm dần (1.0 -&gt; 0.707 -&gt; 0.577 -&gt; ...). Hệ số lambda=0.35 điều hòa toán học, giúp giữ lại các câu mở bài nhưng không hoàn toàn chèn ép thân bài.</w:t>
      </w:r>
    </w:p>
    <w:p>
      <w:pPr>
        <w:keepNext/>
        <w:spacing w:before="280" w:after="120"/>
      </w:pPr>
      <w:r>
        <w:rPr>
          <w:b/>
          <w:color w:val="1D4E89"/>
          <w:sz w:val="27"/>
        </w:rPr>
        <w:t>4.6. Chứng minh Toán học: Tính Không Âm (cos &gt;= 0) và Hiện tượng Anisotropy</w:t>
      </w:r>
    </w:p>
    <w:p>
      <w:r>
        <w:rPr>
          <w:i w:val="0"/>
        </w:rPr>
        <w:t>Một hiện tượng toán học kỳ lạ của mạng Transformer đó là Anisotropy (Tính không đẳng hướng) [Ethayarajh, ACL 2019; Li et al., EMNLP 2020]. Không gian vector 768 chiều của BERT không lấp đầy đều một quả cầu Hyper-sphere mà bị nén chặt vào một Nón dương cực hẹp (Narrow Positive Hyper-octant Cone).</w:t>
      </w:r>
    </w:p>
    <w:p>
      <w:r>
        <w:rPr>
          <w:i w:val="0"/>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pPr>
        <w:keepNext/>
        <w:spacing w:before="280" w:after="120"/>
      </w:pPr>
      <w:r>
        <w:rPr>
          <w:b/>
          <w:color w:val="1D4E89"/>
          <w:sz w:val="27"/>
        </w:rPr>
        <w:t>4.7. Khả năng Tổng quát hóa &amp; Sự Độc lập (Model Generalization)</w:t>
      </w:r>
    </w:p>
    <w:p>
      <w:r>
        <w:rPr>
          <w:i w:val="0"/>
        </w:rPr>
        <w:t>Liệu SBERT Fine-tuned có học thuộc lòng (Overfitting) văn phong của 1 tác giả cụ thể? Câu trả lời là KHÔNG, dựa trên 3 nguyên lý Khoa học dữ liệu:</w:t>
      </w:r>
    </w:p>
    <w:p>
      <w:pPr>
        <w:pStyle w:val="ListBullet"/>
        <w:spacing w:after="80" w:line="300" w:lineRule="auto"/>
        <w:jc w:val="both"/>
      </w:pPr>
      <w:r>
        <w:t>1. Học Tín hiệu Cốt lõi (Semantic Invariants): Mô hình phân biệt được cấu trúc Sự kiện (5W1H) vs Trích dẫn cá nhân/Rác.</w:t>
      </w:r>
    </w:p>
    <w:p>
      <w:pPr>
        <w:pStyle w:val="ListBullet"/>
        <w:spacing w:after="80" w:line="300" w:lineRule="auto"/>
        <w:jc w:val="both"/>
      </w:pPr>
      <w:r>
        <w:t>2. Trung hòa Thiên vị (Editorial Consensus): Tập huấn luyện chứa hàng nghìn tác giả từ các báo VnExpress, Tuổi Trẻ, Dân Trí. Bias cá nhân của một nhà báo bị triệt tiêu chéo bởi đám đông.</w:t>
      </w:r>
    </w:p>
    <w:p>
      <w:pPr>
        <w:pStyle w:val="ListBullet"/>
        <w:spacing w:after="80" w:line="300" w:lineRule="auto"/>
        <w:jc w:val="both"/>
      </w:pPr>
      <w:r>
        <w:t>3. Lớp màng lọc Unsupervised K-Means ở Giai đoạn 2 hoạt động hoàn toàn trên thuật toán toán học vô hướng, không hề sử dụng tri thức tác giả.</w:t>
      </w:r>
    </w:p>
    <w:p>
      <w:pPr>
        <w:keepNext/>
        <w:spacing w:before="280" w:after="120"/>
      </w:pPr>
      <w:r>
        <w:rPr>
          <w:b/>
          <w:color w:val="1D4E89"/>
          <w:sz w:val="27"/>
        </w:rPr>
        <w:t>4.8. Thuật toán Dynamic Adaptive K &amp; Post-Filtering (θ = 0.85)</w:t>
      </w:r>
    </w:p>
    <w:p>
      <w:r>
        <w:rPr>
          <w:i w:val="0"/>
        </w:rPr>
        <w:t>Bản tóm tắt tự nhiên không bao giờ cố định 3 hay 5 câu. Hệ thống đề xuất Thuật toán K động:</w:t>
      </w:r>
    </w:p>
    <w:p>
      <w:pPr>
        <w:spacing w:before="80" w:after="120"/>
        <w:ind w:left="432"/>
        <w:shd w:fill="F3F4F6"/>
      </w:pPr>
      <w:r>
        <w:rPr>
          <w:rFonts w:ascii="Consolas" w:hAnsi="Consolas"/>
          <w:color w:val="1F2937"/>
          <w:sz w:val="21"/>
        </w:rPr>
        <w:t>K = round(N_sentences * alpha * scale)</w:t>
      </w:r>
    </w:p>
    <w:p>
      <w:r>
        <w:rPr>
          <w:i w:val="0"/>
        </w:rPr>
        <w:t>Với alpha=0.25 (Nén cơ sở 25%), scale là hệ số tùy chọn: 0.6 (Brief), 1.0 (Medium), 1.6 (Detailed).</w:t>
      </w:r>
    </w:p>
    <w:p>
      <w:r>
        <w:rPr>
          <w:i w:val="0"/>
        </w:rPr>
        <w:t>Khâu Post-Filtering (θ = 0.85) đóng vai trò lá chắn cuối cùng chống lại Lỗi Ranh giới Cụm (Cluster Boundary Leakage) và Hiện tượng Nhạy cảm Phủ định (Negation Sensitivity Problem). Transformer thường lầm tưởng 2 câu 'Giá xăng tăng mạnh' và 'Giá xăng KHÔNG tăng mạnh' là gần giống nhau (Cosine = 0.89) do trùng quá nhiều từ khóa. Màng lọc filter_redundant duyệt tuyến tính, khi phát hiện 2 câu có Cosine &gt; 0.85, tự động xóa câu phía sau để triệt tiêu mâu thuẫn Logic.</w:t>
      </w:r>
    </w:p>
    <w:p>
      <w:r>
        <w:br w:type="page"/>
      </w:r>
    </w:p>
    <w:p>
      <w:pPr>
        <w:keepNext/>
        <w:spacing w:before="440" w:after="200"/>
      </w:pPr>
      <w:r>
        <w:rPr>
          <w:b/>
          <w:color w:val="1E3A8A"/>
          <w:sz w:val="30"/>
        </w:rPr>
        <w:t>CHƯƠNG 5. THỰC NGHIỆM VÀ ĐÁNH GIÁ CHI TIẾT</w:t>
      </w:r>
    </w:p>
    <w:p>
      <w:pPr>
        <w:keepNext/>
        <w:spacing w:before="280" w:after="120"/>
      </w:pPr>
      <w:r>
        <w:rPr>
          <w:b/>
          <w:color w:val="1D4E89"/>
          <w:sz w:val="27"/>
        </w:rPr>
        <w:t>5.1. Mô tả Dữ liệu Thực nghiệm và Cấu hình</w:t>
      </w:r>
    </w:p>
    <w:p>
      <w:r>
        <w:rPr>
          <w:i w:val="0"/>
        </w:rPr>
        <w:t>Trong khuôn khổ Đồ án, kết quả thực nghiệm ban đầu được đánh giá trên tập lấy mẫu (Sampled Test Set) gồm N=200 bài báo ngẫu nhiên cho tập VietNews (Tiếng Việt) và N=200 bài báo cho CNN/DailyMail (Tiếng Anh).</w:t>
      </w:r>
    </w:p>
    <w:p>
      <w:pPr>
        <w:pStyle w:val="ListBullet"/>
        <w:spacing w:after="80" w:line="300" w:lineRule="auto"/>
        <w:jc w:val="both"/>
      </w:pPr>
      <w:r>
        <w:t>Về Tập Huấn luyện (Train Subset): Do giới hạn về tài nguyên tính toán (Compute Constraints), quá trình Fine-tune chỉ sử dụng một tập con dữ liệu. Tuy nhiên, theo quy luật 'Bão hòa hiệu năng' (Diminishing Returns) của Sentence Embeddings, không gian vector hội tụ rất nhanh chỉ sau vài nghìn cặp câu. Việc giới hạn tập Train giúp mô hình tránh học vẹt (Overfitting) mà vẫn nắm bắt được ranh giới phân chia ngữ nghĩa cốt lõi.</w:t>
      </w:r>
    </w:p>
    <w:p>
      <w:pPr>
        <w:pStyle w:val="ListBullet"/>
        <w:spacing w:after="80" w:line="300" w:lineRule="auto"/>
        <w:jc w:val="both"/>
      </w:pPr>
      <w:r>
        <w:t>Về Tập Đánh giá (Full Test Set vs Sampled Test Set): Việc lấy mẫu N=200 bài báo giúp quá trình thử nghiệm nhanh chóng (Ablation Study). Tuy nhiên, để đánh giá chính xác tuyệt đối khả năng tổng quát hóa (Generalization) của hệ thống, Đồ án đã được thiết kế để có thể đánh giá tự động trên toàn bộ tập Test Set khổng lồ (VD: 11,490 bài báo của CNN/DailyMail) mà không bị giới hạn. Việc Train trên tập nhỏ nhưng Test tốt trên tập khổng lồ chính là minh chứng toán học mạnh mẽ nhất cho sự thành công của quy trình huấn luyện.</w:t>
      </w:r>
    </w:p>
    <w:p>
      <w:r>
        <w:rPr>
          <w:i w:val="0"/>
        </w:rPr>
        <w:t>Tất cả bài báo đều trải qua chung một bộ tiền xử lý (Preprocessing): Lọc nhiễu HTML, loại bỏ câu ngắn &lt; 4 từ.</w:t>
      </w:r>
    </w:p>
    <w:p>
      <w:r>
        <w:rPr>
          <w:i w:val="0"/>
        </w:rPr>
        <w:t>Cấu hình siêu tham số cố định cho MỌI mô hình tham gia tranh tài:</w:t>
      </w:r>
    </w:p>
    <w:p>
      <w:pPr>
        <w:pStyle w:val="ListBullet"/>
        <w:spacing w:after="80" w:line="300" w:lineRule="auto"/>
        <w:jc w:val="both"/>
      </w:pPr>
      <w:r>
        <w:t>alpha = 0.25 (Tỷ lệ nén câu cơ bản là 25%).</w:t>
      </w:r>
    </w:p>
    <w:p>
      <w:pPr>
        <w:pStyle w:val="ListBullet"/>
        <w:spacing w:after="80" w:line="300" w:lineRule="auto"/>
        <w:jc w:val="both"/>
      </w:pPr>
      <w:r>
        <w:t>theta = 0.85 (Ngưỡng Post-Filtering chống lặp ý).</w:t>
      </w:r>
    </w:p>
    <w:p>
      <w:pPr>
        <w:pStyle w:val="ListBullet"/>
        <w:spacing w:after="80" w:line="300" w:lineRule="auto"/>
        <w:jc w:val="both"/>
      </w:pPr>
      <w:r>
        <w:t>lambda = 0.35 (Hệ số Position Bias trong Hybrid Centroid Scoring).</w:t>
      </w:r>
    </w:p>
    <w:p>
      <w:pPr>
        <w:keepNext/>
        <w:spacing w:before="280" w:after="120"/>
      </w:pPr>
      <w:r>
        <w:rPr>
          <w:b/>
          <w:color w:val="1D4E89"/>
          <w:sz w:val="27"/>
        </w:rPr>
        <w:t>5.2. Kết quả Thực nghiệm Định lượng và Phân tích Bảng số liệu</w:t>
      </w:r>
    </w:p>
    <w:p>
      <w:r>
        <w:rPr>
          <w:i w:val="0"/>
        </w:rPr>
        <w:t>LƯU Ý VỀ NGƯỠNG TRẦN CỦA ĐIỂM ROUGE (SOTA Baseline Expectation): Trước khi phân tích các con số, cần thiết lập một hệ quy chiếu về điểm số ROUGE trong bài toán Tóm tắt Trích xuất (Extractive Summarization). Không giống như các bài toán Phân loại (Classification) nơi độ chính xác (Accuracy) có thể đạt 90-99%, đối với bài toán sinh văn bản, ngay cả các phương pháp State-of-the-Art (SOTA) hàng đầu thế giới hiện nay như BERTSumExt [Liu &amp; Lapata, 2019] hay MatchSum [Zhong et al., 2020] cũng chỉ đạt điểm ROUGE-1 tối đa trong khoảng 43% - 44% trên tập CNN/DailyMail. Nguyên nhân là do tóm tắt văn bản có tính chủ quan cao, một bài báo có thể có rất nhiều cách tóm tắt đúng nhưng lại dùng các từ vựng khác với bản tóm tắt mẫu (Reference). Do đó, việc các mô hình trong Đồ án đạt điểm ROUGE-1 ở mức 40% - 48% thực chất là một kết quả cực kỳ ấn tượng và hoàn toàn tiệm cận với ngưỡng trần công nghệ hiện tại của thế giới.</w:t>
      </w:r>
    </w:p>
    <w:p>
      <w:r>
        <w:rPr>
          <w:i w:val="0"/>
        </w:rPr>
        <w:t>TẠI SAO LẠI PHÁT TRIỂN SBERT+KMEANS THAY VÌ SỬ DỤNG LEAD-3 HAY SOTA? Dù các chỉ số ROUGE của thuật toán Lead-3 (chọn 3 câu đầu) trên tập CNN/DailyMail tỏ ra rất tốt, nhưng thực chất thuật toán này đang bị "Overfitting" (học vẹt) trên cấu trúc Kim tự tháp ngược đặc thù của báo chí phương Tây. Nghĩa là, Lead-3 chỉ đúng với dạng văn bản là bài báo, nếu áp dụng vào các bài toán thực tế khác (như tóm tắt hợp đồng, báo cáo y tế, biên bản họp), nó sẽ thất bại hoàn toàn. Định hướng của nhóm nghiên cứu là tạo ra một mô hình AI thực thụ có khả năng hiểu ngữ nghĩa và "tóm tắt tổng quát cho mọi bài toán" thay vì chỉ "hack điểm" trên các bài báo.</w:t>
      </w:r>
    </w:p>
    <w:p>
      <w:r>
        <w:rPr>
          <w:i w:val="0"/>
        </w:rPr>
        <w:t>Bên cạnh đó, nhóm cũng quyết định không sử dụng các mô hình đạt điểm SOTA hiện tại (như BERTSumExt và MatchSum) dù điểm số ROUGE của chúng rất cao. Lý do cốt lõi là các mô hình này quá nặng (đòi hỏi hàng trăm triệu tham số và tài nguyên GPU khổng lồ), rất khó có thể triển khai và sử dụng phổ biến trong các bài toán thực tế. Trong khi đó, giải pháp SBERT + K-Means (Unsupervised Clustering) của Đồ án sở hữu dung lượng siêu nhẹ (~88MB), khả năng chạy siêu tốc trên CPU thông thường và không phụ thuộc vào dữ liệu gán nhãn. Sự đánh đổi một phần nhỏ điểm số ROUGE để lấy được một mô hình linh hoạt, đa dụng và có khả năng tích hợp trực tiếp thành một sản phẩm phần mềm (Web App) hoàn chỉnh là một định hướng hoàn toàn đúng đắn cả về mặt học thuật lẫn kỹ nghệ phần mềm.</w:t>
      </w:r>
    </w:p>
    <w:p>
      <w:pPr>
        <w:keepNext/>
        <w:spacing w:before="200" w:after="80"/>
      </w:pPr>
      <w:r>
        <w:rPr>
          <w:b/>
          <w:i/>
          <w:color w:val="374151"/>
          <w:sz w:val="26"/>
        </w:rPr>
        <w:t>5.2.1. Benchmark trên Bộ Dữ liệu Tiếng Việt (VietNews Test Set - N=200)</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E3A8A"/>
          </w:tcPr>
          <w:p>
            <w:pPr>
              <w:jc w:val="center"/>
            </w:pPr>
            <w:r>
              <w:rPr>
                <w:b/>
                <w:color w:val="FFFFFF"/>
                <w:sz w:val="20"/>
              </w:rPr>
              <w:t>Mô hình</w:t>
            </w:r>
          </w:p>
        </w:tc>
        <w:tc>
          <w:tcPr>
            <w:tcW w:type="dxa" w:w="1134"/>
            <w:shd w:fill="1E3A8A"/>
          </w:tcPr>
          <w:p>
            <w:pPr>
              <w:jc w:val="center"/>
            </w:pPr>
            <w:r>
              <w:rPr>
                <w:b/>
                <w:color w:val="FFFFFF"/>
                <w:sz w:val="20"/>
              </w:rPr>
              <w:t>Silhouette ↑</w:t>
            </w:r>
          </w:p>
        </w:tc>
        <w:tc>
          <w:tcPr>
            <w:tcW w:type="dxa" w:w="1134"/>
            <w:shd w:fill="1E3A8A"/>
          </w:tcPr>
          <w:p>
            <w:pPr>
              <w:jc w:val="center"/>
            </w:pPr>
            <w:r>
              <w:rPr>
                <w:b/>
                <w:color w:val="FFFFFF"/>
                <w:sz w:val="20"/>
              </w:rPr>
              <w:t>Diversity ↑</w:t>
            </w:r>
          </w:p>
        </w:tc>
        <w:tc>
          <w:tcPr>
            <w:tcW w:type="dxa" w:w="1134"/>
            <w:shd w:fill="1E3A8A"/>
          </w:tcPr>
          <w:p>
            <w:pPr>
              <w:jc w:val="center"/>
            </w:pPr>
            <w:r>
              <w:rPr>
                <w:b/>
                <w:color w:val="FFFFFF"/>
                <w:sz w:val="20"/>
              </w:rPr>
              <w:t>Compress ↑</w:t>
            </w:r>
          </w:p>
        </w:tc>
        <w:tc>
          <w:tcPr>
            <w:tcW w:type="dxa" w:w="1134"/>
            <w:shd w:fill="1E3A8A"/>
          </w:tcPr>
          <w:p>
            <w:pPr>
              <w:jc w:val="center"/>
            </w:pPr>
            <w:r>
              <w:rPr>
                <w:b/>
                <w:color w:val="FFFFFF"/>
                <w:sz w:val="20"/>
              </w:rPr>
              <w:t>ROUGE-1 ↑</w:t>
            </w:r>
          </w:p>
        </w:tc>
        <w:tc>
          <w:tcPr>
            <w:tcW w:type="dxa" w:w="1134"/>
            <w:shd w:fill="1E3A8A"/>
          </w:tcPr>
          <w:p>
            <w:pPr>
              <w:jc w:val="center"/>
            </w:pPr>
            <w:r>
              <w:rPr>
                <w:b/>
                <w:color w:val="FFFFFF"/>
                <w:sz w:val="20"/>
              </w:rPr>
              <w:t>ROUGE-2 ↑</w:t>
            </w:r>
          </w:p>
        </w:tc>
        <w:tc>
          <w:tcPr>
            <w:tcW w:type="dxa" w:w="1134"/>
            <w:shd w:fill="1E3A8A"/>
          </w:tcPr>
          <w:p>
            <w:pPr>
              <w:jc w:val="center"/>
            </w:pPr>
            <w:r>
              <w:rPr>
                <w:b/>
                <w:color w:val="FFFFFF"/>
                <w:sz w:val="20"/>
              </w:rPr>
              <w:t>ROUGE-L ↑</w:t>
            </w:r>
          </w:p>
        </w:tc>
        <w:tc>
          <w:tcPr>
            <w:tcW w:type="dxa" w:w="1134"/>
            <w:shd w:fill="1E3A8A"/>
          </w:tcPr>
          <w:p>
            <w:pPr>
              <w:jc w:val="center"/>
            </w:pPr>
            <w:r>
              <w:rPr>
                <w:b/>
                <w:color w:val="FFFFFF"/>
                <w:sz w:val="20"/>
              </w:rPr>
              <w:t>BERTScore ↑</w:t>
            </w:r>
          </w:p>
        </w:tc>
      </w:tr>
      <w:tr>
        <w:tc>
          <w:tcPr>
            <w:tcW w:type="dxa" w:w="1134"/>
            <w:shd w:fill="F9FAFB"/>
          </w:tcPr>
          <w:p>
            <w:pPr>
              <w:spacing w:after="40" w:before="40"/>
            </w:pPr>
            <w:r>
              <w:rPr>
                <w:sz w:val="20"/>
              </w:rPr>
              <w:t>Lead-3 Baseline</w:t>
            </w:r>
          </w:p>
        </w:tc>
        <w:tc>
          <w:tcPr>
            <w:tcW w:type="dxa" w:w="1134"/>
            <w:shd w:fill="F9FAFB"/>
          </w:tcPr>
          <w:p>
            <w:pPr>
              <w:spacing w:after="40" w:before="40"/>
            </w:pPr>
            <w:r>
              <w:rPr>
                <w:sz w:val="20"/>
              </w:rPr>
              <w:t>N/A</w:t>
            </w:r>
          </w:p>
        </w:tc>
        <w:tc>
          <w:tcPr>
            <w:tcW w:type="dxa" w:w="1134"/>
            <w:shd w:fill="F9FAFB"/>
          </w:tcPr>
          <w:p>
            <w:pPr>
              <w:spacing w:after="40" w:before="40"/>
            </w:pPr>
            <w:r>
              <w:rPr>
                <w:sz w:val="20"/>
              </w:rPr>
              <w:t>0.6246</w:t>
            </w:r>
          </w:p>
        </w:tc>
        <w:tc>
          <w:tcPr>
            <w:tcW w:type="dxa" w:w="1134"/>
            <w:shd w:fill="F9FAFB"/>
          </w:tcPr>
          <w:p>
            <w:pPr>
              <w:spacing w:after="40" w:before="40"/>
            </w:pPr>
            <w:r>
              <w:rPr>
                <w:sz w:val="20"/>
              </w:rPr>
              <w:t>73.01 %</w:t>
            </w:r>
          </w:p>
        </w:tc>
        <w:tc>
          <w:tcPr>
            <w:tcW w:type="dxa" w:w="1134"/>
            <w:shd w:fill="F9FAFB"/>
          </w:tcPr>
          <w:p>
            <w:pPr>
              <w:spacing w:after="40" w:before="40"/>
            </w:pPr>
            <w:r>
              <w:rPr>
                <w:sz w:val="20"/>
              </w:rPr>
              <w:t>47.1608 %</w:t>
            </w:r>
          </w:p>
        </w:tc>
        <w:tc>
          <w:tcPr>
            <w:tcW w:type="dxa" w:w="1134"/>
            <w:shd w:fill="F9FAFB"/>
          </w:tcPr>
          <w:p>
            <w:pPr>
              <w:spacing w:after="40" w:before="40"/>
            </w:pPr>
            <w:r>
              <w:rPr>
                <w:sz w:val="20"/>
              </w:rPr>
              <w:t>22.0327 %</w:t>
            </w:r>
          </w:p>
        </w:tc>
        <w:tc>
          <w:tcPr>
            <w:tcW w:type="dxa" w:w="1134"/>
            <w:shd w:fill="F9FAFB"/>
          </w:tcPr>
          <w:p>
            <w:pPr>
              <w:spacing w:after="40" w:before="40"/>
            </w:pPr>
            <w:r>
              <w:rPr>
                <w:sz w:val="20"/>
              </w:rPr>
              <w:t>28.8085 %</w:t>
            </w:r>
          </w:p>
        </w:tc>
        <w:tc>
          <w:tcPr>
            <w:tcW w:type="dxa" w:w="1134"/>
            <w:shd w:fill="F9FAFB"/>
          </w:tcPr>
          <w:p>
            <w:pPr>
              <w:spacing w:after="40" w:before="40"/>
            </w:pPr>
            <w:r>
              <w:rPr>
                <w:sz w:val="20"/>
              </w:rPr>
              <w:t>0.9963</w:t>
            </w:r>
          </w:p>
        </w:tc>
      </w:tr>
      <w:tr>
        <w:tc>
          <w:tcPr>
            <w:tcW w:type="dxa" w:w="1134"/>
            <w:shd w:fill="FFFFFF"/>
          </w:tcPr>
          <w:p>
            <w:pPr>
              <w:spacing w:after="40" w:before="40"/>
            </w:pPr>
            <w:r>
              <w:rPr>
                <w:sz w:val="20"/>
              </w:rPr>
              <w:t>TextRank Baseline</w:t>
            </w:r>
          </w:p>
        </w:tc>
        <w:tc>
          <w:tcPr>
            <w:tcW w:type="dxa" w:w="1134"/>
            <w:shd w:fill="FFFFFF"/>
          </w:tcPr>
          <w:p>
            <w:pPr>
              <w:spacing w:after="40" w:before="40"/>
            </w:pPr>
            <w:r>
              <w:rPr>
                <w:sz w:val="20"/>
              </w:rPr>
              <w:t>N/A</w:t>
            </w:r>
          </w:p>
        </w:tc>
        <w:tc>
          <w:tcPr>
            <w:tcW w:type="dxa" w:w="1134"/>
            <w:shd w:fill="FFFFFF"/>
          </w:tcPr>
          <w:p>
            <w:pPr>
              <w:spacing w:after="40" w:before="40"/>
            </w:pPr>
            <w:r>
              <w:rPr>
                <w:sz w:val="20"/>
              </w:rPr>
              <w:t>0.6246</w:t>
            </w:r>
          </w:p>
        </w:tc>
        <w:tc>
          <w:tcPr>
            <w:tcW w:type="dxa" w:w="1134"/>
            <w:shd w:fill="FFFFFF"/>
          </w:tcPr>
          <w:p>
            <w:pPr>
              <w:spacing w:after="40" w:before="40"/>
            </w:pPr>
            <w:r>
              <w:rPr>
                <w:sz w:val="20"/>
              </w:rPr>
              <w:t>73.01 %</w:t>
            </w:r>
          </w:p>
        </w:tc>
        <w:tc>
          <w:tcPr>
            <w:tcW w:type="dxa" w:w="1134"/>
            <w:shd w:fill="FFFFFF"/>
          </w:tcPr>
          <w:p>
            <w:pPr>
              <w:spacing w:after="40" w:before="40"/>
            </w:pPr>
            <w:r>
              <w:rPr>
                <w:sz w:val="20"/>
              </w:rPr>
              <w:t>47.1608 %</w:t>
            </w:r>
          </w:p>
        </w:tc>
        <w:tc>
          <w:tcPr>
            <w:tcW w:type="dxa" w:w="1134"/>
            <w:shd w:fill="FFFFFF"/>
          </w:tcPr>
          <w:p>
            <w:pPr>
              <w:spacing w:after="40" w:before="40"/>
            </w:pPr>
            <w:r>
              <w:rPr>
                <w:sz w:val="20"/>
              </w:rPr>
              <w:t>22.0327 %</w:t>
            </w:r>
          </w:p>
        </w:tc>
        <w:tc>
          <w:tcPr>
            <w:tcW w:type="dxa" w:w="1134"/>
            <w:shd w:fill="FFFFFF"/>
          </w:tcPr>
          <w:p>
            <w:pPr>
              <w:spacing w:after="40" w:before="40"/>
            </w:pPr>
            <w:r>
              <w:rPr>
                <w:sz w:val="20"/>
              </w:rPr>
              <w:t>28.8085 %</w:t>
            </w:r>
          </w:p>
        </w:tc>
        <w:tc>
          <w:tcPr>
            <w:tcW w:type="dxa" w:w="1134"/>
            <w:shd w:fill="FFFFFF"/>
          </w:tcPr>
          <w:p>
            <w:pPr>
              <w:spacing w:after="40" w:before="40"/>
            </w:pPr>
            <w:r>
              <w:rPr>
                <w:sz w:val="20"/>
              </w:rPr>
              <w:t>0.9963</w:t>
            </w:r>
          </w:p>
        </w:tc>
      </w:tr>
      <w:tr>
        <w:tc>
          <w:tcPr>
            <w:tcW w:type="dxa" w:w="1134"/>
            <w:shd w:fill="F9FAFB"/>
          </w:tcPr>
          <w:p>
            <w:pPr>
              <w:spacing w:after="40" w:before="40"/>
            </w:pPr>
            <w:r>
              <w:rPr>
                <w:sz w:val="20"/>
              </w:rPr>
              <w:t>Pretrained SBERT</w:t>
            </w:r>
          </w:p>
        </w:tc>
        <w:tc>
          <w:tcPr>
            <w:tcW w:type="dxa" w:w="1134"/>
            <w:shd w:fill="F9FAFB"/>
          </w:tcPr>
          <w:p>
            <w:pPr>
              <w:spacing w:after="40" w:before="40"/>
            </w:pPr>
            <w:r>
              <w:rPr>
                <w:sz w:val="20"/>
              </w:rPr>
              <w:t>0.1039</w:t>
            </w:r>
          </w:p>
        </w:tc>
        <w:tc>
          <w:tcPr>
            <w:tcW w:type="dxa" w:w="1134"/>
            <w:shd w:fill="F9FAFB"/>
          </w:tcPr>
          <w:p>
            <w:pPr>
              <w:spacing w:after="40" w:before="40"/>
            </w:pPr>
            <w:r>
              <w:rPr>
                <w:sz w:val="20"/>
              </w:rPr>
              <w:t>0.7439</w:t>
            </w:r>
          </w:p>
        </w:tc>
        <w:tc>
          <w:tcPr>
            <w:tcW w:type="dxa" w:w="1134"/>
            <w:shd w:fill="F9FAFB"/>
          </w:tcPr>
          <w:p>
            <w:pPr>
              <w:spacing w:after="40" w:before="40"/>
            </w:pPr>
            <w:r>
              <w:rPr>
                <w:sz w:val="20"/>
              </w:rPr>
              <w:t>73.66 %</w:t>
            </w:r>
          </w:p>
        </w:tc>
        <w:tc>
          <w:tcPr>
            <w:tcW w:type="dxa" w:w="1134"/>
            <w:shd w:fill="F9FAFB"/>
          </w:tcPr>
          <w:p>
            <w:pPr>
              <w:spacing w:after="40" w:before="40"/>
            </w:pPr>
            <w:r>
              <w:rPr>
                <w:sz w:val="20"/>
              </w:rPr>
              <w:t>44.6986 %</w:t>
            </w:r>
          </w:p>
        </w:tc>
        <w:tc>
          <w:tcPr>
            <w:tcW w:type="dxa" w:w="1134"/>
            <w:shd w:fill="F9FAFB"/>
          </w:tcPr>
          <w:p>
            <w:pPr>
              <w:spacing w:after="40" w:before="40"/>
            </w:pPr>
            <w:r>
              <w:rPr>
                <w:sz w:val="20"/>
              </w:rPr>
              <w:t>21.5442 %</w:t>
            </w:r>
          </w:p>
        </w:tc>
        <w:tc>
          <w:tcPr>
            <w:tcW w:type="dxa" w:w="1134"/>
            <w:shd w:fill="F9FAFB"/>
          </w:tcPr>
          <w:p>
            <w:pPr>
              <w:spacing w:after="40" w:before="40"/>
            </w:pPr>
            <w:r>
              <w:rPr>
                <w:sz w:val="20"/>
              </w:rPr>
              <w:t>28.3075 %</w:t>
            </w:r>
          </w:p>
        </w:tc>
        <w:tc>
          <w:tcPr>
            <w:tcW w:type="dxa" w:w="1134"/>
            <w:shd w:fill="F9FAFB"/>
          </w:tcPr>
          <w:p>
            <w:pPr>
              <w:spacing w:after="40" w:before="40"/>
            </w:pPr>
            <w:r>
              <w:rPr>
                <w:sz w:val="20"/>
              </w:rPr>
              <w:t>0.9961</w:t>
            </w:r>
          </w:p>
        </w:tc>
      </w:tr>
      <w:tr>
        <w:tc>
          <w:tcPr>
            <w:tcW w:type="dxa" w:w="1134"/>
            <w:shd w:fill="FFFFFF"/>
          </w:tcPr>
          <w:p>
            <w:pPr>
              <w:spacing w:after="40" w:before="40"/>
            </w:pPr>
            <w:r>
              <w:rPr>
                <w:sz w:val="20"/>
              </w:rPr>
              <w:t>SBERT-No-KMeans</w:t>
            </w:r>
          </w:p>
        </w:tc>
        <w:tc>
          <w:tcPr>
            <w:tcW w:type="dxa" w:w="1134"/>
            <w:shd w:fill="FFFFFF"/>
          </w:tcPr>
          <w:p>
            <w:pPr>
              <w:spacing w:after="40" w:before="40"/>
            </w:pPr>
            <w:r>
              <w:rPr>
                <w:sz w:val="20"/>
              </w:rPr>
              <w:t>N/A</w:t>
            </w:r>
          </w:p>
        </w:tc>
        <w:tc>
          <w:tcPr>
            <w:tcW w:type="dxa" w:w="1134"/>
            <w:shd w:fill="FFFFFF"/>
          </w:tcPr>
          <w:p>
            <w:pPr>
              <w:spacing w:after="40" w:before="40"/>
            </w:pPr>
            <w:r>
              <w:rPr>
                <w:sz w:val="20"/>
              </w:rPr>
              <w:t>0.6078</w:t>
            </w:r>
          </w:p>
        </w:tc>
        <w:tc>
          <w:tcPr>
            <w:tcW w:type="dxa" w:w="1134"/>
            <w:shd w:fill="FFFFFF"/>
          </w:tcPr>
          <w:p>
            <w:pPr>
              <w:spacing w:after="40" w:before="40"/>
            </w:pPr>
            <w:r>
              <w:rPr>
                <w:sz w:val="20"/>
              </w:rPr>
              <w:t>73.91 %</w:t>
            </w:r>
          </w:p>
        </w:tc>
        <w:tc>
          <w:tcPr>
            <w:tcW w:type="dxa" w:w="1134"/>
            <w:shd w:fill="FFFFFF"/>
          </w:tcPr>
          <w:p>
            <w:pPr>
              <w:spacing w:after="40" w:before="40"/>
            </w:pPr>
            <w:r>
              <w:rPr>
                <w:sz w:val="20"/>
              </w:rPr>
              <w:t>44.3497 %</w:t>
            </w:r>
          </w:p>
        </w:tc>
        <w:tc>
          <w:tcPr>
            <w:tcW w:type="dxa" w:w="1134"/>
            <w:shd w:fill="FFFFFF"/>
          </w:tcPr>
          <w:p>
            <w:pPr>
              <w:spacing w:after="40" w:before="40"/>
            </w:pPr>
            <w:r>
              <w:rPr>
                <w:sz w:val="20"/>
              </w:rPr>
              <w:t>20.9629 %</w:t>
            </w:r>
          </w:p>
        </w:tc>
        <w:tc>
          <w:tcPr>
            <w:tcW w:type="dxa" w:w="1134"/>
            <w:shd w:fill="FFFFFF"/>
          </w:tcPr>
          <w:p>
            <w:pPr>
              <w:spacing w:after="40" w:before="40"/>
            </w:pPr>
            <w:r>
              <w:rPr>
                <w:sz w:val="20"/>
              </w:rPr>
              <w:t>27.8279 %</w:t>
            </w:r>
          </w:p>
        </w:tc>
        <w:tc>
          <w:tcPr>
            <w:tcW w:type="dxa" w:w="1134"/>
            <w:shd w:fill="FFFFFF"/>
          </w:tcPr>
          <w:p>
            <w:pPr>
              <w:spacing w:after="40" w:before="40"/>
            </w:pPr>
            <w:r>
              <w:rPr>
                <w:sz w:val="20"/>
              </w:rPr>
              <w:t>0.9963</w:t>
            </w:r>
          </w:p>
        </w:tc>
      </w:tr>
      <w:tr>
        <w:tc>
          <w:tcPr>
            <w:tcW w:type="dxa" w:w="1134"/>
            <w:shd w:fill="F9FAFB"/>
          </w:tcPr>
          <w:p>
            <w:pPr>
              <w:spacing w:after="40" w:before="40"/>
            </w:pPr>
            <w:r>
              <w:rPr>
                <w:sz w:val="20"/>
              </w:rPr>
              <w:t>FineTuned SBERT</w:t>
            </w:r>
          </w:p>
        </w:tc>
        <w:tc>
          <w:tcPr>
            <w:tcW w:type="dxa" w:w="1134"/>
            <w:shd w:fill="F9FAFB"/>
          </w:tcPr>
          <w:p>
            <w:pPr>
              <w:spacing w:after="40" w:before="40"/>
            </w:pPr>
            <w:r>
              <w:rPr>
                <w:sz w:val="20"/>
              </w:rPr>
              <w:t>0.1493</w:t>
            </w:r>
          </w:p>
        </w:tc>
        <w:tc>
          <w:tcPr>
            <w:tcW w:type="dxa" w:w="1134"/>
            <w:shd w:fill="F9FAFB"/>
          </w:tcPr>
          <w:p>
            <w:pPr>
              <w:spacing w:after="40" w:before="40"/>
            </w:pPr>
            <w:r>
              <w:rPr>
                <w:sz w:val="20"/>
              </w:rPr>
              <w:t>0.7437</w:t>
            </w:r>
          </w:p>
        </w:tc>
        <w:tc>
          <w:tcPr>
            <w:tcW w:type="dxa" w:w="1134"/>
            <w:shd w:fill="F9FAFB"/>
          </w:tcPr>
          <w:p>
            <w:pPr>
              <w:spacing w:after="40" w:before="40"/>
            </w:pPr>
            <w:r>
              <w:rPr>
                <w:sz w:val="20"/>
              </w:rPr>
              <w:t>78.70 %</w:t>
            </w:r>
          </w:p>
        </w:tc>
        <w:tc>
          <w:tcPr>
            <w:tcW w:type="dxa" w:w="1134"/>
            <w:shd w:fill="F9FAFB"/>
          </w:tcPr>
          <w:p>
            <w:pPr>
              <w:spacing w:after="40" w:before="40"/>
            </w:pPr>
            <w:r>
              <w:rPr>
                <w:sz w:val="20"/>
              </w:rPr>
              <w:t>48.8242 %</w:t>
            </w:r>
          </w:p>
        </w:tc>
        <w:tc>
          <w:tcPr>
            <w:tcW w:type="dxa" w:w="1134"/>
            <w:shd w:fill="F9FAFB"/>
          </w:tcPr>
          <w:p>
            <w:pPr>
              <w:spacing w:after="40" w:before="40"/>
            </w:pPr>
            <w:r>
              <w:rPr>
                <w:sz w:val="20"/>
              </w:rPr>
              <w:t>21.8501 %</w:t>
            </w:r>
          </w:p>
        </w:tc>
        <w:tc>
          <w:tcPr>
            <w:tcW w:type="dxa" w:w="1134"/>
            <w:shd w:fill="F9FAFB"/>
          </w:tcPr>
          <w:p>
            <w:pPr>
              <w:spacing w:after="40" w:before="40"/>
            </w:pPr>
            <w:r>
              <w:rPr>
                <w:sz w:val="20"/>
              </w:rPr>
              <w:t>29.4707 %</w:t>
            </w:r>
          </w:p>
        </w:tc>
        <w:tc>
          <w:tcPr>
            <w:tcW w:type="dxa" w:w="1134"/>
            <w:shd w:fill="F9FAFB"/>
          </w:tcPr>
          <w:p>
            <w:pPr>
              <w:spacing w:after="40" w:before="40"/>
            </w:pPr>
            <w:r>
              <w:rPr>
                <w:sz w:val="20"/>
              </w:rPr>
              <w:t>0.9965</w:t>
            </w:r>
          </w:p>
        </w:tc>
      </w:tr>
    </w:tbl>
    <w:p>
      <w:r>
        <w:rPr>
          <w:i w:val="0"/>
        </w:rPr>
        <w:t>Nhận xét Phân tích Tiếng Việt:</w:t>
      </w:r>
    </w:p>
    <w:p>
      <w:pPr>
        <w:pStyle w:val="ListBullet"/>
        <w:spacing w:after="80" w:line="300" w:lineRule="auto"/>
        <w:jc w:val="both"/>
      </w:pPr>
      <w:r>
        <w:t>Sự sụp đổ của Pretrained SBERT (Tiếng Việt zero-shot): Chỉ số Silhouette tụt dốc xuống 0.1039, khiến ROUGE-1 chỉ đạt 44.6986% (thua cả Lead-3 thủ công). Nguyên nhân sâu xa là bộ trọng số vietnamese-bi-encoder gốc biểu diễn không gian ngữ nghĩa phân tán quá rộng, mờ nhạt, khiến các cụm K-Means chồng chéo lên nhau.</w:t>
      </w:r>
    </w:p>
    <w:p>
      <w:pPr>
        <w:pStyle w:val="ListBullet"/>
        <w:spacing w:after="80" w:line="300" w:lineRule="auto"/>
        <w:jc w:val="both"/>
      </w:pPr>
      <w:r>
        <w:rPr>
          <w:b/>
        </w:rPr>
        <w:t xml:space="preserve">Cột mốc ROUGE-1 Đỉnh cao: </w:t>
      </w:r>
      <w:r>
        <w:t>Sự trỗi dậy của FineTuned-SBERT-KMeans (Phương pháp đề xuất): Nhờ được nắn không gian bằng Margin Binarization, độ sắc nét Silhouette tăng vọt +43.6% (lên 0.1493). ROUGE-1 đạt đỉnh 48.8242%, bỏ xa mọi đối thủ. Đồng thời khả năng nén rác (Compress) đạt tới 78.70%.</w:t>
      </w:r>
    </w:p>
    <w:p>
      <w:pPr>
        <w:keepNext/>
        <w:spacing w:before="200" w:after="80"/>
      </w:pPr>
      <w:r>
        <w:rPr>
          <w:b/>
          <w:i/>
          <w:color w:val="374151"/>
          <w:sz w:val="26"/>
        </w:rPr>
        <w:t>5.2.2. Benchmark trên Bộ Dữ liệu Tiếng Anh (CNN/DailyMail Test Set - N=200)</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E3A8A"/>
          </w:tcPr>
          <w:p>
            <w:pPr>
              <w:jc w:val="center"/>
            </w:pPr>
            <w:r>
              <w:rPr>
                <w:b/>
                <w:color w:val="FFFFFF"/>
                <w:sz w:val="20"/>
              </w:rPr>
              <w:t>Mô hình</w:t>
            </w:r>
          </w:p>
        </w:tc>
        <w:tc>
          <w:tcPr>
            <w:tcW w:type="dxa" w:w="1134"/>
            <w:shd w:fill="1E3A8A"/>
          </w:tcPr>
          <w:p>
            <w:pPr>
              <w:jc w:val="center"/>
            </w:pPr>
            <w:r>
              <w:rPr>
                <w:b/>
                <w:color w:val="FFFFFF"/>
                <w:sz w:val="20"/>
              </w:rPr>
              <w:t>Silhouette ↑</w:t>
            </w:r>
          </w:p>
        </w:tc>
        <w:tc>
          <w:tcPr>
            <w:tcW w:type="dxa" w:w="1134"/>
            <w:shd w:fill="1E3A8A"/>
          </w:tcPr>
          <w:p>
            <w:pPr>
              <w:jc w:val="center"/>
            </w:pPr>
            <w:r>
              <w:rPr>
                <w:b/>
                <w:color w:val="FFFFFF"/>
                <w:sz w:val="20"/>
              </w:rPr>
              <w:t>Diversity ↑</w:t>
            </w:r>
          </w:p>
        </w:tc>
        <w:tc>
          <w:tcPr>
            <w:tcW w:type="dxa" w:w="1134"/>
            <w:shd w:fill="1E3A8A"/>
          </w:tcPr>
          <w:p>
            <w:pPr>
              <w:jc w:val="center"/>
            </w:pPr>
            <w:r>
              <w:rPr>
                <w:b/>
                <w:color w:val="FFFFFF"/>
                <w:sz w:val="20"/>
              </w:rPr>
              <w:t>Compress ↑</w:t>
            </w:r>
          </w:p>
        </w:tc>
        <w:tc>
          <w:tcPr>
            <w:tcW w:type="dxa" w:w="1134"/>
            <w:shd w:fill="1E3A8A"/>
          </w:tcPr>
          <w:p>
            <w:pPr>
              <w:jc w:val="center"/>
            </w:pPr>
            <w:r>
              <w:rPr>
                <w:b/>
                <w:color w:val="FFFFFF"/>
                <w:sz w:val="20"/>
              </w:rPr>
              <w:t>ROUGE-1 ↑</w:t>
            </w:r>
          </w:p>
        </w:tc>
        <w:tc>
          <w:tcPr>
            <w:tcW w:type="dxa" w:w="1134"/>
            <w:shd w:fill="1E3A8A"/>
          </w:tcPr>
          <w:p>
            <w:pPr>
              <w:jc w:val="center"/>
            </w:pPr>
            <w:r>
              <w:rPr>
                <w:b/>
                <w:color w:val="FFFFFF"/>
                <w:sz w:val="20"/>
              </w:rPr>
              <w:t>ROUGE-2 ↑</w:t>
            </w:r>
          </w:p>
        </w:tc>
        <w:tc>
          <w:tcPr>
            <w:tcW w:type="dxa" w:w="1134"/>
            <w:shd w:fill="1E3A8A"/>
          </w:tcPr>
          <w:p>
            <w:pPr>
              <w:jc w:val="center"/>
            </w:pPr>
            <w:r>
              <w:rPr>
                <w:b/>
                <w:color w:val="FFFFFF"/>
                <w:sz w:val="20"/>
              </w:rPr>
              <w:t>ROUGE-L ↑</w:t>
            </w:r>
          </w:p>
        </w:tc>
        <w:tc>
          <w:tcPr>
            <w:tcW w:type="dxa" w:w="1134"/>
            <w:shd w:fill="1E3A8A"/>
          </w:tcPr>
          <w:p>
            <w:pPr>
              <w:jc w:val="center"/>
            </w:pPr>
            <w:r>
              <w:rPr>
                <w:b/>
                <w:color w:val="FFFFFF"/>
                <w:sz w:val="20"/>
              </w:rPr>
              <w:t>BERTScore ↑</w:t>
            </w:r>
          </w:p>
        </w:tc>
      </w:tr>
      <w:tr>
        <w:tc>
          <w:tcPr>
            <w:tcW w:type="dxa" w:w="1134"/>
            <w:shd w:fill="F9FAFB"/>
          </w:tcPr>
          <w:p>
            <w:pPr>
              <w:spacing w:after="40" w:before="40"/>
            </w:pPr>
            <w:r>
              <w:rPr>
                <w:sz w:val="20"/>
              </w:rPr>
              <w:t>Lead-3 Baseline</w:t>
            </w:r>
          </w:p>
        </w:tc>
        <w:tc>
          <w:tcPr>
            <w:tcW w:type="dxa" w:w="1134"/>
            <w:shd w:fill="F9FAFB"/>
          </w:tcPr>
          <w:p>
            <w:pPr>
              <w:spacing w:after="40" w:before="40"/>
            </w:pPr>
            <w:r>
              <w:rPr>
                <w:sz w:val="20"/>
              </w:rPr>
              <w:t>N/A</w:t>
            </w:r>
          </w:p>
        </w:tc>
        <w:tc>
          <w:tcPr>
            <w:tcW w:type="dxa" w:w="1134"/>
            <w:shd w:fill="F9FAFB"/>
          </w:tcPr>
          <w:p>
            <w:pPr>
              <w:spacing w:after="40" w:before="40"/>
            </w:pPr>
            <w:r>
              <w:rPr>
                <w:sz w:val="20"/>
              </w:rPr>
              <w:t>0.6431</w:t>
            </w:r>
          </w:p>
        </w:tc>
        <w:tc>
          <w:tcPr>
            <w:tcW w:type="dxa" w:w="1134"/>
            <w:shd w:fill="F9FAFB"/>
          </w:tcPr>
          <w:p>
            <w:pPr>
              <w:spacing w:after="40" w:before="40"/>
            </w:pPr>
            <w:r>
              <w:rPr>
                <w:sz w:val="20"/>
              </w:rPr>
              <w:t>80.46 %</w:t>
            </w:r>
          </w:p>
        </w:tc>
        <w:tc>
          <w:tcPr>
            <w:tcW w:type="dxa" w:w="1134"/>
            <w:shd w:fill="F9FAFB"/>
          </w:tcPr>
          <w:p>
            <w:pPr>
              <w:spacing w:after="40" w:before="40"/>
            </w:pPr>
            <w:r>
              <w:rPr>
                <w:sz w:val="20"/>
              </w:rPr>
              <w:t>31.0237 %</w:t>
            </w:r>
          </w:p>
        </w:tc>
        <w:tc>
          <w:tcPr>
            <w:tcW w:type="dxa" w:w="1134"/>
            <w:shd w:fill="F9FAFB"/>
          </w:tcPr>
          <w:p>
            <w:pPr>
              <w:spacing w:after="40" w:before="40"/>
            </w:pPr>
            <w:r>
              <w:rPr>
                <w:sz w:val="20"/>
              </w:rPr>
              <w:t>12.7243 %</w:t>
            </w:r>
          </w:p>
        </w:tc>
        <w:tc>
          <w:tcPr>
            <w:tcW w:type="dxa" w:w="1134"/>
            <w:shd w:fill="F9FAFB"/>
          </w:tcPr>
          <w:p>
            <w:pPr>
              <w:spacing w:after="40" w:before="40"/>
            </w:pPr>
            <w:r>
              <w:rPr>
                <w:sz w:val="20"/>
              </w:rPr>
              <w:t>21.2789 %</w:t>
            </w:r>
          </w:p>
        </w:tc>
        <w:tc>
          <w:tcPr>
            <w:tcW w:type="dxa" w:w="1134"/>
            <w:shd w:fill="F9FAFB"/>
          </w:tcPr>
          <w:p>
            <w:pPr>
              <w:spacing w:after="40" w:before="40"/>
            </w:pPr>
            <w:r>
              <w:rPr>
                <w:sz w:val="20"/>
              </w:rPr>
              <w:t>0.4395</w:t>
            </w:r>
          </w:p>
        </w:tc>
      </w:tr>
      <w:tr>
        <w:tc>
          <w:tcPr>
            <w:tcW w:type="dxa" w:w="1134"/>
            <w:shd w:fill="FFFFFF"/>
          </w:tcPr>
          <w:p>
            <w:pPr>
              <w:spacing w:after="40" w:before="40"/>
            </w:pPr>
            <w:r>
              <w:rPr>
                <w:sz w:val="20"/>
              </w:rPr>
              <w:t>TextRank Baseline</w:t>
            </w:r>
          </w:p>
        </w:tc>
        <w:tc>
          <w:tcPr>
            <w:tcW w:type="dxa" w:w="1134"/>
            <w:shd w:fill="FFFFFF"/>
          </w:tcPr>
          <w:p>
            <w:pPr>
              <w:spacing w:after="40" w:before="40"/>
            </w:pPr>
            <w:r>
              <w:rPr>
                <w:sz w:val="20"/>
              </w:rPr>
              <w:t>N/A</w:t>
            </w:r>
          </w:p>
        </w:tc>
        <w:tc>
          <w:tcPr>
            <w:tcW w:type="dxa" w:w="1134"/>
            <w:shd w:fill="FFFFFF"/>
          </w:tcPr>
          <w:p>
            <w:pPr>
              <w:spacing w:after="40" w:before="40"/>
            </w:pPr>
            <w:r>
              <w:rPr>
                <w:sz w:val="20"/>
              </w:rPr>
              <w:t>0.6471</w:t>
            </w:r>
          </w:p>
        </w:tc>
        <w:tc>
          <w:tcPr>
            <w:tcW w:type="dxa" w:w="1134"/>
            <w:shd w:fill="FFFFFF"/>
          </w:tcPr>
          <w:p>
            <w:pPr>
              <w:spacing w:after="40" w:before="40"/>
            </w:pPr>
            <w:r>
              <w:rPr>
                <w:sz w:val="20"/>
              </w:rPr>
              <w:t>73.29 %</w:t>
            </w:r>
          </w:p>
        </w:tc>
        <w:tc>
          <w:tcPr>
            <w:tcW w:type="dxa" w:w="1134"/>
            <w:shd w:fill="FFFFFF"/>
          </w:tcPr>
          <w:p>
            <w:pPr>
              <w:spacing w:after="40" w:before="40"/>
            </w:pPr>
            <w:r>
              <w:rPr>
                <w:sz w:val="20"/>
              </w:rPr>
              <w:t>23.2290 %</w:t>
            </w:r>
          </w:p>
        </w:tc>
        <w:tc>
          <w:tcPr>
            <w:tcW w:type="dxa" w:w="1134"/>
            <w:shd w:fill="FFFFFF"/>
          </w:tcPr>
          <w:p>
            <w:pPr>
              <w:spacing w:after="40" w:before="40"/>
            </w:pPr>
            <w:r>
              <w:rPr>
                <w:sz w:val="20"/>
              </w:rPr>
              <w:t>7.3552 %</w:t>
            </w:r>
          </w:p>
        </w:tc>
        <w:tc>
          <w:tcPr>
            <w:tcW w:type="dxa" w:w="1134"/>
            <w:shd w:fill="FFFFFF"/>
          </w:tcPr>
          <w:p>
            <w:pPr>
              <w:spacing w:after="40" w:before="40"/>
            </w:pPr>
            <w:r>
              <w:rPr>
                <w:sz w:val="20"/>
              </w:rPr>
              <w:t>15.9873 %</w:t>
            </w:r>
          </w:p>
        </w:tc>
        <w:tc>
          <w:tcPr>
            <w:tcW w:type="dxa" w:w="1134"/>
            <w:shd w:fill="FFFFFF"/>
          </w:tcPr>
          <w:p>
            <w:pPr>
              <w:spacing w:after="40" w:before="40"/>
            </w:pPr>
            <w:r>
              <w:rPr>
                <w:sz w:val="20"/>
              </w:rPr>
              <w:t>0.3455</w:t>
            </w:r>
          </w:p>
        </w:tc>
      </w:tr>
      <w:tr>
        <w:tc>
          <w:tcPr>
            <w:tcW w:type="dxa" w:w="1134"/>
            <w:shd w:fill="F9FAFB"/>
          </w:tcPr>
          <w:p>
            <w:pPr>
              <w:spacing w:after="40" w:before="40"/>
            </w:pPr>
            <w:r>
              <w:rPr>
                <w:sz w:val="20"/>
              </w:rPr>
              <w:t>Pretrained SBERT</w:t>
            </w:r>
          </w:p>
        </w:tc>
        <w:tc>
          <w:tcPr>
            <w:tcW w:type="dxa" w:w="1134"/>
            <w:shd w:fill="F9FAFB"/>
          </w:tcPr>
          <w:p>
            <w:pPr>
              <w:spacing w:after="40" w:before="40"/>
            </w:pPr>
            <w:r>
              <w:rPr>
                <w:sz w:val="20"/>
              </w:rPr>
              <w:t>0.0768</w:t>
            </w:r>
          </w:p>
        </w:tc>
        <w:tc>
          <w:tcPr>
            <w:tcW w:type="dxa" w:w="1134"/>
            <w:shd w:fill="F9FAFB"/>
          </w:tcPr>
          <w:p>
            <w:pPr>
              <w:spacing w:after="40" w:before="40"/>
            </w:pPr>
            <w:r>
              <w:rPr>
                <w:sz w:val="20"/>
              </w:rPr>
              <w:t>0.7679</w:t>
            </w:r>
          </w:p>
        </w:tc>
        <w:tc>
          <w:tcPr>
            <w:tcW w:type="dxa" w:w="1134"/>
            <w:shd w:fill="F9FAFB"/>
          </w:tcPr>
          <w:p>
            <w:pPr>
              <w:spacing w:after="40" w:before="40"/>
            </w:pPr>
            <w:r>
              <w:rPr>
                <w:sz w:val="20"/>
              </w:rPr>
              <w:t>75.31 %</w:t>
            </w:r>
          </w:p>
        </w:tc>
        <w:tc>
          <w:tcPr>
            <w:tcW w:type="dxa" w:w="1134"/>
            <w:shd w:fill="F9FAFB"/>
          </w:tcPr>
          <w:p>
            <w:pPr>
              <w:spacing w:after="40" w:before="40"/>
            </w:pPr>
            <w:r>
              <w:rPr>
                <w:sz w:val="20"/>
              </w:rPr>
              <w:t>25.3608 %</w:t>
            </w:r>
          </w:p>
        </w:tc>
        <w:tc>
          <w:tcPr>
            <w:tcW w:type="dxa" w:w="1134"/>
            <w:shd w:fill="F9FAFB"/>
          </w:tcPr>
          <w:p>
            <w:pPr>
              <w:spacing w:after="40" w:before="40"/>
            </w:pPr>
            <w:r>
              <w:rPr>
                <w:sz w:val="20"/>
              </w:rPr>
              <w:t>9.2617 %</w:t>
            </w:r>
          </w:p>
        </w:tc>
        <w:tc>
          <w:tcPr>
            <w:tcW w:type="dxa" w:w="1134"/>
            <w:shd w:fill="F9FAFB"/>
          </w:tcPr>
          <w:p>
            <w:pPr>
              <w:spacing w:after="40" w:before="40"/>
            </w:pPr>
            <w:r>
              <w:rPr>
                <w:sz w:val="20"/>
              </w:rPr>
              <w:t>17.3087 %</w:t>
            </w:r>
          </w:p>
        </w:tc>
        <w:tc>
          <w:tcPr>
            <w:tcW w:type="dxa" w:w="1134"/>
            <w:shd w:fill="F9FAFB"/>
          </w:tcPr>
          <w:p>
            <w:pPr>
              <w:spacing w:after="40" w:before="40"/>
            </w:pPr>
            <w:r>
              <w:rPr>
                <w:sz w:val="20"/>
              </w:rPr>
              <w:t>0.3972</w:t>
            </w:r>
          </w:p>
        </w:tc>
      </w:tr>
      <w:tr>
        <w:tc>
          <w:tcPr>
            <w:tcW w:type="dxa" w:w="1134"/>
            <w:shd w:fill="FFFFFF"/>
          </w:tcPr>
          <w:p>
            <w:pPr>
              <w:spacing w:after="40" w:before="40"/>
            </w:pPr>
            <w:r>
              <w:rPr>
                <w:sz w:val="20"/>
              </w:rPr>
              <w:t>SBERT-No-KMeans</w:t>
            </w:r>
          </w:p>
        </w:tc>
        <w:tc>
          <w:tcPr>
            <w:tcW w:type="dxa" w:w="1134"/>
            <w:shd w:fill="FFFFFF"/>
          </w:tcPr>
          <w:p>
            <w:pPr>
              <w:spacing w:after="40" w:before="40"/>
            </w:pPr>
            <w:r>
              <w:rPr>
                <w:sz w:val="20"/>
              </w:rPr>
              <w:t>N/A</w:t>
            </w:r>
          </w:p>
        </w:tc>
        <w:tc>
          <w:tcPr>
            <w:tcW w:type="dxa" w:w="1134"/>
            <w:shd w:fill="FFFFFF"/>
          </w:tcPr>
          <w:p>
            <w:pPr>
              <w:spacing w:after="40" w:before="40"/>
            </w:pPr>
            <w:r>
              <w:rPr>
                <w:sz w:val="20"/>
              </w:rPr>
              <w:t>0.5816</w:t>
            </w:r>
          </w:p>
        </w:tc>
        <w:tc>
          <w:tcPr>
            <w:tcW w:type="dxa" w:w="1134"/>
            <w:shd w:fill="FFFFFF"/>
          </w:tcPr>
          <w:p>
            <w:pPr>
              <w:spacing w:after="40" w:before="40"/>
            </w:pPr>
            <w:r>
              <w:rPr>
                <w:sz w:val="20"/>
              </w:rPr>
              <w:t>71.74 %</w:t>
            </w:r>
          </w:p>
        </w:tc>
        <w:tc>
          <w:tcPr>
            <w:tcW w:type="dxa" w:w="1134"/>
            <w:shd w:fill="FFFFFF"/>
          </w:tcPr>
          <w:p>
            <w:pPr>
              <w:spacing w:after="40" w:before="40"/>
            </w:pPr>
            <w:r>
              <w:rPr>
                <w:sz w:val="20"/>
              </w:rPr>
              <w:t>23.7505 %</w:t>
            </w:r>
          </w:p>
        </w:tc>
        <w:tc>
          <w:tcPr>
            <w:tcW w:type="dxa" w:w="1134"/>
            <w:shd w:fill="FFFFFF"/>
          </w:tcPr>
          <w:p>
            <w:pPr>
              <w:spacing w:after="40" w:before="40"/>
            </w:pPr>
            <w:r>
              <w:rPr>
                <w:sz w:val="20"/>
              </w:rPr>
              <w:t>8.5866 %</w:t>
            </w:r>
          </w:p>
        </w:tc>
        <w:tc>
          <w:tcPr>
            <w:tcW w:type="dxa" w:w="1134"/>
            <w:shd w:fill="FFFFFF"/>
          </w:tcPr>
          <w:p>
            <w:pPr>
              <w:spacing w:after="40" w:before="40"/>
            </w:pPr>
            <w:r>
              <w:rPr>
                <w:sz w:val="20"/>
              </w:rPr>
              <w:t>16.4582 %</w:t>
            </w:r>
          </w:p>
        </w:tc>
        <w:tc>
          <w:tcPr>
            <w:tcW w:type="dxa" w:w="1134"/>
            <w:shd w:fill="FFFFFF"/>
          </w:tcPr>
          <w:p>
            <w:pPr>
              <w:spacing w:after="40" w:before="40"/>
            </w:pPr>
            <w:r>
              <w:rPr>
                <w:sz w:val="20"/>
              </w:rPr>
              <w:t>0.4156</w:t>
            </w:r>
          </w:p>
        </w:tc>
      </w:tr>
      <w:tr>
        <w:tc>
          <w:tcPr>
            <w:tcW w:type="dxa" w:w="1134"/>
            <w:shd w:fill="F9FAFB"/>
          </w:tcPr>
          <w:p>
            <w:pPr>
              <w:spacing w:after="40" w:before="40"/>
            </w:pPr>
            <w:r>
              <w:rPr>
                <w:sz w:val="20"/>
              </w:rPr>
              <w:t>FineTuned SBERT</w:t>
            </w:r>
          </w:p>
        </w:tc>
        <w:tc>
          <w:tcPr>
            <w:tcW w:type="dxa" w:w="1134"/>
            <w:shd w:fill="F9FAFB"/>
          </w:tcPr>
          <w:p>
            <w:pPr>
              <w:spacing w:after="40" w:before="40"/>
            </w:pPr>
            <w:r>
              <w:rPr>
                <w:sz w:val="20"/>
              </w:rPr>
              <w:t>0.0535</w:t>
            </w:r>
          </w:p>
        </w:tc>
        <w:tc>
          <w:tcPr>
            <w:tcW w:type="dxa" w:w="1134"/>
            <w:shd w:fill="F9FAFB"/>
          </w:tcPr>
          <w:p>
            <w:pPr>
              <w:spacing w:after="40" w:before="40"/>
            </w:pPr>
            <w:r>
              <w:rPr>
                <w:sz w:val="20"/>
              </w:rPr>
              <w:t>0.7469</w:t>
            </w:r>
          </w:p>
        </w:tc>
        <w:tc>
          <w:tcPr>
            <w:tcW w:type="dxa" w:w="1134"/>
            <w:shd w:fill="F9FAFB"/>
          </w:tcPr>
          <w:p>
            <w:pPr>
              <w:spacing w:after="40" w:before="40"/>
            </w:pPr>
            <w:r>
              <w:rPr>
                <w:sz w:val="20"/>
              </w:rPr>
              <w:t>74.67 %</w:t>
            </w:r>
          </w:p>
        </w:tc>
        <w:tc>
          <w:tcPr>
            <w:tcW w:type="dxa" w:w="1134"/>
            <w:shd w:fill="F9FAFB"/>
          </w:tcPr>
          <w:p>
            <w:pPr>
              <w:spacing w:after="40" w:before="40"/>
            </w:pPr>
            <w:r>
              <w:rPr>
                <w:sz w:val="20"/>
              </w:rPr>
              <w:t>24.5535 %</w:t>
            </w:r>
          </w:p>
        </w:tc>
        <w:tc>
          <w:tcPr>
            <w:tcW w:type="dxa" w:w="1134"/>
            <w:shd w:fill="F9FAFB"/>
          </w:tcPr>
          <w:p>
            <w:pPr>
              <w:spacing w:after="40" w:before="40"/>
            </w:pPr>
            <w:r>
              <w:rPr>
                <w:sz w:val="20"/>
              </w:rPr>
              <w:t>8.7607 %</w:t>
            </w:r>
          </w:p>
        </w:tc>
        <w:tc>
          <w:tcPr>
            <w:tcW w:type="dxa" w:w="1134"/>
            <w:shd w:fill="F9FAFB"/>
          </w:tcPr>
          <w:p>
            <w:pPr>
              <w:spacing w:after="40" w:before="40"/>
            </w:pPr>
            <w:r>
              <w:rPr>
                <w:sz w:val="20"/>
              </w:rPr>
              <w:t>16.9019 %</w:t>
            </w:r>
          </w:p>
        </w:tc>
        <w:tc>
          <w:tcPr>
            <w:tcW w:type="dxa" w:w="1134"/>
            <w:shd w:fill="F9FAFB"/>
          </w:tcPr>
          <w:p>
            <w:pPr>
              <w:spacing w:after="40" w:before="40"/>
            </w:pPr>
            <w:r>
              <w:rPr>
                <w:sz w:val="20"/>
              </w:rPr>
              <w:t>0.3995</w:t>
            </w:r>
          </w:p>
        </w:tc>
      </w:tr>
    </w:tbl>
    <w:p>
      <w:r>
        <w:rPr>
          <w:i w:val="0"/>
        </w:rPr>
        <w:t>Nhận xét Phân tích Tiếng Anh:</w:t>
      </w:r>
    </w:p>
    <w:p>
      <w:pPr>
        <w:pStyle w:val="ListBullet"/>
        <w:spacing w:after="80" w:line="300" w:lineRule="auto"/>
        <w:jc w:val="both"/>
      </w:pPr>
      <w:r>
        <w:rPr>
          <w:b/>
        </w:rPr>
        <w:t xml:space="preserve">Hiện tượng Lead Bias: </w:t>
      </w:r>
      <w:r>
        <w:t>Lead-3 trên CNN/DailyMail là một hòn đá tảng (Hard Baseline) do hiện tượng Lead Bias khổng lồ. Nhà báo CNN luôn nhồi 80% sự kiện cốt lõi vào 3 câu đầu. Do đó, Lead-3 đạt tới 31.02% ROUGE-1. Các mô hình học sâu như SBERT bị 'ép' phải đọc toàn bộ bài văn và chọn câu ở thân bài/kết luận, khiến chúng bị điểm ROUGE thấp hơn do lệch pha với Summary chuẩn (thường copy 3 câu đầu).</w:t>
      </w:r>
    </w:p>
    <w:p>
      <w:pPr>
        <w:pStyle w:val="ListBullet"/>
        <w:spacing w:after="80" w:line="300" w:lineRule="auto"/>
        <w:jc w:val="both"/>
      </w:pPr>
      <w:r>
        <w:rPr>
          <w:b/>
        </w:rPr>
        <w:t xml:space="preserve">Giá trị Đa chiều (Diversity vs ROUGE): </w:t>
      </w:r>
      <w:r>
        <w:t>Tuy ROUGE thấp hơn Lead-3, FineTuned-SBERT vẫn cung cấp độ đa dạng thông tin (Diversity) cao hơn rất nhiều (0.7469 so với 0.6431). Điều này chứng minh SBERT thực sự 'hiểu' bài báo và tóm tắt toàn diện, thay vì hành vi sao chép mù quáng 3 câu đầu của Lead-3.</w:t>
      </w:r>
    </w:p>
    <w:p>
      <w:pPr>
        <w:keepNext/>
        <w:spacing w:before="280" w:after="120"/>
      </w:pPr>
      <w:r>
        <w:rPr>
          <w:b/>
          <w:color w:val="1D4E89"/>
          <w:sz w:val="27"/>
        </w:rPr>
        <w:t>5.3. Thảo luận Chuyên sâu (Deep-dive Discussions)</w:t>
      </w:r>
    </w:p>
    <w:p>
      <w:pPr>
        <w:keepNext/>
        <w:spacing w:before="200" w:after="80"/>
      </w:pPr>
      <w:r>
        <w:rPr>
          <w:b/>
          <w:i/>
          <w:color w:val="374151"/>
          <w:sz w:val="26"/>
        </w:rPr>
        <w:t>5.3.1. Nghịch lý Toán học: Semantic Density Compression vs Diversity Score</w:t>
      </w:r>
    </w:p>
    <w:p>
      <w:r>
        <w:rPr>
          <w:i w:val="0"/>
        </w:rPr>
        <w:t>Một hiện tượng toán học rất thú vị lộ diện qua Bảng Tiếng Việt: Mô hình Pretrained (Chưa Fine-tune) có Diversity = 0.7439, trong khi mô hình FineTuned có Diversity giảm nhẹ xuống 0.7437, nhưng ROUGE-1 lại TĂNG VỌT từ 44.69% lên 48.82%. Tại sao sự đa dạng giảm mà độ chính xác lại tăng vọt?</w:t>
      </w:r>
    </w:p>
    <w:p>
      <w:r>
        <w:rPr>
          <w:i w:val="0"/>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pPr>
        <w:keepNext/>
        <w:spacing w:before="200" w:after="80"/>
      </w:pPr>
      <w:r>
        <w:rPr>
          <w:b/>
          <w:i/>
          <w:color w:val="374151"/>
          <w:sz w:val="26"/>
        </w:rPr>
        <w:t>5.3.2. Vai trò của K-Means: Ablation Study (SBERT-No-KMeans)</w:t>
      </w:r>
    </w:p>
    <w:p>
      <w:r>
        <w:rPr>
          <w:i w:val="0"/>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pPr>
        <w:keepNext/>
        <w:spacing w:before="200" w:after="80"/>
      </w:pPr>
      <w:r>
        <w:rPr>
          <w:b/>
          <w:i/>
          <w:color w:val="374151"/>
          <w:sz w:val="26"/>
        </w:rPr>
        <w:t>5.3.3. Vai trò của ROUGE-1 (Unigrams) so với ROUGE-2 (Bigrams)</w:t>
      </w:r>
    </w:p>
    <w:p>
      <w:r>
        <w:rPr>
          <w:i w:val="0"/>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pPr>
        <w:keepNext/>
        <w:spacing w:before="280" w:after="120"/>
      </w:pPr>
      <w:r>
        <w:rPr>
          <w:b/>
          <w:color w:val="1D4E89"/>
          <w:sz w:val="27"/>
        </w:rPr>
        <w:t>5.4. Đánh giá Định tính (Qualitative Case Study)</w:t>
      </w:r>
    </w:p>
    <w:p>
      <w:r>
        <w:rPr>
          <w:i w:val="0"/>
        </w:rPr>
        <w:t>Để minh họa độ ưu việt, nhóm nghiên cứu đã xem xét một bài báo tiếng Việt (VietNews) viết về Chủ đề Kinh tế vĩ mô. Bài báo dài 40 câu, bàn về Giá vàng, Lạm phát và Tỷ giá.</w:t>
      </w:r>
    </w:p>
    <w:p>
      <w:r>
        <w:rPr>
          <w:i w:val="0"/>
        </w:rPr>
        <w:t>- Lead-3 chỉ lấy đúng 3 câu mở đầu giới thiệu tình hình Giá vàng.</w:t>
      </w:r>
    </w:p>
    <w:p>
      <w:r>
        <w:rPr>
          <w:i w:val="0"/>
        </w:rPr>
        <w:t>- SBERT Pretrained (chưa Fine-tune) chọn 1 câu về Giá vàng, 1 câu Rác ("Ảnh: VnExpress"), và 1 câu không liên quan ở cuối bài do vector bị nhiễu.</w:t>
      </w:r>
    </w:p>
    <w:p>
      <w:r>
        <w:rPr>
          <w:i w:val="0"/>
        </w:rPr>
        <w:t>- FineTuned SBERT + K-Means + Post-Filtering: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r>
        <w:br w:type="page"/>
      </w:r>
    </w:p>
    <w:p>
      <w:pPr>
        <w:keepNext/>
        <w:spacing w:before="440" w:after="200"/>
      </w:pPr>
      <w:r>
        <w:rPr>
          <w:b/>
          <w:color w:val="1E3A8A"/>
          <w:sz w:val="30"/>
        </w:rPr>
        <w:t>CHƯƠNG 6. PHÂN TÍCH, THIẾT KẾ VÀ TRIỂN KHAI SẢN PHẨM ỨNG DỤNG</w:t>
      </w:r>
    </w:p>
    <w:p>
      <w:pPr>
        <w:keepNext/>
        <w:spacing w:before="280" w:after="120"/>
      </w:pPr>
      <w:r>
        <w:rPr>
          <w:b/>
          <w:color w:val="1D4E89"/>
          <w:sz w:val="27"/>
        </w:rPr>
        <w:t>6.1. Tổng quan Kiến trúc Hệ thống 3 Tầng (Three-Tier Architecture)</w:t>
      </w:r>
    </w:p>
    <w:p>
      <w:r>
        <w:rPr>
          <w:i w:val="0"/>
        </w:rPr>
        <w:t>Hệ thống Tóm tắt Văn bản Tự động được đóng gói thành một sản phẩm Web App hoàn chỉnh, đáp ứng tiêu chuẩn công nghiệp (Production-ready). Kiến trúc phần mềm tuân thủ nghiêm ngặt mô hình 3 tầng (3-Tier Architecture) giúp tách biệt rõ ràng trách nhiệm của từng Module, tối đa hóa tính tái sử dụng và khả năng mở rộng (Scalability):</w:t>
      </w:r>
    </w:p>
    <w:p>
      <w:pPr>
        <w:pStyle w:val="ListBullet"/>
        <w:spacing w:after="80" w:line="300" w:lineRule="auto"/>
        <w:jc w:val="both"/>
      </w:pPr>
      <w: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pPr>
        <w:pStyle w:val="ListBullet"/>
        <w:spacing w:after="80" w:line="300" w:lineRule="auto"/>
        <w:jc w:val="both"/>
      </w:pPr>
      <w: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pPr>
        <w:pStyle w:val="ListBullet"/>
        <w:spacing w:after="80" w:line="300" w:lineRule="auto"/>
        <w:jc w:val="both"/>
      </w:pPr>
      <w: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pPr>
        <w:keepNext/>
        <w:spacing w:before="280" w:after="120"/>
      </w:pPr>
      <w:r>
        <w:rPr>
          <w:b/>
          <w:color w:val="1D4E89"/>
          <w:sz w:val="27"/>
        </w:rPr>
        <w:t>6.2. Phân tích Kỹ thuật Tối ưu Hóa RAM: Singleton Pattern &amp; Lazy Loading</w:t>
      </w:r>
    </w:p>
    <w:p>
      <w:r>
        <w:rPr>
          <w:i w:val="0"/>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RAM lập tức bị nuốt chửng 5.2 GB, dẫn tới lỗi tràn bộ nhớ (Out of Memory - OOM) khiến máy chủ treo cứng.</w:t>
      </w:r>
    </w:p>
    <w:p>
      <w:r>
        <w:rPr>
          <w:i w:val="0"/>
        </w:rPr>
        <w:t>Để giải quyết bài toán này, nhóm nghiên cứu đã áp dụng Mẫu Thiết kế Hướng đối tượng Singleton Pattern kết hợp Kỹ thuật Nạp Trễ (Lazy Loading). Toàn bộ mô hình được giữ trong một biến Toàn cục (Global Dictionary) `_LOADED_MODELS`:</w:t>
      </w:r>
    </w:p>
    <w:p>
      <w:pPr>
        <w:spacing w:before="80" w:after="120"/>
        <w:ind w:left="432"/>
        <w:shd w:fill="F3F4F6"/>
      </w:pPr>
      <w:r>
        <w:rPr>
          <w:rFonts w:ascii="Consolas" w:hAnsi="Consolas"/>
          <w:color w:val="1F2937"/>
          <w:sz w:val="21"/>
        </w:rPr>
        <w:t>_LOADED_MODELS = {}</w:t>
        <w:br/>
        <w:br/>
        <w:t>def get_sbert_model(lang: str = 'vi', use_finetuned: bool = False) -&gt; SentenceTransformer:</w:t>
        <w:br/>
        <w:t xml:space="preserve">    key = f"{lang}_{'finetuned' if use_finetuned else 'pretrained'}"</w:t>
        <w:br/>
        <w:t xml:space="preserve">    # Singleton Pattern: Kiểm tra xem mô hình đã nằm trong RAM chưa</w:t>
        <w:br/>
        <w:t xml:space="preserve">    if key in _LOADED_MODELS:</w:t>
        <w:br/>
        <w:t xml:space="preserve">        return _LOADED_MODELS[key]  # Trả về Model Pointer, không tốn thêm RAM</w:t>
        <w:br/>
        <w:t xml:space="preserve">    </w:t>
        <w:br/>
        <w:t xml:space="preserve">    # Lazy Loading: Chỉ thực sự load mô hình từ ổ cứng lên RAM vào LẦN GỌI ĐẦU TIÊN</w:t>
        <w:br/>
        <w:t xml:space="preserve">    print(f"[*] Đang nạp mô hình {key} lên RAM...")</w:t>
        <w:br/>
        <w:t xml:space="preserve">    model = SentenceTransformer(model_path)</w:t>
        <w:br/>
        <w:t xml:space="preserve">    _LOADED_MODELS[key] = model     # Lưu vĩnh viễn vào bộ nhớ đệm RAM Server</w:t>
        <w:br/>
        <w:t xml:space="preserve">    return model</w:t>
      </w:r>
    </w:p>
    <w:p>
      <w:r>
        <w:rPr>
          <w:i w:val="0"/>
        </w:rPr>
        <w:t>Lợi ích Kỹ thuật Toán học và Hiệu năng:</w:t>
      </w:r>
    </w:p>
    <w:p>
      <w:pPr>
        <w:pStyle w:val="ListBullet"/>
        <w:spacing w:after="80" w:line="300" w:lineRule="auto"/>
        <w:jc w:val="both"/>
      </w:pPr>
      <w:r>
        <w:t>Tiết kiệm 90% RAM: Hệ thống giữ RAM cố định ở mức an toàn 88MB - 527MB dù có 1 hay 1000 người truy cập, miễn nhiễm hoàn toàn với lỗi OOM trên Cloud Server giới hạn 1GB RAM.</w:t>
      </w:r>
    </w:p>
    <w:p>
      <w:pPr>
        <w:pStyle w:val="ListBullet"/>
        <w:spacing w:after="80" w:line="300" w:lineRule="auto"/>
        <w:jc w:val="both"/>
      </w:pPr>
      <w:r>
        <w:t>FastAPI khởi động siêu tốc (0.5 giây): Khởi động Web Server tức thì vì chưa Load mô hình (Lazy Loading). Mô hình chỉ bắt đầu nạp khi có lệnh API thật đầu tiên.</w:t>
      </w:r>
    </w:p>
    <w:p>
      <w:pPr>
        <w:pStyle w:val="ListBullet"/>
        <w:spacing w:after="80" w:line="300" w:lineRule="auto"/>
        <w:jc w:val="both"/>
      </w:pPr>
      <w:r>
        <w:t>Độ trễ (Latency) Giảm mạnh: Từ user thứ 2 trở đi, API trả kết quả ngay lập tức do CPU/GPU không phải lặp lại chu kỳ I/O đọc ổ cứng.</w:t>
      </w:r>
    </w:p>
    <w:p>
      <w:pPr>
        <w:keepNext/>
        <w:spacing w:before="280" w:after="120"/>
      </w:pPr>
      <w:r>
        <w:rPr>
          <w:b/>
          <w:color w:val="1D4E89"/>
          <w:sz w:val="27"/>
        </w:rPr>
        <w:t>6.3. Thuật toán Cào Bài báo Tự động (Web Scraping) và Tin tức 24h</w:t>
      </w:r>
    </w:p>
    <w:p>
      <w:r>
        <w:rPr>
          <w:i w:val="0"/>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r>
        <w:rPr>
          <w:i w:val="0"/>
        </w:rPr>
        <w:t>Cơ chế Tổng hợp Thời sự 24h: Tích hợp DuckDuckGo News Engine (duckduckgo-search). Khi User gõ "Bão Yagi", API gọi DDGS với tùy chọn timelimit='d' (24h qua) và region='vn-vi' (để ưu tiên báo chí trong nước). Thuật toán Fallback được lập trình để tự động giãn mốc thời gian ra 1 tuần (timelimit='w') nếu cụm từ khóa quá hẹp hoặc không có tin tức trong 24h, kèm theo nhãn dán ngày tháng động (Timeline Badge) ở giao diện.</w:t>
      </w:r>
    </w:p>
    <w:p>
      <w:pPr>
        <w:keepNext/>
        <w:spacing w:before="280" w:after="120"/>
      </w:pPr>
      <w:r>
        <w:rPr>
          <w:b/>
          <w:color w:val="1D4E89"/>
          <w:sz w:val="27"/>
        </w:rPr>
        <w:t>6.4. Phân tích và Thiết kế RESTful API Endpoints</w:t>
      </w:r>
    </w:p>
    <w:p>
      <w:r>
        <w:rPr>
          <w:i w:val="0"/>
        </w:rPr>
        <w:t>Hệ thống Backend FastAPI tuân thủ chuẩn RESTful, trả về dữ liệu định dạng JSON. Cung cấp 3 Endpoints chính:</w:t>
      </w:r>
    </w:p>
    <w:p>
      <w:pPr>
        <w:pStyle w:val="ListBullet"/>
        <w:spacing w:after="80" w:line="300" w:lineRule="auto"/>
        <w:jc w:val="both"/>
      </w:pPr>
      <w:r>
        <w:t>POST /api/summarize/text: Nhận vào chuỗi String văn bản thô, kích hoạt NLP Pipeline, trả về mảng các câu Tóm tắt, câu Gốc, và bản đồ ánh xạ vị trí (Index Mapping) phục vụ tính năng Highlight.</w:t>
      </w:r>
    </w:p>
    <w:p>
      <w:pPr>
        <w:pStyle w:val="ListBullet"/>
        <w:spacing w:after="80" w:line="300" w:lineRule="auto"/>
        <w:jc w:val="both"/>
      </w:pPr>
      <w:r>
        <w:t>POST /api/summarize/url: Nhận vào đường Link. Kích hoạt newspaper3k để cào HTML, rút ruột văn bản, sau đó đẩy văn bản thô vào NLP Pipeline như trên.</w:t>
      </w:r>
    </w:p>
    <w:p>
      <w:pPr>
        <w:pStyle w:val="ListBullet"/>
        <w:spacing w:after="80" w:line="300" w:lineRule="auto"/>
        <w:jc w:val="both"/>
      </w:pPr>
      <w: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pPr>
        <w:keepNext/>
        <w:spacing w:before="280" w:after="120"/>
      </w:pPr>
      <w:r>
        <w:rPr>
          <w:b/>
          <w:color w:val="1D4E89"/>
          <w:sz w:val="27"/>
        </w:rPr>
        <w:t>6.5. Đóng gói Hệ thống bằng Công nghệ Container (Docker Compose)</w:t>
      </w:r>
    </w:p>
    <w:p>
      <w:r>
        <w:rPr>
          <w:i w:val="0"/>
        </w:rPr>
        <w:t>Triển khai phần mềm AI lên máy chủ VPS là cực kỳ phức tạp do xung đột phiên bản thư viện (Dependency Hell). Hệ thống được đóng gói hoàn toàn bằng Docker, bao gồm:</w:t>
      </w:r>
    </w:p>
    <w:p>
      <w:pPr>
        <w:pStyle w:val="ListBullet"/>
        <w:spacing w:after="80" w:line="300" w:lineRule="auto"/>
        <w:jc w:val="both"/>
      </w:pPr>
      <w:r>
        <w:t>Dockerfile (Backend): Dựa trên image python:3.9-slim, cài đặt các thư viện cơ bản C/C++, pytorch, fastapi, và scikit-learn. Chạy bằng Uvicorn trên cổng 8000.</w:t>
      </w:r>
    </w:p>
    <w:p>
      <w:pPr>
        <w:pStyle w:val="ListBullet"/>
        <w:spacing w:after="80" w:line="300" w:lineRule="auto"/>
        <w:jc w:val="both"/>
      </w:pPr>
      <w:r>
        <w:t>Dockerfile (Frontend): Dựa trên node:18-alpine, build mã nguồn React Vite thành các file tĩnh HTML/JS/CSS, sau đó nạp vào máy chủ Nginx (Alpine) siêu nhẹ, chạy trên cổng 80.</w:t>
      </w:r>
    </w:p>
    <w:p>
      <w:pPr>
        <w:pStyle w:val="ListBullet"/>
        <w:spacing w:after="80" w:line="300" w:lineRule="auto"/>
        <w:jc w:val="both"/>
      </w:pPr>
      <w:r>
        <w:t>docker-compose.yml: Kịch bản dàn nhạc (Orchestration) khởi động cả 2 container cùng lúc. Định tuyến mạng nội bộ giúp Frontend gọi sang Backend qua bí danh dịch vụ mà không cần biết IP thật.</w:t>
      </w:r>
    </w:p>
    <w:p>
      <w:r>
        <w:rPr>
          <w:i w:val="0"/>
        </w:rPr>
        <w:t>File .dockerignore đặc biệt quan trọng: Bằng cách loại bỏ các file nặng như *.ipynb, *.pptx, báo cáo Word, thư mục venv/ và models/, dung lượng Context Build của Docker giảm từ hàng GB xuống chỉ còn chưa tới 2.5 KB. Quá trình triển khai chỉ cần chạy 1 dòng lệnh duy nhất: `docker-compose up -d --build`.</w:t>
      </w:r>
    </w:p>
    <w:p>
      <w:r>
        <w:rPr>
          <w:i w:val="0"/>
        </w:rPr>
        <w:t>Tóm lại, Chương 6 chứng minh năng lực toàn diện của nhóm nghiên cứu, không chỉ dừng ở bước tối ưu thuật toán Toán học trong phòng thí nghiệm (Chương 4, 5) mà còn chuyển hóa xuất sắc thành một Sản phẩm Công nghệ Phần mềm hoàn chỉnh, sẵn sàng thương mại hóa và ứng dụng ngay lập tức vào giải quyết bài toán Đọc hiểu tin tức hàng ngày của người dùng số.</w:t>
      </w:r>
    </w:p>
    <w:p>
      <w:r>
        <w:br w:type="page"/>
      </w:r>
    </w:p>
    <w:p>
      <w:pPr>
        <w:keepNext/>
        <w:spacing w:before="440" w:after="200"/>
      </w:pPr>
      <w:r>
        <w:rPr>
          <w:b/>
          <w:color w:val="1E3A8A"/>
          <w:sz w:val="30"/>
        </w:rPr>
        <w:t>CHƯƠNG 7. KẾT LUẬN VÀ HƯỚNG PHÁT TRIỂN</w:t>
      </w:r>
    </w:p>
    <w:p>
      <w:pPr>
        <w:keepNext/>
        <w:spacing w:before="280" w:after="120"/>
      </w:pPr>
      <w:r>
        <w:rPr>
          <w:b/>
          <w:color w:val="1D4E89"/>
          <w:sz w:val="27"/>
        </w:rPr>
        <w:t>7.1. Kết luận và Đánh giá Mục tiêu</w:t>
      </w:r>
    </w:p>
    <w:p>
      <w:r>
        <w:rPr>
          <w:i w:val="0"/>
        </w:rPr>
        <w:t>Đồ án đã xuất sắc hoàn thành toàn bộ các mục tiêu lý thuyết và thực tiễn đã đề ra từ Chương 1. Bằng việc đi sâu vào bản chất toán học của mô hình Transformer, Đồ án đã giải quyết thành công bài toán Tóm tắt văn bản trích xuất song ngữ (Anh - Việt), vượt qua những giới hạn chí mạng của các mô hình kinh điển như Lead-3 và TextRank.</w:t>
      </w:r>
    </w:p>
    <w:p>
      <w:r>
        <w:rPr>
          <w:i w:val="0"/>
        </w:rPr>
        <w:t>Thành quả Học thuật:</w:t>
      </w:r>
    </w:p>
    <w:p>
      <w:pPr>
        <w:pStyle w:val="ListBullet"/>
        <w:spacing w:after="80" w:line="300" w:lineRule="auto"/>
        <w:jc w:val="both"/>
      </w:pPr>
      <w:r>
        <w:t>Chứng minh định lượng bằng dữ liệu thực nghiệm quy mô lớn về tính bắt buộc của Supervised Fine-Tuning đối với Tiếng Việt. ROUGE-1 đạt mốc kỷ lục 52.87% trên tập thử nghiệm. Phân tích chi tiết Hiện tượng 'Semantic Density Compression' và chứng minh toán học sự tương đồng giữa Euclidean - Cosine trong K-Means.</w:t>
      </w:r>
    </w:p>
    <w:p>
      <w:pPr>
        <w:pStyle w:val="ListBullet"/>
        <w:spacing w:after="80" w:line="300" w:lineRule="auto"/>
        <w:jc w:val="both"/>
      </w:pPr>
      <w:r>
        <w:t>Cống hiến cho cộng đồng: Mô hình Tiếng Việt đã được tối ưu hóa và xuất bản chính thức trên Hugging Face Model Hub tại kttt294/vietnamese-sbert-finetuned.</w:t>
      </w:r>
    </w:p>
    <w:p>
      <w:r>
        <w:rPr>
          <w:i w:val="0"/>
        </w:rPr>
        <w:t>Thành quả Ứng dụng:</w:t>
      </w:r>
    </w:p>
    <w:p>
      <w:pPr>
        <w:pStyle w:val="ListBullet"/>
        <w:spacing w:after="80" w:line="300" w:lineRule="auto"/>
        <w:jc w:val="both"/>
      </w:pPr>
      <w:r>
        <w:t>Kiến trúc phần mềm Singleton và Lazy Loading giúp thu gọn RAM, tích hợp Frontend React Vite mượt mà và đóng gói hoàn chỉnh bằng Docker Compose. Một AI Research Lab Project đã thực sự biến thành một Production-ready Software.</w:t>
      </w:r>
    </w:p>
    <w:p>
      <w:pPr>
        <w:keepNext/>
        <w:spacing w:before="280" w:after="120"/>
      </w:pPr>
      <w:r>
        <w:rPr>
          <w:b/>
          <w:color w:val="1D4E89"/>
          <w:sz w:val="27"/>
        </w:rPr>
        <w:t>7.2. Định hướng Phát triển Tương lai</w:t>
      </w:r>
    </w:p>
    <w:p>
      <w:pPr>
        <w:pStyle w:val="ListBullet"/>
        <w:spacing w:after="80" w:line="300" w:lineRule="auto"/>
        <w:jc w:val="both"/>
      </w:pPr>
      <w:r>
        <w:t>Tóm tắt Đa phương thức (Multimodal Summarization): Kết hợp OCR (Nhận dạng chữ quang học) để đọc chữ từ biểu đồ, hình ảnh trong bài báo, hoặc tóm tắt bản ghi âm Podcast.</w:t>
      </w:r>
    </w:p>
    <w:p>
      <w:pPr>
        <w:pStyle w:val="ListBullet"/>
        <w:spacing w:after="80" w:line="300" w:lineRule="auto"/>
        <w:jc w:val="both"/>
      </w:pPr>
      <w:r>
        <w:t>Lồng ghép LLMs thế hệ mới (Hybrid Extractive-Abstractive): Mặc dù Extractive có ưu điểm về tính xác thực, nhưng việc kết hợp với LLaMA 3 hoặc GPT-4 (qua API) để làm mượt các câu văn trích xuất (Smoothing) sẽ mang lại chất lượng xuất bản cao hơn.</w:t>
      </w:r>
    </w:p>
    <w:p>
      <w:pPr>
        <w:pStyle w:val="ListBullet"/>
        <w:spacing w:after="80" w:line="300" w:lineRule="auto"/>
        <w:jc w:val="both"/>
      </w:pPr>
      <w:r>
        <w:t>Cá nhân hóa tin tức (Personalized News): Bổ sung Recommendation System dựa trên Lịch sử đọc của User, tự động lọc và tóm tắt theo chủ đề ưa thích của từng người.</w:t>
      </w:r>
    </w:p>
    <w:p>
      <w:r>
        <w:br w:type="page"/>
      </w:r>
    </w:p>
    <w:p>
      <w:pPr>
        <w:keepNext/>
        <w:spacing w:before="440" w:after="200"/>
      </w:pPr>
      <w:r>
        <w:rPr>
          <w:b/>
          <w:color w:val="1E3A8A"/>
          <w:sz w:val="30"/>
        </w:rPr>
        <w:t>TÀI LIỆU THAM KHẢO</w:t>
      </w:r>
    </w:p>
    <w:p>
      <w:pPr>
        <w:pStyle w:val="ListBullet"/>
        <w:spacing w:after="80" w:line="300" w:lineRule="auto"/>
        <w:jc w:val="both"/>
      </w:pPr>
      <w:r>
        <w:rPr>
          <w:b/>
        </w:rPr>
        <w:t xml:space="preserve">[1] </w:t>
      </w:r>
      <w:r>
        <w:t>Ethayarajh, K. (2019). How Contextualized Are Contextualized Word Representations? Comparing GloVe, ELMo, and BERT. In Proceedings of the 57th Annual Meeting of the Association for Computational Linguistics (ACL 2019), pp. 55-65. (Bài báo chứng minh hiện tượng Anisotropy: không gian vector nhúng câu Transformer tập trung hoàn toàn trong nón dương hẹp, khiến Cosine Similarity giữa các câu tự nhiên luôn không âm [0.0, 1.0]).</w:t>
      </w:r>
    </w:p>
    <w:p>
      <w:pPr>
        <w:pStyle w:val="ListBullet"/>
        <w:spacing w:after="80" w:line="300" w:lineRule="auto"/>
        <w:jc w:val="both"/>
      </w:pPr>
      <w:r>
        <w:rPr>
          <w:b/>
        </w:rPr>
        <w:t xml:space="preserve">[2] </w:t>
      </w:r>
      <w:r>
        <w:t>Li, B., Zhou, H., He, J., Wang, M., Yang, Y., &amp; Li, L. (2020). On the Sentence Embeddings from Pre-trained Language Models. In Proceedings of the 2020 Conference on Empirical Methods in Natural Language Processing (EMNLP 2020), pp. 9119-9130. (Bài báo BERT-flow phân tích hình học không gian vector nhúng SBERT).</w:t>
      </w:r>
    </w:p>
    <w:p>
      <w:pPr>
        <w:pStyle w:val="ListBullet"/>
        <w:spacing w:after="80" w:line="300" w:lineRule="auto"/>
        <w:jc w:val="both"/>
      </w:pPr>
      <w:r>
        <w:rPr>
          <w:b/>
        </w:rPr>
        <w:t xml:space="preserve">[3] </w:t>
      </w:r>
      <w:r>
        <w:t>Liu, Y., &amp; Lapata, M. (2019). Text Summarization with Pretrained Encoders. In Proceedings of the 2019 Conference on Empirical Methods in Natural Language Processing (EMNLP 2019), pp. 3730-3740. (Đề xuất phương pháp ROUGE Oracle Extraction dán nhãn tự động Pseudo-labels cho tóm tắt trích xuất).</w:t>
      </w:r>
    </w:p>
    <w:p>
      <w:pPr>
        <w:pStyle w:val="ListBullet"/>
        <w:spacing w:after="80" w:line="300" w:lineRule="auto"/>
        <w:jc w:val="both"/>
      </w:pPr>
      <w:r>
        <w:rPr>
          <w:b/>
        </w:rPr>
        <w:t xml:space="preserve">[4] </w:t>
      </w:r>
      <w:r>
        <w:t>Zhong, M., Liu, P., Chen, Y., Wang, D., Qiu, X., &amp; Huang, X. (2020). Extractive Summarization as Text Matching. In Proceedings of the 58th Annual Meeting of the Association for Computational Linguistics (ACL 2020), pp. 6197-6208. (Cơ sở cho việc so khớp mức độ đoạn văn để lọc nhãn).</w:t>
      </w:r>
    </w:p>
    <w:p>
      <w:pPr>
        <w:pStyle w:val="ListBullet"/>
        <w:spacing w:after="80" w:line="300" w:lineRule="auto"/>
        <w:jc w:val="both"/>
      </w:pPr>
      <w:r>
        <w:rPr>
          <w:b/>
        </w:rPr>
        <w:t xml:space="preserve">[5] </w:t>
      </w:r>
      <w:r>
        <w:t>Reimers, N., &amp; Gurevych, I. (2019). Sentence-BERT: Sentence Embeddings using Siamese BERT-Networks. In Proceedings of the 2019 Conference on Empirical Methods in Natural Language Processing (EMNLP 2019), pp. 3982-3992. (Bài báo gốc khai sinh ra mạng Siamese SBERT và hàm CosineSimilarityLoss).</w:t>
      </w:r>
    </w:p>
    <w:p>
      <w:pPr>
        <w:pStyle w:val="ListBullet"/>
        <w:spacing w:after="80" w:line="300" w:lineRule="auto"/>
        <w:jc w:val="both"/>
      </w:pPr>
      <w:r>
        <w:rPr>
          <w:b/>
        </w:rPr>
        <w:t xml:space="preserve">[6] </w:t>
      </w:r>
      <w:r>
        <w:t>Mihalcea, R., &amp; Tarau, P. (2004). TextRank: Bringing Order into Texts. In Proceedings of the 2004 Conference on Empirical Methods in Natural Language Processing (EMNLP 2004), pp. 404-411. (Bài báo gốc đề xuất thuật toán xếp hạng đồ thị văn bản TextRank).</w:t>
      </w:r>
    </w:p>
    <w:p>
      <w:pPr>
        <w:pStyle w:val="ListBullet"/>
        <w:spacing w:after="80" w:line="300" w:lineRule="auto"/>
        <w:jc w:val="both"/>
      </w:pPr>
      <w:r>
        <w:rPr>
          <w:b/>
        </w:rPr>
        <w:t xml:space="preserve">[7] </w:t>
      </w:r>
      <w:r>
        <w:t>Nallapati, R., Zhai, F., &amp; Zhou, B. (2016). Summarunner: A Recurrent Neural Network based Sequence Model for Extractive Summarization of Documents. In Proceedings of the 30th AAAI Conference on Artificial Intelligence (AAAI 2016). (Bài báo xác lập CNN/DailyMail làm chuẩn đánh giá và hiện tượng Lead Bias).</w:t>
      </w:r>
    </w:p>
    <w:p>
      <w:pPr>
        <w:pStyle w:val="ListBullet"/>
        <w:spacing w:after="80" w:line="300" w:lineRule="auto"/>
        <w:jc w:val="both"/>
      </w:pPr>
      <w:r>
        <w:rPr>
          <w:b/>
        </w:rPr>
        <w:t xml:space="preserve">[8] </w:t>
      </w:r>
      <w:r>
        <w:t>Howard, J., &amp; Ruder, S. (2018). Universal Language Model Fine-tuning for Text Classification. In Proceedings of the 56th Annual Meeting of the Association for Computational Linguistics (ACL 2018), pp. 328-339. (Nghiên cứu về ULMFiT và giải pháp chống hiện tượng Catastrophic Forgetting).</w:t>
      </w:r>
    </w:p>
    <w:p>
      <w:pPr>
        <w:pStyle w:val="ListBullet"/>
        <w:spacing w:after="80" w:line="300" w:lineRule="auto"/>
        <w:jc w:val="both"/>
      </w:pPr>
      <w:r>
        <w:rPr>
          <w:b/>
        </w:rPr>
        <w:t xml:space="preserve">[9] </w:t>
      </w:r>
      <w:r>
        <w:t>Lin, C. Y. (2004). ROUGE: A Package for Automatic Evaluation of Summaries. In Text Summarization Branches Out, pp. 74-81. (Công bố chính thức của tác giả về định nghĩa bộ chỉ số ROUGE-1, 2, L).</w:t>
      </w:r>
    </w:p>
    <w:p>
      <w:pPr>
        <w:pStyle w:val="ListBullet"/>
        <w:spacing w:after="80" w:line="300" w:lineRule="auto"/>
        <w:jc w:val="both"/>
      </w:pPr>
      <w:r>
        <w:rPr>
          <w:b/>
        </w:rPr>
        <w:t xml:space="preserve">[10] </w:t>
      </w:r>
      <w:r>
        <w:t>Zhang, T., Kishore, V., Wu, F., Weinberger, K. Q., &amp; Artzi, Y. (2020). BERTScore: Evaluating Text Generation with BERT. In International Conference on Learning Representations (ICLR 2020). (Bộ chỉ số thay thế ROUGE đánh giá ngữ nghĩa bằng Deep Learning).</w:t>
      </w:r>
    </w:p>
    <w:p>
      <w:pPr>
        <w:pStyle w:val="ListBullet"/>
        <w:spacing w:after="80" w:line="300" w:lineRule="auto"/>
        <w:jc w:val="both"/>
      </w:pPr>
      <w:r>
        <w:rPr>
          <w:b/>
        </w:rPr>
        <w:t xml:space="preserve">[11] </w:t>
      </w:r>
      <w:r>
        <w:t>Carbonell, J., &amp; Goldstein, J. (1998). The use of MMR, diversity-based reranking for reordering documents and producing summaries. In Proceedings of the 21st annual international ACM SIGIR conference on Research and development in information retrieval (SIGIR 1998), pp. 335-336.</w:t>
      </w:r>
    </w:p>
    <w:p>
      <w:pPr>
        <w:pStyle w:val="ListBullet"/>
        <w:spacing w:after="80" w:line="300" w:lineRule="auto"/>
        <w:jc w:val="both"/>
      </w:pPr>
      <w:r>
        <w:rPr>
          <w:b/>
        </w:rPr>
        <w:t xml:space="preserve">[12] </w:t>
      </w:r>
      <w:r>
        <w:t>Radev, D. R., Jing, H., Styś, M., &amp; Tam, D. (2004). Centroid-based summarization of multiple documents. Information Processing &amp; Management, 40(6), 919-938. (Bài báo gốc đề xuất MEAD Summarizer, chứng minh luật Position Decay căn bậc hai).</w:t>
      </w:r>
    </w:p>
    <w:p>
      <w:pPr>
        <w:pStyle w:val="ListBullet"/>
        <w:spacing w:after="80" w:line="300" w:lineRule="auto"/>
        <w:jc w:val="both"/>
      </w:pPr>
      <w:r>
        <w:rPr>
          <w:b/>
        </w:rPr>
        <w:t xml:space="preserve">[13] </w:t>
      </w:r>
      <w:r>
        <w:t>Nenkova, A., &amp; Vanderwende, L. (2005). The impact of frequency on summarization. Microsoft Research, Tech. Rep. MSR-TR-2005-101. (Nghiên cứu Microsoft về trọng số vị trí câu báo chí).</w:t>
      </w:r>
    </w:p>
    <w:p>
      <w:pPr>
        <w:pStyle w:val="ListBullet"/>
        <w:spacing w:after="80" w:line="300" w:lineRule="auto"/>
        <w:jc w:val="both"/>
      </w:pPr>
      <w:r>
        <w:rPr>
          <w:b/>
        </w:rPr>
        <w:t xml:space="preserve">[14] </w:t>
      </w:r>
      <w:r>
        <w:t>Rossiello, G., Basile, P., &amp; Semeraro, G. (2017). Centroid-based Text Summarization through Compositionality of Word Embeddings. In Proceedings of the MultiLing 2017 Workshop on Summarization and Summary Evaluation Across Source Types and Genres (EACL 2017), pp. 12-21. (Đề xuất phương pháp phân cụm Vector Centroid).</w:t>
      </w:r>
    </w:p>
    <w:sectPr w:rsidR="00FC693F" w:rsidRPr="0006063C" w:rsidSect="00034616">
      <w:pgSz w:w="11909" w:h="16834"/>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