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SELECT COUNT(DISTINCT HACKER_ID)   FROM SUBMISSIONS S2   WHERE S2.SUBMISSION_DATE = S1.SUBMISSION_DATE AND    (SELECT COUNT(DISTINCT S3.SUBMISSION_DATE)  FROM SUBMISSIONS S3 WHERE S3.HACKER_ID = S2.HACKER_ID AND S3.SUBMISSION_DATE &lt; S1.SUBMISSION_DATE) = DATEDIFF(S1.SUBMISSION_DATE , '2016-03-01’))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p>
      <w:pPr>
        <w:spacing w:before="240" w:after="40"/>
      </w:pPr>
      <w:r>
        <w:rPr>
          <w:rFonts w:ascii="Helvetica" w:hAnsi="Helvetica" w:cs="Helvetica"/>
          <w:sz w:val="40"/>
          <w:sz-cs w:val="40"/>
          <w:color w:val="404040"/>
        </w:rPr>
        <w:t xml:space="preserve">SELECT HACKER_ID FROM SUBMISSIONS S2 WHERE S2.SUBMISSION_DATE = S1.SUBMISSION_DATE GROUP BY HACKER_ID ORDER BY COUNT(SUBMISSION_ID) DESC, HACKER_ID LIMIT 1) AS TMP,(SELECT NAME FROM HACKERS WHERE HACKER_ID = TMP)FROM(SELECT DISTINCT SUBMISSION_DATE FROM SUBMISSIONS) S1GROUP BY SUBMISSION_DATE;</w:t>
      </w:r>
      <w:r>
        <w:rPr>
          <w:rFonts w:ascii="Arial Unicode MS" w:hAnsi="Arial Unicode MS" w:cs="Arial Unicode MS"/>
          <w:sz w:val="40"/>
          <w:sz-cs w:val="40"/>
          <w:color w:val="40404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