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SELECT s.Name FROM Students AS s 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JOIN Packages AS sp ON s.ID = sp.ID 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JOIN Friends AS f ON s.ID = f.ID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JOIN Packages AS fp ON f.Friend_ID = fp.ID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WHERE sp.Salary &lt; fp.Salary6 ORDER BY fp.Salary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