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B8748" w14:textId="4141C39A" w:rsidR="00122236" w:rsidRPr="007E6B01" w:rsidRDefault="00360071" w:rsidP="007E6B01">
      <w:pPr>
        <w:pStyle w:val="Heading1"/>
        <w:spacing w:before="0" w:line="360" w:lineRule="auto"/>
        <w:jc w:val="center"/>
        <w:rPr>
          <w:rFonts w:ascii="Arial" w:hAnsi="Arial" w:cs="Arial"/>
          <w:b/>
          <w:bCs/>
          <w:color w:val="auto"/>
        </w:rPr>
      </w:pPr>
      <w:bookmarkStart w:id="0" w:name="_Hlk28212213"/>
      <w:bookmarkEnd w:id="0"/>
      <w:r w:rsidRPr="007E6B01">
        <w:rPr>
          <w:rFonts w:ascii="Arial" w:hAnsi="Arial" w:cs="Arial"/>
          <w:b/>
          <w:bCs/>
          <w:color w:val="auto"/>
        </w:rPr>
        <w:t>Justifications of Results</w:t>
      </w:r>
    </w:p>
    <w:p w14:paraId="74772572" w14:textId="383D4A65" w:rsidR="007E6B01" w:rsidRPr="007E6B01" w:rsidRDefault="007E6B01" w:rsidP="007E6B01">
      <w:pPr>
        <w:pStyle w:val="Heading2"/>
        <w:spacing w:line="360" w:lineRule="auto"/>
        <w:rPr>
          <w:rFonts w:ascii="Arial" w:hAnsi="Arial" w:cs="Arial"/>
        </w:rPr>
      </w:pPr>
      <w:r w:rsidRPr="007E6B01">
        <w:rPr>
          <w:rFonts w:ascii="Arial" w:hAnsi="Arial" w:cs="Arial"/>
        </w:rPr>
        <w:t>Introduction</w:t>
      </w:r>
    </w:p>
    <w:p w14:paraId="3EF502B7" w14:textId="25B38EB9" w:rsidR="007E6B01" w:rsidRDefault="007E6B01" w:rsidP="007E6B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justification applies to users who clone the completed </w:t>
      </w:r>
      <w:r w:rsidRPr="00AF5319">
        <w:rPr>
          <w:rFonts w:ascii="Arial" w:hAnsi="Arial" w:cs="Arial"/>
          <w:b/>
          <w:bCs/>
        </w:rPr>
        <w:t>ETI-To-Do-App</w:t>
      </w:r>
      <w:r>
        <w:rPr>
          <w:rFonts w:ascii="Arial" w:hAnsi="Arial" w:cs="Arial"/>
        </w:rPr>
        <w:t xml:space="preserve"> project from the repository and run the </w:t>
      </w:r>
      <w:proofErr w:type="spellStart"/>
      <w:r w:rsidRPr="00FF39FB">
        <w:rPr>
          <w:rFonts w:ascii="Courier New" w:hAnsi="Courier New" w:cs="Courier New"/>
        </w:rPr>
        <w:t>pytest</w:t>
      </w:r>
      <w:proofErr w:type="spellEnd"/>
      <w:r>
        <w:rPr>
          <w:rFonts w:ascii="Courier New" w:hAnsi="Courier New" w:cs="Courier New"/>
        </w:rPr>
        <w:t xml:space="preserve"> -v --</w:t>
      </w:r>
      <w:proofErr w:type="spellStart"/>
      <w:r>
        <w:rPr>
          <w:rFonts w:ascii="Courier New" w:hAnsi="Courier New" w:cs="Courier New"/>
        </w:rPr>
        <w:t>cov</w:t>
      </w:r>
      <w:proofErr w:type="spellEnd"/>
      <w:r>
        <w:rPr>
          <w:rFonts w:ascii="Arial" w:hAnsi="Arial" w:cs="Arial"/>
        </w:rPr>
        <w:t xml:space="preserve"> command on the root folder of the project as some of the tests results seen would be different from the screenshots captured during development and testing of this web application.</w:t>
      </w:r>
    </w:p>
    <w:p w14:paraId="6DEF6A1A" w14:textId="1076F72C" w:rsidR="00EF5A1E" w:rsidRPr="00EF5A1E" w:rsidRDefault="00EF5A1E" w:rsidP="00E110CB">
      <w:pPr>
        <w:pStyle w:val="Heading2"/>
        <w:spacing w:line="360" w:lineRule="auto"/>
        <w:rPr>
          <w:rFonts w:ascii="Arial" w:hAnsi="Arial" w:cs="Arial"/>
        </w:rPr>
      </w:pPr>
      <w:r w:rsidRPr="00EF5A1E">
        <w:rPr>
          <w:rFonts w:ascii="Arial" w:hAnsi="Arial" w:cs="Arial"/>
        </w:rPr>
        <w:t>Developer Unit Tests</w:t>
      </w:r>
    </w:p>
    <w:p w14:paraId="48E016B0" w14:textId="7650AAE0" w:rsidR="00AF5319" w:rsidRDefault="00122236" w:rsidP="00122236">
      <w:pPr>
        <w:jc w:val="both"/>
        <w:rPr>
          <w:rFonts w:ascii="Arial" w:hAnsi="Arial" w:cs="Arial"/>
        </w:rPr>
      </w:pPr>
      <w:r w:rsidRPr="00360071">
        <w:rPr>
          <w:rFonts w:ascii="Arial" w:hAnsi="Arial" w:cs="Arial"/>
        </w:rPr>
        <w:t xml:space="preserve">Under the </w:t>
      </w:r>
      <w:proofErr w:type="spellStart"/>
      <w:proofErr w:type="gramStart"/>
      <w:r w:rsidRPr="00122236">
        <w:rPr>
          <w:rFonts w:ascii="Arial" w:hAnsi="Arial" w:cs="Arial"/>
          <w:b/>
          <w:bCs/>
        </w:rPr>
        <w:t>To</w:t>
      </w:r>
      <w:proofErr w:type="gramEnd"/>
      <w:r w:rsidRPr="00122236">
        <w:rPr>
          <w:rFonts w:ascii="Arial" w:hAnsi="Arial" w:cs="Arial"/>
          <w:b/>
          <w:bCs/>
        </w:rPr>
        <w:t>_do_page</w:t>
      </w:r>
      <w:proofErr w:type="spellEnd"/>
      <w:r w:rsidRPr="00122236">
        <w:rPr>
          <w:rFonts w:ascii="Arial" w:hAnsi="Arial" w:cs="Arial"/>
          <w:b/>
          <w:bCs/>
        </w:rPr>
        <w:t xml:space="preserve"> </w:t>
      </w:r>
      <w:r w:rsidRPr="00360071">
        <w:rPr>
          <w:rFonts w:ascii="Arial" w:hAnsi="Arial" w:cs="Arial"/>
        </w:rPr>
        <w:t xml:space="preserve">folder, </w:t>
      </w:r>
      <w:r>
        <w:rPr>
          <w:rFonts w:ascii="Arial" w:hAnsi="Arial" w:cs="Arial"/>
        </w:rPr>
        <w:t xml:space="preserve">all developer unit tests inside </w:t>
      </w:r>
      <w:r w:rsidRPr="00122236">
        <w:rPr>
          <w:rFonts w:ascii="Arial" w:hAnsi="Arial" w:cs="Arial"/>
          <w:i/>
          <w:iCs/>
        </w:rPr>
        <w:t>test_todopage.py</w:t>
      </w:r>
      <w:r w:rsidRPr="00360071">
        <w:rPr>
          <w:rFonts w:ascii="Arial" w:hAnsi="Arial" w:cs="Arial"/>
        </w:rPr>
        <w:t xml:space="preserve"> and </w:t>
      </w:r>
      <w:r w:rsidRPr="00122236">
        <w:rPr>
          <w:rFonts w:ascii="Arial" w:hAnsi="Arial" w:cs="Arial"/>
          <w:i/>
          <w:iCs/>
        </w:rPr>
        <w:t>test_todopage_2.py</w:t>
      </w:r>
      <w:r>
        <w:rPr>
          <w:rFonts w:ascii="Arial" w:hAnsi="Arial" w:cs="Arial"/>
        </w:rPr>
        <w:t xml:space="preserve"> </w:t>
      </w:r>
      <w:r w:rsidRPr="00360071">
        <w:rPr>
          <w:rFonts w:ascii="Arial" w:hAnsi="Arial" w:cs="Arial"/>
        </w:rPr>
        <w:t xml:space="preserve">would </w:t>
      </w:r>
      <w:r>
        <w:rPr>
          <w:rFonts w:ascii="Arial" w:hAnsi="Arial" w:cs="Arial"/>
        </w:rPr>
        <w:t>fail</w:t>
      </w:r>
      <w:r w:rsidR="00FF39FB">
        <w:rPr>
          <w:rFonts w:ascii="Arial" w:hAnsi="Arial" w:cs="Arial"/>
        </w:rPr>
        <w:t xml:space="preserve"> if a user were to clone this project and run the </w:t>
      </w:r>
      <w:proofErr w:type="spellStart"/>
      <w:r w:rsidR="00FF39FB" w:rsidRPr="00FF39FB">
        <w:rPr>
          <w:rFonts w:ascii="Courier New" w:hAnsi="Courier New" w:cs="Courier New"/>
        </w:rPr>
        <w:t>pytest</w:t>
      </w:r>
      <w:proofErr w:type="spellEnd"/>
      <w:r w:rsidR="00FF39FB">
        <w:rPr>
          <w:rFonts w:ascii="Arial" w:hAnsi="Arial" w:cs="Arial"/>
        </w:rPr>
        <w:t xml:space="preserve"> command inside th</w:t>
      </w:r>
      <w:r w:rsidR="00AF5319">
        <w:rPr>
          <w:rFonts w:ascii="Arial" w:hAnsi="Arial" w:cs="Arial"/>
        </w:rPr>
        <w:t xml:space="preserve">is folder as seen in </w:t>
      </w:r>
      <w:r w:rsidR="00AF5319" w:rsidRPr="00AF5319">
        <w:rPr>
          <w:rFonts w:ascii="Arial" w:hAnsi="Arial" w:cs="Arial"/>
          <w:b/>
          <w:bCs/>
        </w:rPr>
        <w:t>Figure 1</w:t>
      </w:r>
      <w:r w:rsidR="00AF5319">
        <w:rPr>
          <w:rFonts w:ascii="Arial" w:hAnsi="Arial" w:cs="Arial"/>
        </w:rPr>
        <w:t>.</w:t>
      </w:r>
    </w:p>
    <w:p w14:paraId="5CD6218D" w14:textId="1B50611C" w:rsidR="00AF5319" w:rsidRDefault="00AF5319" w:rsidP="00122236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AA3C32" wp14:editId="1E70ACF1">
            <wp:extent cx="5731510" cy="2239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866F" w14:textId="3B352EBF" w:rsidR="00AF5319" w:rsidRPr="00AF5319" w:rsidRDefault="00AF5319" w:rsidP="00AF531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Figure 1</w:t>
      </w:r>
    </w:p>
    <w:p w14:paraId="59A2B19B" w14:textId="55C24628" w:rsidR="00122236" w:rsidRDefault="007A7410" w:rsidP="001222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One of the </w:t>
      </w:r>
      <w:r w:rsidR="00122236">
        <w:rPr>
          <w:rFonts w:ascii="Arial" w:hAnsi="Arial" w:cs="Arial"/>
        </w:rPr>
        <w:t>reason</w:t>
      </w:r>
      <w:r>
        <w:rPr>
          <w:rFonts w:ascii="Arial" w:hAnsi="Arial" w:cs="Arial"/>
        </w:rPr>
        <w:t>s identified</w:t>
      </w:r>
      <w:r w:rsidR="00122236">
        <w:rPr>
          <w:rFonts w:ascii="Arial" w:hAnsi="Arial" w:cs="Arial"/>
        </w:rPr>
        <w:t xml:space="preserve"> for the failure is </w:t>
      </w:r>
      <w:r>
        <w:rPr>
          <w:rFonts w:ascii="Arial" w:hAnsi="Arial" w:cs="Arial"/>
        </w:rPr>
        <w:t xml:space="preserve">due to inclusion of the authentication views of the Django Authentication system for </w:t>
      </w:r>
      <w:r w:rsidR="00FF39F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FF39FB">
        <w:rPr>
          <w:rFonts w:ascii="Arial" w:hAnsi="Arial" w:cs="Arial"/>
        </w:rPr>
        <w:t>change of requirements of the User Login Page in Sprint 2 to allow new users to sign up.</w:t>
      </w:r>
      <w:r w:rsidR="007F0F97">
        <w:rPr>
          <w:rFonts w:ascii="Arial" w:hAnsi="Arial" w:cs="Arial"/>
        </w:rPr>
        <w:t xml:space="preserve"> As a result, the URL path for the login page was changed from </w:t>
      </w:r>
      <w:hyperlink r:id="rId8" w:history="1">
        <w:r w:rsidR="007F0F97" w:rsidRPr="00485F12">
          <w:rPr>
            <w:rStyle w:val="Hyperlink"/>
            <w:rFonts w:ascii="Arial" w:hAnsi="Arial" w:cs="Arial"/>
          </w:rPr>
          <w:t>http://127.0.0.1:8000/login/login</w:t>
        </w:r>
      </w:hyperlink>
      <w:r w:rsidR="007F0F97">
        <w:rPr>
          <w:rFonts w:ascii="Arial" w:hAnsi="Arial" w:cs="Arial"/>
        </w:rPr>
        <w:t xml:space="preserve"> to </w:t>
      </w:r>
      <w:hyperlink r:id="rId9" w:history="1">
        <w:r w:rsidR="007F0F97" w:rsidRPr="00485F12">
          <w:rPr>
            <w:rStyle w:val="Hyperlink"/>
            <w:rFonts w:ascii="Arial" w:hAnsi="Arial" w:cs="Arial"/>
          </w:rPr>
          <w:t>http://127.0.0.1:8000/accounts/login</w:t>
        </w:r>
      </w:hyperlink>
      <w:r w:rsidR="007F0F97">
        <w:rPr>
          <w:rFonts w:ascii="Arial" w:hAnsi="Arial" w:cs="Arial"/>
        </w:rPr>
        <w:t xml:space="preserve">. </w:t>
      </w:r>
    </w:p>
    <w:p w14:paraId="4BDBA9D8" w14:textId="128EB6A0" w:rsidR="00FF39FB" w:rsidRDefault="007F0F97" w:rsidP="001222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Since</w:t>
      </w:r>
      <w:r w:rsidR="00FF39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developer unit tests </w:t>
      </w:r>
      <w:r w:rsidR="00FF39FB">
        <w:rPr>
          <w:rFonts w:ascii="Arial" w:hAnsi="Arial" w:cs="Arial"/>
        </w:rPr>
        <w:t xml:space="preserve">both </w:t>
      </w:r>
      <w:r w:rsidR="00FF39FB" w:rsidRPr="007F0F97">
        <w:rPr>
          <w:rFonts w:ascii="Arial" w:hAnsi="Arial" w:cs="Arial"/>
          <w:i/>
          <w:iCs/>
        </w:rPr>
        <w:t>test_todopage.py</w:t>
      </w:r>
      <w:r w:rsidR="00FF39FB">
        <w:rPr>
          <w:rFonts w:ascii="Arial" w:hAnsi="Arial" w:cs="Arial"/>
        </w:rPr>
        <w:t xml:space="preserve"> and </w:t>
      </w:r>
      <w:r w:rsidR="00FF39FB" w:rsidRPr="007F0F97">
        <w:rPr>
          <w:rFonts w:ascii="Arial" w:hAnsi="Arial" w:cs="Arial"/>
          <w:i/>
          <w:iCs/>
        </w:rPr>
        <w:t>test_todopage</w:t>
      </w:r>
      <w:r>
        <w:rPr>
          <w:rFonts w:ascii="Arial" w:hAnsi="Arial" w:cs="Arial"/>
          <w:i/>
          <w:iCs/>
        </w:rPr>
        <w:t>_2.py</w:t>
      </w:r>
      <w:r>
        <w:rPr>
          <w:rFonts w:ascii="Arial" w:hAnsi="Arial" w:cs="Arial"/>
        </w:rPr>
        <w:t xml:space="preserve"> were completed and ran before the developer assigned to the issue for change of requirements for the User Login Page had finished working on the changes, </w:t>
      </w:r>
      <w:r w:rsidR="00BE4484">
        <w:rPr>
          <w:rFonts w:ascii="Arial" w:hAnsi="Arial" w:cs="Arial"/>
        </w:rPr>
        <w:t>the User Login Page URL used in these two files were not changed to the new URL.</w:t>
      </w:r>
    </w:p>
    <w:p w14:paraId="6715AB51" w14:textId="77777777" w:rsidR="00EF5A1E" w:rsidRDefault="00BE4484" w:rsidP="00EF5A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With the other reason being the redesign of the To-Do Page and the To-Do History Page to improve the User Experience of the pages, the main HTML elements that used to display each To-Do Item and To-Do Item’s History was changed from an unordered list to a table with rows</w:t>
      </w:r>
      <w:r w:rsidR="00EF5A1E">
        <w:rPr>
          <w:rFonts w:ascii="Arial" w:hAnsi="Arial" w:cs="Arial"/>
        </w:rPr>
        <w:t xml:space="preserve">. This has resulted in the selenium web driver in the two developer unit test files not being able to find the elements which displayed data for the </w:t>
      </w:r>
      <w:r w:rsidR="00EF5A1E">
        <w:rPr>
          <w:rFonts w:ascii="Arial" w:hAnsi="Arial" w:cs="Arial"/>
        </w:rPr>
        <w:t>To-Do Item and To-Do Item’s History</w:t>
      </w:r>
      <w:r w:rsidR="00EF5A1E">
        <w:rPr>
          <w:rFonts w:ascii="Arial" w:hAnsi="Arial" w:cs="Arial"/>
        </w:rPr>
        <w:t xml:space="preserve"> records. </w:t>
      </w:r>
      <w:r>
        <w:rPr>
          <w:rFonts w:ascii="Arial" w:hAnsi="Arial" w:cs="Arial"/>
        </w:rPr>
        <w:t xml:space="preserve"> </w:t>
      </w:r>
    </w:p>
    <w:p w14:paraId="6CAF354D" w14:textId="3249F127" w:rsidR="00360071" w:rsidRPr="00360071" w:rsidRDefault="00EF5A1E" w:rsidP="00EF5A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After these turns of events, it was decided that there was a</w:t>
      </w:r>
      <w:r w:rsidR="00BE4484">
        <w:rPr>
          <w:rFonts w:ascii="Arial" w:hAnsi="Arial" w:cs="Arial"/>
        </w:rPr>
        <w:t xml:space="preserve"> need of a new unit test file</w:t>
      </w:r>
      <w:r>
        <w:rPr>
          <w:rFonts w:ascii="Arial" w:hAnsi="Arial" w:cs="Arial"/>
        </w:rPr>
        <w:t xml:space="preserve"> </w:t>
      </w:r>
      <w:r w:rsidRPr="00EF5A1E">
        <w:rPr>
          <w:rFonts w:ascii="Arial" w:hAnsi="Arial" w:cs="Arial"/>
          <w:i/>
          <w:iCs/>
        </w:rPr>
        <w:t>test_todopage_2_after_ui_modifications.py</w:t>
      </w:r>
      <w:r w:rsidR="00BE4484">
        <w:rPr>
          <w:rFonts w:ascii="Arial" w:hAnsi="Arial" w:cs="Arial"/>
        </w:rPr>
        <w:t xml:space="preserve"> to be </w:t>
      </w:r>
      <w:r>
        <w:rPr>
          <w:rFonts w:ascii="Arial" w:hAnsi="Arial" w:cs="Arial"/>
        </w:rPr>
        <w:t>created to consolidate all the changes made so far as well as retain the original unit tests done.</w:t>
      </w:r>
    </w:p>
    <w:p w14:paraId="44885E90" w14:textId="5B54D651" w:rsidR="00934085" w:rsidRDefault="00934085" w:rsidP="00360071">
      <w:pPr>
        <w:rPr>
          <w:rFonts w:ascii="Arial" w:hAnsi="Arial" w:cs="Arial"/>
        </w:rPr>
      </w:pPr>
    </w:p>
    <w:p w14:paraId="15C97305" w14:textId="743DB307" w:rsidR="00934085" w:rsidRDefault="00934085" w:rsidP="00360071">
      <w:pPr>
        <w:rPr>
          <w:rFonts w:ascii="Arial" w:hAnsi="Arial" w:cs="Arial"/>
        </w:rPr>
      </w:pPr>
    </w:p>
    <w:p w14:paraId="193BAF5F" w14:textId="77777777" w:rsidR="00E110CB" w:rsidRDefault="007E6B01" w:rsidP="00E110CB">
      <w:pPr>
        <w:pStyle w:val="Heading2"/>
        <w:spacing w:line="360" w:lineRule="auto"/>
        <w:rPr>
          <w:rFonts w:ascii="Arial" w:hAnsi="Arial" w:cs="Arial"/>
        </w:rPr>
      </w:pPr>
      <w:r w:rsidRPr="007E6B01">
        <w:rPr>
          <w:rFonts w:ascii="Arial" w:hAnsi="Arial" w:cs="Arial"/>
        </w:rPr>
        <w:lastRenderedPageBreak/>
        <w:t>QA Unit Tests</w:t>
      </w:r>
    </w:p>
    <w:p w14:paraId="029B0269" w14:textId="0BE71A31" w:rsidR="00E110CB" w:rsidRDefault="00E110CB" w:rsidP="00E110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the </w:t>
      </w:r>
      <w:r>
        <w:rPr>
          <w:rFonts w:ascii="Arial" w:hAnsi="Arial" w:cs="Arial"/>
        </w:rPr>
        <w:t>tests</w:t>
      </w:r>
      <w:r>
        <w:rPr>
          <w:rFonts w:ascii="Arial" w:hAnsi="Arial" w:cs="Arial"/>
        </w:rPr>
        <w:t xml:space="preserve"> results you would see if you clone the completed </w:t>
      </w:r>
      <w:r w:rsidRPr="00AF5319">
        <w:rPr>
          <w:rFonts w:ascii="Arial" w:hAnsi="Arial" w:cs="Arial"/>
          <w:b/>
          <w:bCs/>
        </w:rPr>
        <w:t>ETI-To-Do-App</w:t>
      </w:r>
      <w:r>
        <w:rPr>
          <w:rFonts w:ascii="Arial" w:hAnsi="Arial" w:cs="Arial"/>
        </w:rPr>
        <w:t xml:space="preserve"> project from the repository and run the </w:t>
      </w:r>
      <w:proofErr w:type="spellStart"/>
      <w:r w:rsidRPr="00FF39FB">
        <w:rPr>
          <w:rFonts w:ascii="Courier New" w:hAnsi="Courier New" w:cs="Courier New"/>
        </w:rPr>
        <w:t>pytest</w:t>
      </w:r>
      <w:proofErr w:type="spellEnd"/>
      <w:r>
        <w:rPr>
          <w:rFonts w:ascii="Arial" w:hAnsi="Arial" w:cs="Arial"/>
        </w:rPr>
        <w:t xml:space="preserve"> command with the coverage option </w:t>
      </w:r>
      <w:r w:rsidRPr="007E6B01">
        <w:rPr>
          <w:rFonts w:ascii="Courier New" w:hAnsi="Courier New" w:cs="Courier New"/>
        </w:rPr>
        <w:t>--</w:t>
      </w:r>
      <w:proofErr w:type="spellStart"/>
      <w:r w:rsidRPr="007E6B01">
        <w:rPr>
          <w:rFonts w:ascii="Courier New" w:hAnsi="Courier New" w:cs="Courier New"/>
        </w:rPr>
        <w:t>cov</w:t>
      </w:r>
      <w:proofErr w:type="spellEnd"/>
      <w:r>
        <w:rPr>
          <w:rFonts w:ascii="Arial" w:hAnsi="Arial" w:cs="Arial"/>
        </w:rPr>
        <w:t xml:space="preserve"> on the </w:t>
      </w:r>
      <w:r>
        <w:rPr>
          <w:rFonts w:ascii="Arial" w:hAnsi="Arial" w:cs="Arial"/>
          <w:b/>
          <w:bCs/>
        </w:rPr>
        <w:t xml:space="preserve">QA </w:t>
      </w:r>
      <w:r>
        <w:rPr>
          <w:rFonts w:ascii="Arial" w:hAnsi="Arial" w:cs="Arial"/>
        </w:rPr>
        <w:t>folder</w:t>
      </w:r>
      <w:r>
        <w:rPr>
          <w:rFonts w:ascii="Arial" w:hAnsi="Arial" w:cs="Arial"/>
        </w:rPr>
        <w:t xml:space="preserve"> of the project shown in Figure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below.</w:t>
      </w:r>
    </w:p>
    <w:p w14:paraId="20081C26" w14:textId="77777777" w:rsidR="00E110CB" w:rsidRDefault="00E110CB" w:rsidP="00E110CB">
      <w:r>
        <w:rPr>
          <w:noProof/>
        </w:rPr>
        <w:drawing>
          <wp:inline distT="0" distB="0" distL="0" distR="0" wp14:anchorId="21E57332" wp14:editId="7A80F8A3">
            <wp:extent cx="5731510" cy="3032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B01">
        <w:t xml:space="preserve"> </w:t>
      </w:r>
    </w:p>
    <w:p w14:paraId="7471CE2F" w14:textId="1C5922C9" w:rsidR="00EF5A1E" w:rsidRPr="00E110CB" w:rsidRDefault="00E110CB" w:rsidP="00E110CB">
      <w:pPr>
        <w:jc w:val="center"/>
        <w:rPr>
          <w:rFonts w:ascii="Arial" w:hAnsi="Arial" w:cs="Arial"/>
        </w:rPr>
      </w:pPr>
      <w:r w:rsidRPr="00E110CB">
        <w:rPr>
          <w:rFonts w:ascii="Arial" w:hAnsi="Arial" w:cs="Arial"/>
          <w:b/>
          <w:bCs/>
        </w:rPr>
        <w:t>Figure 2</w:t>
      </w:r>
      <w:r w:rsidR="00EF5A1E" w:rsidRPr="00E110CB">
        <w:rPr>
          <w:rFonts w:ascii="Arial" w:hAnsi="Arial" w:cs="Arial"/>
        </w:rPr>
        <w:br w:type="page"/>
      </w:r>
    </w:p>
    <w:p w14:paraId="7E0A0EDF" w14:textId="66557BF3" w:rsidR="00934085" w:rsidRDefault="00934085" w:rsidP="00E110CB">
      <w:pPr>
        <w:pStyle w:val="Heading2"/>
        <w:spacing w:line="360" w:lineRule="auto"/>
        <w:rPr>
          <w:rFonts w:ascii="Arial" w:hAnsi="Arial" w:cs="Arial"/>
        </w:rPr>
      </w:pPr>
      <w:r w:rsidRPr="00EF5A1E">
        <w:rPr>
          <w:rFonts w:ascii="Arial" w:hAnsi="Arial" w:cs="Arial"/>
        </w:rPr>
        <w:lastRenderedPageBreak/>
        <w:t>Coverage</w:t>
      </w:r>
      <w:bookmarkStart w:id="1" w:name="_GoBack"/>
      <w:bookmarkEnd w:id="1"/>
    </w:p>
    <w:p w14:paraId="1A590C6F" w14:textId="0CB68202" w:rsidR="00EF5A1E" w:rsidRPr="00EF5A1E" w:rsidRDefault="007E6B01" w:rsidP="007E6B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the coverage results you would see if you </w:t>
      </w:r>
      <w:r>
        <w:rPr>
          <w:rFonts w:ascii="Arial" w:hAnsi="Arial" w:cs="Arial"/>
        </w:rPr>
        <w:t xml:space="preserve">clone the completed </w:t>
      </w:r>
      <w:r w:rsidRPr="00AF5319">
        <w:rPr>
          <w:rFonts w:ascii="Arial" w:hAnsi="Arial" w:cs="Arial"/>
          <w:b/>
          <w:bCs/>
        </w:rPr>
        <w:t>ETI-To-Do-App</w:t>
      </w:r>
      <w:r>
        <w:rPr>
          <w:rFonts w:ascii="Arial" w:hAnsi="Arial" w:cs="Arial"/>
        </w:rPr>
        <w:t xml:space="preserve"> project from the repository and run the </w:t>
      </w:r>
      <w:proofErr w:type="spellStart"/>
      <w:r w:rsidRPr="00FF39FB">
        <w:rPr>
          <w:rFonts w:ascii="Courier New" w:hAnsi="Courier New" w:cs="Courier New"/>
        </w:rPr>
        <w:t>pytest</w:t>
      </w:r>
      <w:proofErr w:type="spellEnd"/>
      <w:r>
        <w:rPr>
          <w:rFonts w:ascii="Arial" w:hAnsi="Arial" w:cs="Arial"/>
        </w:rPr>
        <w:t xml:space="preserve"> command</w:t>
      </w:r>
      <w:r>
        <w:rPr>
          <w:rFonts w:ascii="Arial" w:hAnsi="Arial" w:cs="Arial"/>
        </w:rPr>
        <w:t xml:space="preserve"> with the coverage option </w:t>
      </w:r>
      <w:r w:rsidRPr="007E6B01">
        <w:rPr>
          <w:rFonts w:ascii="Courier New" w:hAnsi="Courier New" w:cs="Courier New"/>
        </w:rPr>
        <w:t>--</w:t>
      </w:r>
      <w:proofErr w:type="spellStart"/>
      <w:r w:rsidRPr="007E6B01">
        <w:rPr>
          <w:rFonts w:ascii="Courier New" w:hAnsi="Courier New" w:cs="Courier New"/>
        </w:rPr>
        <w:t>cov</w:t>
      </w:r>
      <w:proofErr w:type="spellEnd"/>
      <w:r>
        <w:rPr>
          <w:rFonts w:ascii="Arial" w:hAnsi="Arial" w:cs="Arial"/>
        </w:rPr>
        <w:t xml:space="preserve"> on the </w:t>
      </w:r>
      <w:proofErr w:type="spellStart"/>
      <w:proofErr w:type="gramStart"/>
      <w:r w:rsidR="00E110CB" w:rsidRPr="00122236">
        <w:rPr>
          <w:rFonts w:ascii="Arial" w:hAnsi="Arial" w:cs="Arial"/>
          <w:b/>
          <w:bCs/>
        </w:rPr>
        <w:t>To</w:t>
      </w:r>
      <w:proofErr w:type="gramEnd"/>
      <w:r w:rsidR="00E110CB" w:rsidRPr="00122236">
        <w:rPr>
          <w:rFonts w:ascii="Arial" w:hAnsi="Arial" w:cs="Arial"/>
          <w:b/>
          <w:bCs/>
        </w:rPr>
        <w:t>_do_page</w:t>
      </w:r>
      <w:proofErr w:type="spellEnd"/>
      <w:r w:rsidR="00E110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 the project</w:t>
      </w:r>
      <w:r>
        <w:rPr>
          <w:rFonts w:ascii="Arial" w:hAnsi="Arial" w:cs="Arial"/>
        </w:rPr>
        <w:t xml:space="preserve"> shown in Figure 3 below.</w:t>
      </w:r>
    </w:p>
    <w:p w14:paraId="04A34354" w14:textId="2CB919E6" w:rsidR="00934085" w:rsidRDefault="00934085" w:rsidP="007E6B0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193DE4" wp14:editId="5920D4BD">
            <wp:extent cx="5585460" cy="296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60EC" w14:textId="0D19EDB8" w:rsidR="007E6B01" w:rsidRDefault="007E6B01" w:rsidP="007E6B01">
      <w:pPr>
        <w:jc w:val="center"/>
        <w:rPr>
          <w:rFonts w:ascii="Arial" w:hAnsi="Arial" w:cs="Arial"/>
          <w:b/>
          <w:bCs/>
        </w:rPr>
      </w:pPr>
      <w:r w:rsidRPr="007E6B01">
        <w:rPr>
          <w:rFonts w:ascii="Arial" w:hAnsi="Arial" w:cs="Arial"/>
          <w:b/>
          <w:bCs/>
        </w:rPr>
        <w:t xml:space="preserve">Figure </w:t>
      </w:r>
      <w:r>
        <w:rPr>
          <w:rFonts w:ascii="Arial" w:hAnsi="Arial" w:cs="Arial"/>
          <w:b/>
          <w:bCs/>
        </w:rPr>
        <w:t>3</w:t>
      </w:r>
    </w:p>
    <w:p w14:paraId="43B61DD1" w14:textId="77777777" w:rsidR="00E110CB" w:rsidRDefault="00E110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C16098" w14:textId="0A7849DB" w:rsidR="00E110CB" w:rsidRPr="00E110CB" w:rsidRDefault="00E110CB" w:rsidP="00E110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This is the coverage results you would see if you clone the completed </w:t>
      </w:r>
      <w:r w:rsidRPr="00AF5319">
        <w:rPr>
          <w:rFonts w:ascii="Arial" w:hAnsi="Arial" w:cs="Arial"/>
          <w:b/>
          <w:bCs/>
        </w:rPr>
        <w:t>ETI-To-Do-App</w:t>
      </w:r>
      <w:r>
        <w:rPr>
          <w:rFonts w:ascii="Arial" w:hAnsi="Arial" w:cs="Arial"/>
        </w:rPr>
        <w:t xml:space="preserve"> project from the repository and run the </w:t>
      </w:r>
      <w:proofErr w:type="spellStart"/>
      <w:r w:rsidRPr="00FF39FB">
        <w:rPr>
          <w:rFonts w:ascii="Courier New" w:hAnsi="Courier New" w:cs="Courier New"/>
        </w:rPr>
        <w:t>pytest</w:t>
      </w:r>
      <w:proofErr w:type="spellEnd"/>
      <w:r>
        <w:rPr>
          <w:rFonts w:ascii="Arial" w:hAnsi="Arial" w:cs="Arial"/>
        </w:rPr>
        <w:t xml:space="preserve"> command with the coverage option </w:t>
      </w:r>
      <w:r w:rsidRPr="007E6B01">
        <w:rPr>
          <w:rFonts w:ascii="Courier New" w:hAnsi="Courier New" w:cs="Courier New"/>
        </w:rPr>
        <w:t>--</w:t>
      </w:r>
      <w:proofErr w:type="spellStart"/>
      <w:r w:rsidRPr="007E6B01">
        <w:rPr>
          <w:rFonts w:ascii="Courier New" w:hAnsi="Courier New" w:cs="Courier New"/>
        </w:rPr>
        <w:t>cov</w:t>
      </w:r>
      <w:proofErr w:type="spellEnd"/>
      <w:r>
        <w:rPr>
          <w:rFonts w:ascii="Arial" w:hAnsi="Arial" w:cs="Arial"/>
        </w:rPr>
        <w:t xml:space="preserve"> on the </w:t>
      </w:r>
      <w:r>
        <w:rPr>
          <w:rFonts w:ascii="Arial" w:hAnsi="Arial" w:cs="Arial"/>
          <w:b/>
          <w:bCs/>
        </w:rPr>
        <w:t>QA</w:t>
      </w:r>
      <w:r>
        <w:rPr>
          <w:rFonts w:ascii="Arial" w:hAnsi="Arial" w:cs="Arial"/>
        </w:rPr>
        <w:t xml:space="preserve"> folder</w:t>
      </w:r>
      <w:r>
        <w:rPr>
          <w:rFonts w:ascii="Arial" w:hAnsi="Arial" w:cs="Arial"/>
        </w:rPr>
        <w:t xml:space="preserve"> of the project shown in Figure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below.</w:t>
      </w:r>
    </w:p>
    <w:p w14:paraId="21E2F666" w14:textId="2008E0ED" w:rsidR="00E110CB" w:rsidRDefault="00E110CB" w:rsidP="00E110CB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887E555" wp14:editId="0943D613">
            <wp:extent cx="4579620" cy="18696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2772" cy="188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6C50" w14:textId="3E2E2316" w:rsidR="00E110CB" w:rsidRDefault="00E110CB" w:rsidP="00E110CB">
      <w:pPr>
        <w:jc w:val="center"/>
        <w:rPr>
          <w:rFonts w:ascii="Arial" w:hAnsi="Arial" w:cs="Arial"/>
          <w:b/>
          <w:bCs/>
        </w:rPr>
      </w:pPr>
      <w:r w:rsidRPr="007E6B01">
        <w:rPr>
          <w:rFonts w:ascii="Arial" w:hAnsi="Arial" w:cs="Arial"/>
          <w:b/>
          <w:bCs/>
        </w:rPr>
        <w:t xml:space="preserve">Figure </w:t>
      </w:r>
      <w:r>
        <w:rPr>
          <w:rFonts w:ascii="Arial" w:hAnsi="Arial" w:cs="Arial"/>
          <w:b/>
          <w:bCs/>
        </w:rPr>
        <w:t>4</w:t>
      </w:r>
    </w:p>
    <w:p w14:paraId="0FA99E05" w14:textId="77777777" w:rsidR="00E110CB" w:rsidRPr="007E6B01" w:rsidRDefault="00E110CB" w:rsidP="00E110CB">
      <w:pPr>
        <w:rPr>
          <w:rFonts w:ascii="Arial" w:hAnsi="Arial" w:cs="Arial"/>
          <w:b/>
          <w:bCs/>
        </w:rPr>
      </w:pPr>
    </w:p>
    <w:sectPr w:rsidR="00E110CB" w:rsidRPr="007E6B0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F8467" w14:textId="77777777" w:rsidR="007F7438" w:rsidRDefault="007F7438" w:rsidP="00AF5319">
      <w:pPr>
        <w:spacing w:after="0" w:line="240" w:lineRule="auto"/>
      </w:pPr>
      <w:r>
        <w:separator/>
      </w:r>
    </w:p>
  </w:endnote>
  <w:endnote w:type="continuationSeparator" w:id="0">
    <w:p w14:paraId="51FB6253" w14:textId="77777777" w:rsidR="007F7438" w:rsidRDefault="007F7438" w:rsidP="00AF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DB8A2" w14:textId="77777777" w:rsidR="007F7438" w:rsidRDefault="007F7438" w:rsidP="00AF5319">
      <w:pPr>
        <w:spacing w:after="0" w:line="240" w:lineRule="auto"/>
      </w:pPr>
      <w:r>
        <w:separator/>
      </w:r>
    </w:p>
  </w:footnote>
  <w:footnote w:type="continuationSeparator" w:id="0">
    <w:p w14:paraId="71BC2C9C" w14:textId="77777777" w:rsidR="007F7438" w:rsidRDefault="007F7438" w:rsidP="00AF5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4B4D6" w14:textId="2FDDE5CE" w:rsidR="00AF5319" w:rsidRPr="00AF5319" w:rsidRDefault="00AF5319">
    <w:pPr>
      <w:pStyle w:val="Header"/>
      <w:rPr>
        <w:rFonts w:ascii="Arial" w:hAnsi="Arial" w:cs="Arial"/>
      </w:rPr>
    </w:pPr>
    <w:r w:rsidRPr="00AF5319">
      <w:rPr>
        <w:rFonts w:ascii="Arial" w:hAnsi="Arial" w:cs="Arial"/>
      </w:rPr>
      <w:t xml:space="preserve">ETI P01 Team 3: Team </w:t>
    </w:r>
    <w:proofErr w:type="spellStart"/>
    <w:r w:rsidRPr="00AF5319">
      <w:rPr>
        <w:rFonts w:ascii="Arial" w:hAnsi="Arial" w:cs="Arial"/>
      </w:rPr>
      <w:t>BlueMonday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76687"/>
    <w:multiLevelType w:val="hybridMultilevel"/>
    <w:tmpl w:val="4D1EC9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58"/>
    <w:rsid w:val="00061158"/>
    <w:rsid w:val="00122236"/>
    <w:rsid w:val="00360071"/>
    <w:rsid w:val="007A7410"/>
    <w:rsid w:val="007E6B01"/>
    <w:rsid w:val="007F0F97"/>
    <w:rsid w:val="007F7438"/>
    <w:rsid w:val="00934085"/>
    <w:rsid w:val="00AF5319"/>
    <w:rsid w:val="00BE4484"/>
    <w:rsid w:val="00D655A7"/>
    <w:rsid w:val="00E110CB"/>
    <w:rsid w:val="00EF5A1E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F402"/>
  <w15:chartTrackingRefBased/>
  <w15:docId w15:val="{81FB12AD-F0A2-4982-ADE9-7EDA0869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22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319"/>
  </w:style>
  <w:style w:type="paragraph" w:styleId="Footer">
    <w:name w:val="footer"/>
    <w:basedOn w:val="Normal"/>
    <w:link w:val="FooterChar"/>
    <w:uiPriority w:val="99"/>
    <w:unhideWhenUsed/>
    <w:rsid w:val="00AF5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319"/>
  </w:style>
  <w:style w:type="character" w:styleId="Hyperlink">
    <w:name w:val="Hyperlink"/>
    <w:basedOn w:val="DefaultParagraphFont"/>
    <w:uiPriority w:val="99"/>
    <w:unhideWhenUsed/>
    <w:rsid w:val="007F0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F9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F5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6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login/logi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ccounts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5</cp:revision>
  <dcterms:created xsi:type="dcterms:W3CDTF">2019-12-24T14:04:00Z</dcterms:created>
  <dcterms:modified xsi:type="dcterms:W3CDTF">2019-12-25T16:53:00Z</dcterms:modified>
</cp:coreProperties>
</file>