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b/>
          <w:bCs/>
          <w:sz w:val="24"/>
          <w:szCs w:val="24"/>
          <w:lang w:val="en-US" w:eastAsia="zh-CN"/>
        </w:rPr>
      </w:pPr>
      <w:r>
        <w:rPr>
          <w:rFonts w:hint="eastAsia"/>
          <w:b/>
          <w:bCs/>
          <w:sz w:val="24"/>
          <w:szCs w:val="24"/>
          <w:lang w:val="en-US" w:eastAsia="zh-CN"/>
        </w:rPr>
        <w:t>浏览器从输入网址到页面渲染过程</w:t>
      </w:r>
    </w:p>
    <w:p>
      <w:pPr>
        <w:numPr>
          <w:ilvl w:val="0"/>
          <w:numId w:val="0"/>
        </w:numPr>
        <w:bidi w:val="0"/>
        <w:ind w:leftChars="0"/>
        <w:rPr>
          <w:rFonts w:hint="eastAsia"/>
          <w:b/>
          <w:bCs/>
          <w:sz w:val="24"/>
          <w:szCs w:val="24"/>
          <w:lang w:val="en-US" w:eastAsia="zh-CN"/>
        </w:rPr>
      </w:pPr>
      <w:r>
        <w:rPr>
          <w:rFonts w:hint="eastAsia"/>
          <w:b/>
          <w:bCs/>
          <w:sz w:val="24"/>
          <w:szCs w:val="24"/>
          <w:lang w:val="en-US" w:eastAsia="zh-CN"/>
        </w:rPr>
        <w:t>https://www.cnblogs.com/qing-5/p/11126524.html，https://blog.csdn.net/qq_31965515/article/details/81295151）</w:t>
      </w:r>
    </w:p>
    <w:p>
      <w:pPr>
        <w:rPr>
          <w:rFonts w:hint="eastAsia"/>
          <w:lang w:val="en-US" w:eastAsia="zh-CN"/>
        </w:rPr>
      </w:pPr>
      <w:r>
        <w:rPr>
          <w:rFonts w:hint="eastAsia"/>
          <w:lang w:val="en-US" w:eastAsia="zh-CN"/>
        </w:rPr>
        <w:t>1、DNS解析URL的过程</w:t>
      </w:r>
    </w:p>
    <w:p>
      <w:pPr>
        <w:rPr>
          <w:rFonts w:hint="eastAsia"/>
          <w:lang w:val="en-US" w:eastAsia="zh-CN"/>
        </w:rPr>
      </w:pPr>
      <w:r>
        <w:rPr>
          <w:rFonts w:hint="eastAsia"/>
          <w:lang w:val="en-US" w:eastAsia="zh-CN"/>
        </w:rPr>
        <w:t>2、浏览器发送请求与服务器交互的过程</w:t>
      </w:r>
    </w:p>
    <w:p>
      <w:pPr>
        <w:rPr>
          <w:rFonts w:hint="eastAsia"/>
          <w:lang w:val="en-US" w:eastAsia="zh-CN"/>
        </w:rPr>
      </w:pPr>
      <w:r>
        <w:rPr>
          <w:rFonts w:hint="eastAsia"/>
          <w:lang w:val="en-US" w:eastAsia="zh-CN"/>
        </w:rPr>
        <w:t>3、浏览器对接收到的html页面渲染的过程</w:t>
      </w:r>
    </w:p>
    <w:p>
      <w:pPr>
        <w:spacing w:line="360" w:lineRule="auto"/>
        <w:rPr>
          <w:rFonts w:hint="eastAsia"/>
          <w:b/>
          <w:bCs/>
          <w:sz w:val="24"/>
          <w:szCs w:val="24"/>
          <w:lang w:val="en-US" w:eastAsia="zh-CN"/>
        </w:rPr>
      </w:pPr>
      <w:r>
        <w:rPr>
          <w:rFonts w:hint="eastAsia"/>
          <w:b/>
          <w:bCs/>
          <w:sz w:val="24"/>
          <w:szCs w:val="24"/>
          <w:lang w:val="en-US" w:eastAsia="zh-CN"/>
        </w:rPr>
        <w:t>2.浏览器一次最大请求资源数</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2825115" cy="1934845"/>
            <wp:effectExtent l="0" t="0" r="1333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25115" cy="1934845"/>
                    </a:xfrm>
                    <a:prstGeom prst="rect">
                      <a:avLst/>
                    </a:prstGeom>
                    <a:noFill/>
                    <a:ln w="9525">
                      <a:noFill/>
                    </a:ln>
                  </pic:spPr>
                </pic:pic>
              </a:graphicData>
            </a:graphic>
          </wp:inline>
        </w:drawing>
      </w:r>
    </w:p>
    <w:p>
      <w:pPr>
        <w:numPr>
          <w:ilvl w:val="0"/>
          <w:numId w:val="2"/>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foreach 和 map的区别</w:t>
      </w:r>
    </w:p>
    <w:p>
      <w:pPr>
        <w:numPr>
          <w:ilvl w:val="0"/>
          <w:numId w:val="0"/>
        </w:numPr>
        <w:spacing w:line="360" w:lineRule="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forEach():</w:t>
      </w:r>
      <w:r>
        <w:rPr>
          <w:rFonts w:hint="eastAsia" w:ascii="宋体" w:hAnsi="宋体" w:eastAsia="宋体" w:cs="宋体"/>
          <w:b w:val="0"/>
          <w:bCs w:val="0"/>
          <w:sz w:val="21"/>
          <w:szCs w:val="21"/>
          <w:lang w:val="en-US" w:eastAsia="zh-CN"/>
        </w:rPr>
        <w:t xml:space="preserve"> 除了抛出异常以外，没有办法中止或跳出 forEach() 循环。</w:t>
      </w:r>
    </w:p>
    <w:p>
      <w:pPr>
        <w:numPr>
          <w:ilvl w:val="0"/>
          <w:numId w:val="0"/>
        </w:numPr>
        <w:spacing w:line="360" w:lineRule="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map()</w:t>
      </w:r>
      <w:r>
        <w:rPr>
          <w:rFonts w:hint="eastAsia" w:ascii="宋体" w:hAnsi="宋体" w:eastAsia="宋体" w:cs="宋体"/>
          <w:b w:val="0"/>
          <w:bCs w:val="0"/>
          <w:sz w:val="21"/>
          <w:szCs w:val="21"/>
          <w:lang w:val="en-US" w:eastAsia="zh-CN"/>
        </w:rPr>
        <w:t>:map 方法会给原数组中的每个元素都按顺序调用一次 callback 函数。callback 每次执行后的返回值（包括 undefined）组合起来形成一个新数组。 callback 函数只会在有值的索引上被调用；那些从来没被赋过值或者使用 delete 删除的索引则不会被调用。</w:t>
      </w:r>
    </w:p>
    <w:p>
      <w:pPr>
        <w:rPr>
          <w:rFonts w:hint="eastAsia"/>
          <w:lang w:val="en-US" w:eastAsia="zh-CN"/>
        </w:rPr>
      </w:pPr>
      <w:r>
        <w:rPr>
          <w:rFonts w:hint="eastAsia"/>
          <w:lang w:val="en-US" w:eastAsia="zh-CN"/>
        </w:rPr>
        <w:t>forEach()方法不会返回执行结果，而是undefined。也就是说，forEach()会修改原来的数组。</w:t>
      </w:r>
    </w:p>
    <w:p>
      <w:pPr>
        <w:rPr>
          <w:rFonts w:hint="eastAsia"/>
          <w:lang w:val="en-US" w:eastAsia="zh-CN"/>
        </w:rPr>
      </w:pPr>
      <w:r>
        <w:rPr>
          <w:rFonts w:hint="eastAsia"/>
          <w:lang w:val="en-US" w:eastAsia="zh-CN"/>
        </w:rPr>
        <w:t>map()方法会分配内存空间存储新数组并返回</w:t>
      </w:r>
    </w:p>
    <w:p>
      <w:pPr>
        <w:numPr>
          <w:ilvl w:val="0"/>
          <w:numId w:val="2"/>
        </w:numPr>
        <w:ind w:left="0" w:leftChars="0" w:firstLine="0" w:firstLineChars="0"/>
        <w:rPr>
          <w:rFonts w:hint="eastAsia"/>
          <w:b/>
          <w:bCs/>
          <w:sz w:val="24"/>
          <w:szCs w:val="24"/>
          <w:lang w:val="en-US" w:eastAsia="zh-CN"/>
        </w:rPr>
      </w:pPr>
      <w:r>
        <w:rPr>
          <w:rFonts w:hint="eastAsia"/>
          <w:b/>
          <w:bCs/>
          <w:sz w:val="24"/>
          <w:szCs w:val="24"/>
          <w:lang w:val="en-US" w:eastAsia="zh-CN"/>
        </w:rPr>
        <w:t>防抖和节流</w:t>
      </w:r>
    </w:p>
    <w:p>
      <w:pPr>
        <w:numPr>
          <w:ilvl w:val="0"/>
          <w:numId w:val="0"/>
        </w:numPr>
        <w:ind w:leftChars="0"/>
        <w:rPr>
          <w:rFonts w:hint="eastAsia"/>
          <w:b w:val="0"/>
          <w:bCs w:val="0"/>
          <w:sz w:val="21"/>
          <w:szCs w:val="21"/>
          <w:lang w:val="en-US" w:eastAsia="zh-CN"/>
        </w:rPr>
      </w:pPr>
      <w:r>
        <w:rPr>
          <w:rFonts w:hint="eastAsia"/>
          <w:b/>
          <w:bCs/>
          <w:sz w:val="21"/>
          <w:szCs w:val="21"/>
          <w:lang w:val="en-US" w:eastAsia="zh-CN"/>
        </w:rPr>
        <w:t>防抖：</w:t>
      </w:r>
      <w:r>
        <w:rPr>
          <w:rFonts w:hint="eastAsia"/>
          <w:b w:val="0"/>
          <w:bCs w:val="0"/>
          <w:sz w:val="21"/>
          <w:szCs w:val="21"/>
          <w:lang w:val="en-US" w:eastAsia="zh-CN"/>
        </w:rPr>
        <w:t>防抖的含义就是让某个时间期限（如上面的1000毫秒）内，事件处理函数只执行一次。</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效果：如果短时间内大量触发同一事件，只会执行一次函数。</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实现：那实现的关键就在于setTimeout这个函数，由于还需要一个变量来保存计时，考虑维护全局纯净，可以借助闭包来实现</w:t>
      </w:r>
    </w:p>
    <w:p>
      <w:pPr>
        <w:numPr>
          <w:ilvl w:val="0"/>
          <w:numId w:val="0"/>
        </w:numPr>
        <w:ind w:leftChars="0"/>
        <w:rPr>
          <w:rFonts w:hint="eastAsia"/>
          <w:b w:val="0"/>
          <w:bCs w:val="0"/>
          <w:sz w:val="21"/>
          <w:szCs w:val="21"/>
          <w:lang w:val="en-US" w:eastAsia="zh-CN"/>
        </w:rPr>
      </w:pPr>
      <w:r>
        <w:rPr>
          <w:rFonts w:hint="eastAsia"/>
          <w:b/>
          <w:bCs/>
          <w:sz w:val="21"/>
          <w:szCs w:val="21"/>
          <w:lang w:val="en-US" w:eastAsia="zh-CN"/>
        </w:rPr>
        <w:t>节流：</w:t>
      </w:r>
      <w:r>
        <w:rPr>
          <w:rFonts w:hint="eastAsia"/>
          <w:b w:val="0"/>
          <w:bCs w:val="0"/>
          <w:sz w:val="21"/>
          <w:szCs w:val="21"/>
          <w:lang w:val="en-US" w:eastAsia="zh-CN"/>
        </w:rPr>
        <w:t>函数执行一次之后，该函数在指定的时间期限内不再工作，直至过了这段时间才重新生效。</w:t>
      </w:r>
    </w:p>
    <w:p>
      <w:pPr>
        <w:numPr>
          <w:ilvl w:val="0"/>
          <w:numId w:val="0"/>
        </w:numPr>
        <w:ind w:leftChars="0"/>
        <w:rPr>
          <w:rFonts w:hint="default"/>
          <w:b/>
          <w:bCs/>
          <w:sz w:val="24"/>
          <w:szCs w:val="24"/>
          <w:lang w:val="en-US" w:eastAsia="zh-CN"/>
        </w:rPr>
      </w:pPr>
      <w:r>
        <w:rPr>
          <w:rFonts w:hint="eastAsia"/>
          <w:b/>
          <w:bCs/>
          <w:sz w:val="24"/>
          <w:szCs w:val="24"/>
          <w:lang w:val="en-US" w:eastAsia="zh-CN"/>
        </w:rPr>
        <w:t>5、基于JS实现Ajax并发请求的控制</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promise对象的all方法可以等待所有接口皆resolve之后调用回调函数</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Promise.all可以将多个Promise实例包装成一个新的Promise实例。同时，成功和失败的返回值是不同的，成功的时候返回的是一个结果数组，而失败的时候则返回最先被reject失败状态的值。</w:t>
      </w:r>
    </w:p>
    <w:p>
      <w:pPr>
        <w:numPr>
          <w:ilvl w:val="0"/>
          <w:numId w:val="0"/>
        </w:numPr>
        <w:ind w:leftChars="0"/>
        <w:rPr>
          <w:rFonts w:hint="default"/>
          <w:b w:val="0"/>
          <w:bCs w:val="0"/>
          <w:sz w:val="21"/>
          <w:szCs w:val="21"/>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6、垃圾回收机制</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js代码想要运行，需要操作系统或者运行时提供内存空间，来存储变量及它的值。在某些变量（例如局部变量）在不参与运行时，就需要系统回收被占用的内存空间，称为垃圾回收</w:t>
      </w:r>
    </w:p>
    <w:p>
      <w:pPr>
        <w:numPr>
          <w:ilvl w:val="0"/>
          <w:numId w:val="0"/>
        </w:numPr>
        <w:spacing w:line="240" w:lineRule="auto"/>
        <w:ind w:leftChars="0"/>
        <w:rPr>
          <w:rFonts w:hint="eastAsia" w:ascii="微软雅黑" w:hAnsi="微软雅黑" w:eastAsia="微软雅黑" w:cs="微软雅黑"/>
          <w:b w:val="0"/>
          <w:bCs w:val="0"/>
          <w:i w:val="0"/>
          <w:iCs w:val="0"/>
          <w:caps w:val="0"/>
          <w:color w:val="333333"/>
          <w:spacing w:val="0"/>
          <w:sz w:val="21"/>
          <w:szCs w:val="21"/>
          <w:shd w:val="clear" w:fill="FFFFFF"/>
          <w:lang w:val="en-US" w:eastAsia="zh-CN"/>
        </w:rPr>
      </w:pPr>
      <w:r>
        <w:rPr>
          <w:rFonts w:ascii="微软雅黑" w:hAnsi="微软雅黑" w:eastAsia="微软雅黑" w:cs="微软雅黑"/>
          <w:b/>
          <w:bCs/>
          <w:i w:val="0"/>
          <w:iCs w:val="0"/>
          <w:caps w:val="0"/>
          <w:color w:val="333333"/>
          <w:spacing w:val="0"/>
          <w:sz w:val="21"/>
          <w:szCs w:val="21"/>
          <w:shd w:val="clear" w:fill="FFFFFF"/>
        </w:rPr>
        <w:t>标记清除</w:t>
      </w:r>
      <w:r>
        <w:rPr>
          <w:rFonts w:hint="eastAsia" w:ascii="微软雅黑" w:hAnsi="微软雅黑" w:eastAsia="微软雅黑" w:cs="微软雅黑"/>
          <w:b/>
          <w:bCs/>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t>垃圾收集器在运行的时候会给存储在内存中的所有变量都加上标记。然后，它会去掉环境中的变量以及被环境中的变量引用的标记。而在此之后再被加上标记的变量将被视为准备删除的变量，原因是环境中的变量已经无法访问到这些变量了。最后。垃圾收集器完成内存清除工作，销毁那些带标记的值，并回收他们所占用的内存空间。</w:t>
      </w:r>
    </w:p>
    <w:p>
      <w:pPr>
        <w:numPr>
          <w:ilvl w:val="0"/>
          <w:numId w:val="0"/>
        </w:numPr>
        <w:ind w:leftChars="0"/>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pPr>
      <w:r>
        <w:rPr>
          <w:rFonts w:ascii="微软雅黑" w:hAnsi="微软雅黑" w:eastAsia="微软雅黑" w:cs="微软雅黑"/>
          <w:b/>
          <w:bCs/>
          <w:i w:val="0"/>
          <w:iCs w:val="0"/>
          <w:caps w:val="0"/>
          <w:color w:val="333333"/>
          <w:spacing w:val="0"/>
          <w:sz w:val="21"/>
          <w:szCs w:val="21"/>
          <w:shd w:val="clear" w:fill="FFFFFF"/>
        </w:rPr>
        <w:t>引用计数</w:t>
      </w:r>
      <w:r>
        <w:rPr>
          <w:rFonts w:hint="eastAsia" w:ascii="微软雅黑" w:hAnsi="微软雅黑" w:eastAsia="微软雅黑" w:cs="微软雅黑"/>
          <w:b/>
          <w:bCs/>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t>引用计数根据变量被引用的次数，决定是否回收，如果被引用次数为0，则该回收了</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eastAsia="zh-CN"/>
        </w:rPr>
      </w:pPr>
      <w:r>
        <w:rPr>
          <w:rFonts w:hint="eastAsia" w:asciiTheme="minorEastAsia" w:hAnsiTheme="minorEastAsia" w:eastAsiaTheme="minorEastAsia" w:cstheme="minorEastAsia"/>
          <w:b/>
          <w:bCs/>
          <w:i w:val="0"/>
          <w:iCs w:val="0"/>
          <w:caps w:val="0"/>
          <w:color w:val="333333"/>
          <w:spacing w:val="0"/>
          <w:sz w:val="21"/>
          <w:szCs w:val="21"/>
          <w:shd w:val="clear" w:fill="FFFFFF"/>
          <w:lang w:eastAsia="zh-CN"/>
        </w:rPr>
        <w:t>避免垃圾回收</w:t>
      </w:r>
      <w:r>
        <w:rPr>
          <w:rFonts w:hint="eastAsia" w:asciiTheme="minorEastAsia" w:hAnsiTheme="minorEastAsia" w:cstheme="minorEastAsia"/>
          <w:b/>
          <w:bCs/>
          <w:i w:val="0"/>
          <w:iCs w:val="0"/>
          <w:caps w:val="0"/>
          <w:color w:val="333333"/>
          <w:spacing w:val="0"/>
          <w:sz w:val="21"/>
          <w:szCs w:val="21"/>
          <w:shd w:val="clear" w:fill="FFFFFF"/>
          <w:lang w:eastAsia="zh-CN"/>
        </w:rPr>
        <w:t>：</w:t>
      </w:r>
      <w:r>
        <w:rPr>
          <w:rFonts w:hint="eastAsia" w:asciiTheme="minorEastAsia" w:hAnsiTheme="minorEastAsia" w:cstheme="minorEastAsia"/>
          <w:b w:val="0"/>
          <w:bCs w:val="0"/>
          <w:i w:val="0"/>
          <w:iCs w:val="0"/>
          <w:caps w:val="0"/>
          <w:color w:val="333333"/>
          <w:spacing w:val="0"/>
          <w:sz w:val="21"/>
          <w:szCs w:val="21"/>
          <w:shd w:val="clear" w:fill="FFFFFF"/>
          <w:lang w:eastAsia="zh-CN"/>
        </w:rPr>
        <w:t>数组array优化、对象尽量复用、循环优化</w:t>
      </w:r>
    </w:p>
    <w:p>
      <w:pPr>
        <w:numPr>
          <w:ilvl w:val="0"/>
          <w:numId w:val="3"/>
        </w:numPr>
        <w:ind w:left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什么是外边距合并</w:t>
      </w:r>
    </w:p>
    <w:p>
      <w:pPr>
        <w:numPr>
          <w:ilvl w:val="0"/>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css外边距合并是指当两个垂直外边距相遇时，它们将形成一个外边距，并且合并后的外边距的高度等于两个发生合并的外边距的高度中的较大者；但是只有普通文档流中块框的垂直外边距才会发生外边距合并，而行内框、浮动框或绝对定位之间的外边距不会合并</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介绍下px， pt，em，rem，vh</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px</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:基于像素的单位（屏幕上显示数据的最基本的点）。用像素定义的的文字、图片等会随屏幕的分辨率变化而变化。如果在定义字体大小时，使用px作为单位，分辨率调高，实际看到的文字就变“小”。</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P</w:t>
      </w:r>
      <w:r>
        <w:rPr>
          <w:rFonts w:hint="eastAsia" w:asciiTheme="minorEastAsia" w:hAnsiTheme="minorEastAsia" w:cstheme="minorEastAsia"/>
          <w:b/>
          <w:bCs/>
          <w:i w:val="0"/>
          <w:iCs w:val="0"/>
          <w:caps w:val="0"/>
          <w:color w:val="333333"/>
          <w:spacing w:val="0"/>
          <w:sz w:val="21"/>
          <w:szCs w:val="21"/>
          <w:shd w:val="clear" w:fill="FFFFFF"/>
          <w:lang w:val="en-US" w:eastAsia="zh-CN"/>
        </w:rPr>
        <w:t>t</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是一种固定长度的度量单位,大小为1/72英寸,如果在web上使用pt做单位的文字，字体的大小在不同屏幕下一样（DPI精度一样），但在Word中使用pt相当方便。因为使用Word主要目的都不是为了屏幕浏览，而是输出打印。当打印到实体时，pt作为一个自然长度单位就方便实用了。</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em</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:相对长度单位,当用于指定字体大小时，em单位是指父元素的字体大小</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R</w:t>
      </w:r>
      <w:r>
        <w:rPr>
          <w:rFonts w:hint="eastAsia" w:asciiTheme="minorEastAsia" w:hAnsiTheme="minorEastAsia" w:cstheme="minorEastAsia"/>
          <w:b/>
          <w:bCs/>
          <w:i w:val="0"/>
          <w:iCs w:val="0"/>
          <w:caps w:val="0"/>
          <w:color w:val="333333"/>
          <w:spacing w:val="0"/>
          <w:sz w:val="21"/>
          <w:szCs w:val="21"/>
          <w:shd w:val="clear" w:fill="FFFFFF"/>
          <w:lang w:val="en-US" w:eastAsia="zh-CN"/>
        </w:rPr>
        <w:t>em</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:rem是CSS3新增的一个相对长度单位，只相对根目录即HTML元素。所以可以在html标签上设置字体大小为标准，文档中的字体大小都会以此为参照。</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V</w:t>
      </w:r>
      <w:r>
        <w:rPr>
          <w:rFonts w:hint="eastAsia" w:asciiTheme="minorEastAsia" w:hAnsiTheme="minorEastAsia" w:cstheme="minorEastAsia"/>
          <w:b/>
          <w:bCs/>
          <w:i w:val="0"/>
          <w:iCs w:val="0"/>
          <w:caps w:val="0"/>
          <w:color w:val="333333"/>
          <w:spacing w:val="0"/>
          <w:sz w:val="21"/>
          <w:szCs w:val="21"/>
          <w:shd w:val="clear" w:fill="FFFFFF"/>
          <w:lang w:val="en-US" w:eastAsia="zh-CN"/>
        </w:rPr>
        <w:t>h</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:vw 相对于视区的宽度：视区宽度是100vw。</w:t>
      </w:r>
      <w:r>
        <w:rPr>
          <w:rFonts w:hint="eastAsia" w:asciiTheme="minorEastAsia" w:hAnsiTheme="minorEastAsia" w:cstheme="minorEastAsia"/>
          <w:b w:val="0"/>
          <w:bCs w:val="0"/>
          <w:i w:val="0"/>
          <w:iCs w:val="0"/>
          <w:caps w:val="0"/>
          <w:color w:val="333333"/>
          <w:spacing w:val="0"/>
          <w:sz w:val="21"/>
          <w:szCs w:val="21"/>
          <w:shd w:val="clear" w:fill="FFFFFF"/>
          <w:lang w:val="en-US" w:eastAsia="zh-CN"/>
        </w:rPr>
        <w:br w:type="textWrapping"/>
      </w:r>
      <w:r>
        <w:rPr>
          <w:rFonts w:hint="eastAsia" w:asciiTheme="minorEastAsia" w:hAnsiTheme="minorEastAsia" w:cstheme="minorEastAsia"/>
          <w:b w:val="0"/>
          <w:bCs w:val="0"/>
          <w:i w:val="0"/>
          <w:iCs w:val="0"/>
          <w:caps w:val="0"/>
          <w:color w:val="333333"/>
          <w:spacing w:val="0"/>
          <w:sz w:val="21"/>
          <w:szCs w:val="21"/>
          <w:shd w:val="clear" w:fill="FFFFFF"/>
          <w:lang w:val="en-US" w:eastAsia="zh-CN"/>
        </w:rPr>
        <w:t>vh 相对于视区的高度：视区宽度是100vh</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web运用从服务器主动推送data到客户端有哪些方法？</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Javascript数据推送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Commet：基于HTTP长连接的服务器推送技术</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基于WebSocket的推送方案</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SSE（Server-Send Event）：服务器推送数据新方式</w:t>
      </w:r>
    </w:p>
    <w:p>
      <w:pPr>
        <w:numPr>
          <w:ilvl w:val="0"/>
          <w:numId w:val="3"/>
        </w:numPr>
        <w:ind w:left="0" w:leftChars="0" w:firstLine="0" w:firstLineChars="0"/>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default" w:asciiTheme="minorEastAsia" w:hAnsiTheme="minorEastAsia" w:cstheme="minorEastAsia"/>
          <w:b/>
          <w:bCs/>
          <w:i w:val="0"/>
          <w:iCs w:val="0"/>
          <w:caps w:val="0"/>
          <w:color w:val="333333"/>
          <w:spacing w:val="0"/>
          <w:sz w:val="24"/>
          <w:szCs w:val="24"/>
          <w:shd w:val="clear" w:fill="FFFFFF"/>
          <w:lang w:val="en-US" w:eastAsia="zh-CN"/>
        </w:rPr>
        <w:t>说说你对amd和commonjs的了解</w:t>
      </w:r>
      <w:r>
        <w:rPr>
          <w:rFonts w:hint="eastAsia" w:asciiTheme="minorEastAsia" w:hAnsiTheme="minorEastAsia" w:cstheme="minorEastAsia"/>
          <w:b/>
          <w:bCs/>
          <w:i w:val="0"/>
          <w:iCs w:val="0"/>
          <w:caps w:val="0"/>
          <w:color w:val="333333"/>
          <w:spacing w:val="0"/>
          <w:sz w:val="24"/>
          <w:szCs w:val="24"/>
          <w:shd w:val="clear" w:fill="FFFFFF"/>
          <w:lang w:val="en-US" w:eastAsia="zh-CN"/>
        </w:rPr>
        <w:t>？</w:t>
      </w:r>
    </w:p>
    <w:p>
      <w:pPr>
        <w:numPr>
          <w:ilvl w:val="0"/>
          <w:numId w:val="0"/>
        </w:numPr>
        <w:ind w:leftChars="0"/>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w:t>
      </w:r>
      <w:r>
        <w:rPr>
          <w:rFonts w:hint="default" w:asciiTheme="minorEastAsia" w:hAnsiTheme="minorEastAsia" w:cstheme="minorEastAsia"/>
          <w:b/>
          <w:bCs/>
          <w:i w:val="0"/>
          <w:iCs w:val="0"/>
          <w:caps w:val="0"/>
          <w:color w:val="333333"/>
          <w:spacing w:val="0"/>
          <w:sz w:val="24"/>
          <w:szCs w:val="24"/>
          <w:shd w:val="clear" w:fill="FFFFFF"/>
          <w:lang w:val="en-US" w:eastAsia="zh-CN"/>
        </w:rPr>
        <w:t>https://www.jianshu.com/p/c5cfc6063344</w:t>
      </w:r>
      <w:r>
        <w:rPr>
          <w:rFonts w:hint="eastAsia" w:asciiTheme="minorEastAsia" w:hAnsiTheme="minorEastAsia" w:cstheme="minorEastAsia"/>
          <w:b/>
          <w:bCs/>
          <w:i w:val="0"/>
          <w:iCs w:val="0"/>
          <w:caps w:val="0"/>
          <w:color w:val="333333"/>
          <w:spacing w:val="0"/>
          <w:sz w:val="24"/>
          <w:szCs w:val="24"/>
          <w:shd w:val="clear" w:fill="FFFFFF"/>
          <w:lang w:val="en-US" w:eastAsia="zh-CN"/>
        </w:rPr>
        <w:t>）</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C</w:t>
      </w:r>
      <w:r>
        <w:rPr>
          <w:rFonts w:hint="eastAsia" w:asciiTheme="minorEastAsia" w:hAnsiTheme="minorEastAsia" w:cstheme="minorEastAsia"/>
          <w:b/>
          <w:bCs/>
          <w:i w:val="0"/>
          <w:iCs w:val="0"/>
          <w:caps w:val="0"/>
          <w:color w:val="333333"/>
          <w:spacing w:val="0"/>
          <w:sz w:val="21"/>
          <w:szCs w:val="21"/>
          <w:shd w:val="clear" w:fill="FFFFFF"/>
          <w:lang w:val="en-US" w:eastAsia="zh-CN"/>
        </w:rPr>
        <w:t>ommon</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.js:CommonJS是服务器端模块的规范，Node.js采用了这个规范。CommonJS规范加载模块是同步的，也就是说，只有加载完成，才能执行后面的操作。</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A</w:t>
      </w:r>
      <w:r>
        <w:rPr>
          <w:rFonts w:hint="eastAsia" w:asciiTheme="minorEastAsia" w:hAnsiTheme="minorEastAsia" w:cstheme="minorEastAsia"/>
          <w:b/>
          <w:bCs/>
          <w:i w:val="0"/>
          <w:iCs w:val="0"/>
          <w:caps w:val="0"/>
          <w:color w:val="333333"/>
          <w:spacing w:val="0"/>
          <w:sz w:val="21"/>
          <w:szCs w:val="21"/>
          <w:shd w:val="clear" w:fill="FFFFFF"/>
          <w:lang w:val="en-US" w:eastAsia="zh-CN"/>
        </w:rPr>
        <w:t>md</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:AMD规范则是非同步加载模块，允许指定回调函数</w:t>
      </w:r>
      <w:r>
        <w:rPr>
          <w:rFonts w:hint="eastAsia" w:asciiTheme="minorEastAsia" w:hAnsiTheme="minorEastAsia" w:cstheme="minorEastAsia"/>
          <w:b w:val="0"/>
          <w:bCs w:val="0"/>
          <w:i w:val="0"/>
          <w:iCs w:val="0"/>
          <w:caps w:val="0"/>
          <w:color w:val="333333"/>
          <w:spacing w:val="0"/>
          <w:sz w:val="21"/>
          <w:szCs w:val="21"/>
          <w:shd w:val="clear" w:fill="FFFFFF"/>
          <w:lang w:val="en-US" w:eastAsia="zh-CN"/>
        </w:rPr>
        <w:br w:type="textWrapping"/>
      </w:r>
      <w:r>
        <w:rPr>
          <w:rFonts w:hint="eastAsia" w:asciiTheme="minorEastAsia" w:hAnsiTheme="minorEastAsia" w:cstheme="minorEastAsia"/>
          <w:b w:val="0"/>
          <w:bCs w:val="0"/>
          <w:i w:val="0"/>
          <w:iCs w:val="0"/>
          <w:caps w:val="0"/>
          <w:color w:val="333333"/>
          <w:spacing w:val="0"/>
          <w:sz w:val="21"/>
          <w:szCs w:val="21"/>
          <w:shd w:val="clear" w:fill="FFFFFF"/>
          <w:lang w:val="en-US" w:eastAsia="zh-CN"/>
        </w:rPr>
        <w:t>AMD推荐的风格通过返回一个对象做为模块对象，CommonJS的风格通过对module.exports或exports的属性赋值来达到暴露模块对象的目的</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谈谈你对promise的理解？</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promise是为解决异步处理回调金字塔问题而产生的</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1）pending 初始状态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2）fulfilled 成功状态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3）rejected 失败状态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Promise的状态一旦改变，就不会再变，任何时候都可以得到这个结果，状态不可以逆</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olor w:val="333333"/>
          <w:spacing w:val="0"/>
          <w:sz w:val="21"/>
          <w:szCs w:val="21"/>
          <w:shd w:val="clear" w:fill="FFFFFF"/>
          <w:lang w:val="en-US" w:eastAsia="zh-CN"/>
        </w:rPr>
        <w:t>R</w:t>
      </w:r>
      <w:r>
        <w:rPr>
          <w:rFonts w:hint="default" w:asciiTheme="minorEastAsia" w:hAnsiTheme="minorEastAsia" w:cstheme="minorEastAsia"/>
          <w:b w:val="0"/>
          <w:bCs w:val="0"/>
          <w:i w:val="0"/>
          <w:iCs w:val="0"/>
          <w:caps w:val="0"/>
          <w:color w:val="333333"/>
          <w:spacing w:val="0"/>
          <w:sz w:val="21"/>
          <w:szCs w:val="21"/>
          <w:shd w:val="clear" w:fill="FFFFFF"/>
          <w:lang w:val="en-US" w:eastAsia="zh-CN"/>
        </w:rPr>
        <w:t>esolve</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：传出成功；rejected：传出失败</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Promise实例生成以后，可以用then方法分别指定resolved状态和rejected状态的回调函数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iCs w:val="0"/>
          <w:caps w:val="0"/>
          <w:color w:val="CCCCCC"/>
          <w:spacing w:val="0"/>
          <w:sz w:val="21"/>
          <w:szCs w:val="21"/>
          <w:shd w:val="clear" w:fill="2D2D2D"/>
        </w:rPr>
      </w:pPr>
      <w:r>
        <w:rPr>
          <w:rStyle w:val="12"/>
          <w:rFonts w:hint="default" w:ascii="Consolas" w:hAnsi="Consolas" w:eastAsia="Consolas" w:cs="Consolas"/>
          <w:i w:val="0"/>
          <w:iCs w:val="0"/>
          <w:caps w:val="0"/>
          <w:color w:val="CCCCCC"/>
          <w:spacing w:val="0"/>
          <w:sz w:val="21"/>
          <w:szCs w:val="21"/>
          <w:shd w:val="clear" w:fill="2D2D2D"/>
        </w:rPr>
        <w:t xml:space="preserve">    promise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then</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CC99CD"/>
          <w:spacing w:val="0"/>
          <w:sz w:val="21"/>
          <w:szCs w:val="21"/>
          <w:shd w:val="clear" w:fill="2D2D2D"/>
        </w:rPr>
        <w:t>function</w:t>
      </w:r>
      <w:r>
        <w:rPr>
          <w:rFonts w:hint="default" w:ascii="Consolas" w:hAnsi="Consolas" w:eastAsia="Consolas" w:cs="Consolas"/>
          <w:i w:val="0"/>
          <w:iCs w:val="0"/>
          <w:caps w:val="0"/>
          <w:color w:val="CCCCCC"/>
          <w:spacing w:val="0"/>
          <w:sz w:val="21"/>
          <w:szCs w:val="21"/>
          <w:shd w:val="clear" w:fill="2D2D2D"/>
        </w:rPr>
        <w:t>(value)</w:t>
      </w:r>
      <w:r>
        <w:rPr>
          <w:rStyle w:val="12"/>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iCs w:val="0"/>
          <w:caps w:val="0"/>
          <w:color w:val="CCCCCC"/>
          <w:spacing w:val="0"/>
          <w:sz w:val="21"/>
          <w:szCs w:val="21"/>
          <w:shd w:val="clear" w:fill="2D2D2D"/>
        </w:rPr>
      </w:pPr>
      <w:r>
        <w:rPr>
          <w:rStyle w:val="12"/>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 success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iCs w:val="0"/>
          <w:caps w:val="0"/>
          <w:color w:val="CCCCCC"/>
          <w:spacing w:val="0"/>
          <w:sz w:val="21"/>
          <w:szCs w:val="21"/>
          <w:shd w:val="clear" w:fill="2D2D2D"/>
        </w:rPr>
      </w:pPr>
      <w:r>
        <w:rPr>
          <w:rStyle w:val="12"/>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r>
        <w:rPr>
          <w:rStyle w:val="12"/>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function</w:t>
      </w:r>
      <w:r>
        <w:rPr>
          <w:rFonts w:hint="default" w:ascii="Consolas" w:hAnsi="Consolas" w:eastAsia="Consolas" w:cs="Consolas"/>
          <w:i w:val="0"/>
          <w:iCs w:val="0"/>
          <w:caps w:val="0"/>
          <w:color w:val="CCCCCC"/>
          <w:spacing w:val="0"/>
          <w:sz w:val="21"/>
          <w:szCs w:val="21"/>
          <w:shd w:val="clear" w:fill="2D2D2D"/>
        </w:rPr>
        <w:t>(error)</w:t>
      </w:r>
      <w:r>
        <w:rPr>
          <w:rStyle w:val="12"/>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iCs w:val="0"/>
          <w:caps w:val="0"/>
          <w:color w:val="CCCCCC"/>
          <w:spacing w:val="0"/>
          <w:sz w:val="21"/>
          <w:szCs w:val="21"/>
          <w:shd w:val="clear" w:fill="2D2D2D"/>
        </w:rPr>
      </w:pPr>
      <w:r>
        <w:rPr>
          <w:rStyle w:val="12"/>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 failure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iCs w:val="0"/>
          <w:caps w:val="0"/>
          <w:color w:val="CCCCCC"/>
          <w:spacing w:val="0"/>
          <w:sz w:val="18"/>
          <w:szCs w:val="18"/>
        </w:rPr>
      </w:pPr>
      <w:r>
        <w:rPr>
          <w:rStyle w:val="12"/>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谈谈你对event loop的理解？</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(https://www.cnblogs.com/wancheng7/p/10137988.html)</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js语言的一大特点就是单线程</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，单线程之所以能实现异步是因为在处理异步任务时并不是马上运行的，而是通过一个事件循环(event loop)机制来管理任务的执行</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a</w:t>
      </w:r>
      <w:r>
        <w:rPr>
          <w:rFonts w:hint="default" w:asciiTheme="minorEastAsia" w:hAnsiTheme="minorEastAsia" w:cstheme="minorEastAsia"/>
          <w:b w:val="0"/>
          <w:bCs w:val="0"/>
          <w:i w:val="0"/>
          <w:iCs w:val="0"/>
          <w:caps w:val="0"/>
          <w:color w:val="333333"/>
          <w:spacing w:val="0"/>
          <w:sz w:val="21"/>
          <w:szCs w:val="21"/>
          <w:shd w:val="clear" w:fill="FFFFFF"/>
          <w:lang w:val="en-US" w:eastAsia="zh-CN"/>
        </w:rPr>
        <w:t>先执行宏任务中的同步代码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b</w:t>
      </w:r>
      <w:r>
        <w:rPr>
          <w:rFonts w:hint="default" w:asciiTheme="minorEastAsia" w:hAnsiTheme="minorEastAsia" w:cstheme="minorEastAsia"/>
          <w:b w:val="0"/>
          <w:bCs w:val="0"/>
          <w:i w:val="0"/>
          <w:iCs w:val="0"/>
          <w:caps w:val="0"/>
          <w:color w:val="333333"/>
          <w:spacing w:val="0"/>
          <w:sz w:val="21"/>
          <w:szCs w:val="21"/>
          <w:shd w:val="clear" w:fill="FFFFFF"/>
          <w:lang w:val="en-US" w:eastAsia="zh-CN"/>
        </w:rPr>
        <w:t>执行栈清空之后查询任务队列</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c</w:t>
      </w:r>
      <w:r>
        <w:rPr>
          <w:rFonts w:hint="default" w:asciiTheme="minorEastAsia" w:hAnsiTheme="minorEastAsia" w:cstheme="minorEastAsia"/>
          <w:b w:val="0"/>
          <w:bCs w:val="0"/>
          <w:i w:val="0"/>
          <w:iCs w:val="0"/>
          <w:caps w:val="0"/>
          <w:color w:val="333333"/>
          <w:spacing w:val="0"/>
          <w:sz w:val="21"/>
          <w:szCs w:val="21"/>
          <w:shd w:val="clear" w:fill="FFFFFF"/>
          <w:lang w:val="en-US" w:eastAsia="zh-CN"/>
        </w:rPr>
        <w:t>如果任务队列中有微任务，先执行</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d</w:t>
      </w:r>
      <w:r>
        <w:rPr>
          <w:rFonts w:hint="default" w:asciiTheme="minorEastAsia" w:hAnsiTheme="minorEastAsia" w:cstheme="minorEastAsia"/>
          <w:b w:val="0"/>
          <w:bCs w:val="0"/>
          <w:i w:val="0"/>
          <w:iCs w:val="0"/>
          <w:caps w:val="0"/>
          <w:color w:val="333333"/>
          <w:spacing w:val="0"/>
          <w:sz w:val="21"/>
          <w:szCs w:val="21"/>
          <w:shd w:val="clear" w:fill="FFFFFF"/>
          <w:lang w:val="en-US" w:eastAsia="zh-CN"/>
        </w:rPr>
        <w:t>执行完了微任务之后开始下一轮event loop，执行队列中宏任务的异步代码</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谈谈你对this的理解</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(https://blog.csdn.net/lxcao/article/details/52750575)</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this表示当前对象，this的指向是根据调用的上下文来决定的，默认指向window对象，指向window对象时可以省略不写</w:t>
      </w:r>
    </w:p>
    <w:p>
      <w:pPr>
        <w:numPr>
          <w:ilvl w:val="0"/>
          <w:numId w:val="0"/>
        </w:numPr>
        <w:ind w:leftChars="0"/>
        <w:rPr>
          <w:rFonts w:hint="default" w:ascii="Arial" w:hAnsi="Arial" w:eastAsia="Arial" w:cs="Arial"/>
          <w:i w:val="0"/>
          <w:iCs w:val="0"/>
          <w:caps w:val="0"/>
          <w:color w:val="4F4F4F"/>
          <w:spacing w:val="0"/>
          <w:sz w:val="21"/>
          <w:szCs w:val="21"/>
          <w:shd w:val="clear" w:fill="EEF0F4"/>
        </w:rPr>
      </w:pPr>
      <w:r>
        <w:rPr>
          <w:rStyle w:val="11"/>
          <w:rFonts w:ascii="Arial" w:hAnsi="Arial" w:eastAsia="Arial" w:cs="Arial"/>
          <w:b/>
          <w:bCs/>
          <w:i w:val="0"/>
          <w:iCs w:val="0"/>
          <w:caps w:val="0"/>
          <w:color w:val="4D4D4D"/>
          <w:spacing w:val="0"/>
          <w:sz w:val="21"/>
          <w:szCs w:val="21"/>
          <w:shd w:val="clear" w:fill="FFFFFF"/>
        </w:rPr>
        <w:t>全局环境</w:t>
      </w:r>
      <w:r>
        <w:rPr>
          <w:rStyle w:val="11"/>
          <w:rFonts w:hint="eastAsia" w:ascii="Arial" w:hAnsi="Arial" w:eastAsia="宋体" w:cs="Arial"/>
          <w:b/>
          <w:bCs/>
          <w:i w:val="0"/>
          <w:iCs w:val="0"/>
          <w:caps w:val="0"/>
          <w:color w:val="4D4D4D"/>
          <w:spacing w:val="0"/>
          <w:sz w:val="21"/>
          <w:szCs w:val="21"/>
          <w:shd w:val="clear" w:fill="FFFFFF"/>
          <w:lang w:eastAsia="zh-CN"/>
        </w:rPr>
        <w:t>：</w:t>
      </w:r>
      <w:r>
        <w:rPr>
          <w:rStyle w:val="11"/>
          <w:rFonts w:ascii="Arial" w:hAnsi="Arial" w:eastAsia="Arial" w:cs="Arial"/>
          <w:b/>
          <w:bCs/>
          <w:i w:val="0"/>
          <w:iCs w:val="0"/>
          <w:caps w:val="0"/>
          <w:color w:val="4F4F4F"/>
          <w:spacing w:val="0"/>
          <w:sz w:val="21"/>
          <w:szCs w:val="21"/>
          <w:shd w:val="clear" w:fill="EEF0F4"/>
        </w:rPr>
        <w:t>this</w:t>
      </w:r>
      <w:r>
        <w:rPr>
          <w:rFonts w:hint="default" w:ascii="Arial" w:hAnsi="Arial" w:eastAsia="Arial" w:cs="Arial"/>
          <w:i w:val="0"/>
          <w:iCs w:val="0"/>
          <w:caps w:val="0"/>
          <w:color w:val="4F4F4F"/>
          <w:spacing w:val="0"/>
          <w:sz w:val="21"/>
          <w:szCs w:val="21"/>
          <w:shd w:val="clear" w:fill="EEF0F4"/>
        </w:rPr>
        <w:t>始终指向的是window对象</w:t>
      </w:r>
    </w:p>
    <w:p>
      <w:pPr>
        <w:numPr>
          <w:ilvl w:val="0"/>
          <w:numId w:val="0"/>
        </w:numPr>
        <w:ind w:leftChars="0"/>
        <w:rPr>
          <w:rFonts w:ascii="Arial" w:hAnsi="Arial" w:eastAsia="Arial" w:cs="Arial"/>
          <w:i w:val="0"/>
          <w:iCs w:val="0"/>
          <w:caps w:val="0"/>
          <w:color w:val="4F4F4F"/>
          <w:spacing w:val="0"/>
          <w:sz w:val="21"/>
          <w:szCs w:val="21"/>
          <w:shd w:val="clear" w:fill="EEF0F4"/>
        </w:rPr>
      </w:pPr>
      <w:r>
        <w:rPr>
          <w:rStyle w:val="11"/>
          <w:rFonts w:ascii="Arial" w:hAnsi="Arial" w:eastAsia="Arial" w:cs="Arial"/>
          <w:b/>
          <w:bCs/>
          <w:i w:val="0"/>
          <w:iCs w:val="0"/>
          <w:caps w:val="0"/>
          <w:color w:val="4D4D4D"/>
          <w:spacing w:val="0"/>
          <w:sz w:val="21"/>
          <w:szCs w:val="21"/>
          <w:shd w:val="clear" w:fill="FFFFFF"/>
        </w:rPr>
        <w:t>局部环境</w:t>
      </w:r>
      <w:r>
        <w:rPr>
          <w:rStyle w:val="11"/>
          <w:rFonts w:hint="eastAsia" w:ascii="Arial" w:hAnsi="Arial" w:eastAsia="宋体" w:cs="Arial"/>
          <w:b/>
          <w:bCs/>
          <w:i w:val="0"/>
          <w:iCs w:val="0"/>
          <w:caps w:val="0"/>
          <w:color w:val="4D4D4D"/>
          <w:spacing w:val="0"/>
          <w:sz w:val="21"/>
          <w:szCs w:val="21"/>
          <w:shd w:val="clear" w:fill="FFFFFF"/>
          <w:lang w:eastAsia="zh-CN"/>
        </w:rPr>
        <w:t>：</w:t>
      </w:r>
      <w:r>
        <w:rPr>
          <w:rStyle w:val="11"/>
          <w:rFonts w:hint="eastAsia" w:ascii="Arial" w:hAnsi="Arial" w:eastAsia="宋体" w:cs="Arial"/>
          <w:b/>
          <w:bCs/>
          <w:i w:val="0"/>
          <w:iCs w:val="0"/>
          <w:caps w:val="0"/>
          <w:color w:val="4D4D4D"/>
          <w:spacing w:val="0"/>
          <w:sz w:val="21"/>
          <w:szCs w:val="21"/>
          <w:shd w:val="clear" w:fill="FFFFFF"/>
          <w:lang w:val="en-US" w:eastAsia="zh-CN"/>
        </w:rPr>
        <w:t>a</w:t>
      </w:r>
      <w:r>
        <w:rPr>
          <w:rFonts w:ascii="Arial" w:hAnsi="Arial" w:eastAsia="Arial" w:cs="Arial"/>
          <w:i w:val="0"/>
          <w:iCs w:val="0"/>
          <w:caps w:val="0"/>
          <w:color w:val="4F4F4F"/>
          <w:spacing w:val="0"/>
          <w:sz w:val="21"/>
          <w:szCs w:val="21"/>
          <w:shd w:val="clear" w:fill="EEF0F4"/>
        </w:rPr>
        <w:t>在全局作用域下直接调用函数，this指向window</w:t>
      </w:r>
    </w:p>
    <w:p>
      <w:pPr>
        <w:numPr>
          <w:ilvl w:val="0"/>
          <w:numId w:val="0"/>
        </w:numPr>
        <w:ind w:leftChars="0"/>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b</w:t>
      </w:r>
      <w:r>
        <w:rPr>
          <w:rFonts w:ascii="Arial" w:hAnsi="Arial" w:eastAsia="Arial" w:cs="Arial"/>
          <w:i w:val="0"/>
          <w:iCs w:val="0"/>
          <w:caps w:val="0"/>
          <w:color w:val="4F4F4F"/>
          <w:spacing w:val="0"/>
          <w:sz w:val="21"/>
          <w:szCs w:val="21"/>
          <w:shd w:val="clear" w:fill="EEF0F4"/>
        </w:rPr>
        <w:t>对象函数调用，哪个对象调用就指向哪个对象</w:t>
      </w:r>
    </w:p>
    <w:p>
      <w:pPr>
        <w:numPr>
          <w:ilvl w:val="0"/>
          <w:numId w:val="0"/>
        </w:numPr>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c</w:t>
      </w:r>
      <w:r>
        <w:rPr>
          <w:rFonts w:ascii="Arial" w:hAnsi="Arial" w:eastAsia="Arial" w:cs="Arial"/>
          <w:i w:val="0"/>
          <w:iCs w:val="0"/>
          <w:caps w:val="0"/>
          <w:color w:val="4F4F4F"/>
          <w:spacing w:val="0"/>
          <w:sz w:val="21"/>
          <w:szCs w:val="21"/>
          <w:shd w:val="clear" w:fill="EEF0F4"/>
        </w:rPr>
        <w:t>使用 new 实例化对象，在构造函数中的this指向实例化对象</w:t>
      </w:r>
    </w:p>
    <w:p>
      <w:pPr>
        <w:numPr>
          <w:ilvl w:val="0"/>
          <w:numId w:val="0"/>
        </w:numPr>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d</w:t>
      </w:r>
      <w:r>
        <w:rPr>
          <w:rFonts w:ascii="Arial" w:hAnsi="Arial" w:eastAsia="Arial" w:cs="Arial"/>
          <w:i w:val="0"/>
          <w:iCs w:val="0"/>
          <w:caps w:val="0"/>
          <w:color w:val="4F4F4F"/>
          <w:spacing w:val="0"/>
          <w:sz w:val="21"/>
          <w:szCs w:val="21"/>
          <w:shd w:val="clear" w:fill="EEF0F4"/>
        </w:rPr>
        <w:t>使用call或apply改变this的指向</w:t>
      </w:r>
    </w:p>
    <w:p>
      <w:pPr>
        <w:numPr>
          <w:ilvl w:val="0"/>
          <w:numId w:val="0"/>
        </w:numPr>
        <w:rPr>
          <w:rFonts w:hint="eastAsia" w:ascii="Arial" w:hAnsi="Arial" w:eastAsia="宋体" w:cs="Arial"/>
          <w:i w:val="0"/>
          <w:iCs w:val="0"/>
          <w:caps w:val="0"/>
          <w:color w:val="4F4F4F"/>
          <w:spacing w:val="0"/>
          <w:sz w:val="21"/>
          <w:szCs w:val="21"/>
          <w:shd w:val="clear" w:fill="EEF0F4"/>
          <w:lang w:val="en-US" w:eastAsia="zh-CN"/>
        </w:rPr>
      </w:pPr>
      <w:r>
        <w:rPr>
          <w:rFonts w:hint="eastAsia" w:ascii="Arial" w:hAnsi="Arial" w:eastAsia="宋体" w:cs="Arial"/>
          <w:b/>
          <w:bCs/>
          <w:i w:val="0"/>
          <w:iCs w:val="0"/>
          <w:caps w:val="0"/>
          <w:color w:val="4F4F4F"/>
          <w:spacing w:val="0"/>
          <w:sz w:val="21"/>
          <w:szCs w:val="21"/>
          <w:shd w:val="clear" w:fill="EEF0F4"/>
          <w:lang w:val="en-US" w:eastAsia="zh-CN"/>
        </w:rPr>
        <w:t>使用this</w:t>
      </w:r>
      <w:r>
        <w:rPr>
          <w:rFonts w:hint="eastAsia" w:ascii="Arial" w:hAnsi="Arial" w:eastAsia="宋体" w:cs="Arial"/>
          <w:i w:val="0"/>
          <w:iCs w:val="0"/>
          <w:caps w:val="0"/>
          <w:color w:val="4F4F4F"/>
          <w:spacing w:val="0"/>
          <w:sz w:val="21"/>
          <w:szCs w:val="21"/>
          <w:shd w:val="clear" w:fill="EEF0F4"/>
          <w:lang w:val="en-US" w:eastAsia="zh-CN"/>
        </w:rPr>
        <w:t>:</w:t>
      </w:r>
    </w:p>
    <w:p>
      <w:pPr>
        <w:numPr>
          <w:ilvl w:val="0"/>
          <w:numId w:val="0"/>
        </w:numPr>
        <w:rPr>
          <w:rFonts w:hint="default"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 </w:t>
      </w:r>
      <w:r>
        <w:rPr>
          <w:rFonts w:hint="default" w:ascii="Arial" w:hAnsi="Arial" w:eastAsia="Arial" w:cs="Arial"/>
          <w:i w:val="0"/>
          <w:iCs w:val="0"/>
          <w:caps w:val="0"/>
          <w:color w:val="4F4F4F"/>
          <w:spacing w:val="0"/>
          <w:sz w:val="21"/>
          <w:szCs w:val="21"/>
          <w:shd w:val="clear" w:fill="EEF0F4"/>
        </w:rPr>
        <w:t>用于区分全局变量和局部变量，需要使用this</w:t>
      </w:r>
    </w:p>
    <w:p>
      <w:pPr>
        <w:numPr>
          <w:ilvl w:val="0"/>
          <w:numId w:val="0"/>
        </w:numPr>
        <w:rPr>
          <w:rFonts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.返回函数当前的对象</w:t>
      </w:r>
    </w:p>
    <w:p>
      <w:pPr>
        <w:numPr>
          <w:ilvl w:val="0"/>
          <w:numId w:val="0"/>
        </w:numPr>
        <w:rPr>
          <w:rFonts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将当前的对象传递到下一个函数</w:t>
      </w:r>
    </w:p>
    <w:p>
      <w:pPr>
        <w:numPr>
          <w:ilvl w:val="0"/>
          <w:numId w:val="3"/>
        </w:numPr>
        <w:ind w:left="0" w:leftChars="0" w:firstLine="0" w:firstLineChars="0"/>
        <w:rPr>
          <w:rFonts w:hint="eastAsia" w:ascii="Arial" w:hAnsi="Arial" w:eastAsia="宋体" w:cs="Arial"/>
          <w:b/>
          <w:bCs/>
          <w:i w:val="0"/>
          <w:iCs w:val="0"/>
          <w:caps w:val="0"/>
          <w:color w:val="4F4F4F"/>
          <w:spacing w:val="0"/>
          <w:sz w:val="24"/>
          <w:szCs w:val="24"/>
          <w:shd w:val="clear" w:fill="EEF0F4"/>
          <w:lang w:val="en-US" w:eastAsia="zh-CN"/>
        </w:rPr>
      </w:pPr>
      <w:r>
        <w:rPr>
          <w:rFonts w:hint="eastAsia" w:ascii="Arial" w:hAnsi="Arial" w:eastAsia="宋体" w:cs="Arial"/>
          <w:b/>
          <w:bCs/>
          <w:i w:val="0"/>
          <w:iCs w:val="0"/>
          <w:caps w:val="0"/>
          <w:color w:val="4F4F4F"/>
          <w:spacing w:val="0"/>
          <w:sz w:val="24"/>
          <w:szCs w:val="24"/>
          <w:shd w:val="clear" w:fill="EEF0F4"/>
          <w:lang w:val="en-US" w:eastAsia="zh-CN"/>
        </w:rPr>
        <w:t>谈谈你对闭包的理解</w:t>
      </w:r>
    </w:p>
    <w:p>
      <w:pPr>
        <w:numPr>
          <w:ilvl w:val="0"/>
          <w:numId w:val="0"/>
        </w:numPr>
        <w:ind w:leftChars="0"/>
        <w:rPr>
          <w:rFonts w:ascii="Segoe UI Emoji" w:hAnsi="Segoe UI Emoji" w:eastAsia="Segoe UI Emoji" w:cs="Segoe UI Emoji"/>
          <w:i w:val="0"/>
          <w:iCs w:val="0"/>
          <w:caps w:val="0"/>
          <w:color w:val="404040"/>
          <w:spacing w:val="0"/>
          <w:sz w:val="21"/>
          <w:szCs w:val="21"/>
          <w:shd w:val="clear" w:fill="FAFAFA"/>
        </w:rPr>
      </w:pPr>
      <w:r>
        <w:rPr>
          <w:rFonts w:ascii="Segoe UI Emoji" w:hAnsi="Segoe UI Emoji" w:eastAsia="Segoe UI Emoji" w:cs="Segoe UI Emoji"/>
          <w:i w:val="0"/>
          <w:iCs w:val="0"/>
          <w:caps w:val="0"/>
          <w:color w:val="404040"/>
          <w:spacing w:val="0"/>
          <w:sz w:val="24"/>
          <w:szCs w:val="24"/>
          <w:shd w:val="clear" w:fill="FAFAFA"/>
        </w:rPr>
        <w:t>“</w:t>
      </w:r>
      <w:r>
        <w:rPr>
          <w:rFonts w:ascii="Segoe UI Emoji" w:hAnsi="Segoe UI Emoji" w:eastAsia="Segoe UI Emoji" w:cs="Segoe UI Emoji"/>
          <w:i w:val="0"/>
          <w:iCs w:val="0"/>
          <w:caps w:val="0"/>
          <w:color w:val="404040"/>
          <w:spacing w:val="0"/>
          <w:sz w:val="21"/>
          <w:szCs w:val="21"/>
          <w:shd w:val="clear" w:fill="FAFAFA"/>
        </w:rPr>
        <w:t>闭包是有权访问其他函数作用域的局部变量的一个函数”</w:t>
      </w:r>
    </w:p>
    <w:p>
      <w:pPr>
        <w:numPr>
          <w:ilvl w:val="0"/>
          <w:numId w:val="0"/>
        </w:numPr>
        <w:ind w:leftChars="0"/>
        <w:rPr>
          <w:rFonts w:hint="eastAsia" w:asciiTheme="minorEastAsia" w:hAnsiTheme="minorEastAsia" w:eastAsiaTheme="minorEastAsia" w:cstheme="minorEastAsia"/>
          <w:i w:val="0"/>
          <w:iCs w:val="0"/>
          <w:caps w:val="0"/>
          <w:color w:val="404040"/>
          <w:spacing w:val="0"/>
          <w:sz w:val="21"/>
          <w:szCs w:val="21"/>
          <w:shd w:val="clear" w:fill="FAFAFA"/>
          <w:lang w:val="en-US" w:eastAsia="zh-CN"/>
        </w:rPr>
      </w:pPr>
      <w:r>
        <w:rPr>
          <w:rFonts w:hint="eastAsia" w:asciiTheme="minorEastAsia" w:hAnsiTheme="minorEastAsia" w:eastAsiaTheme="minorEastAsia" w:cstheme="minorEastAsia"/>
          <w:i w:val="0"/>
          <w:iCs w:val="0"/>
          <w:caps w:val="0"/>
          <w:color w:val="404040"/>
          <w:spacing w:val="0"/>
          <w:sz w:val="21"/>
          <w:szCs w:val="21"/>
          <w:shd w:val="clear" w:fill="FAFAFA"/>
          <w:lang w:val="en-US" w:eastAsia="zh-CN"/>
        </w:rPr>
        <w:t>闭包两个作用，一是读取函数内部的变量，二是让这些变量的值始终存在内存之中。</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函数内部可以访问到外部的变量，而外部无法访问到内部作用域的变量。所以在某些情况下，我们不想某个变量直接暴露，就将这个变量保存在函数中，使其变为局部变量，再使用闭包将其“间接暴露”</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继承的几种方法</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a借助构造函数实现继承</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b借助原型链实现继承</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c组合继承</w:t>
      </w:r>
    </w:p>
    <w:p>
      <w:pPr>
        <w:pStyle w:val="2"/>
        <w:numPr>
          <w:ilvl w:val="0"/>
          <w:numId w:val="3"/>
        </w:numPr>
        <w:bidi w:val="0"/>
        <w:rPr>
          <w:rFonts w:hint="eastAsia"/>
          <w:lang w:val="en-US" w:eastAsia="zh-CN"/>
        </w:rPr>
      </w:pPr>
      <w:r>
        <w:rPr>
          <w:rFonts w:hint="eastAsia"/>
          <w:lang w:val="en-US" w:eastAsia="zh-CN"/>
        </w:rPr>
        <w:t>深拷贝的几种方法</w:t>
      </w:r>
    </w:p>
    <w:p>
      <w:pPr>
        <w:numPr>
          <w:ilvl w:val="0"/>
          <w:numId w:val="4"/>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JSON.parse(JSON.string(obj)) （ 只能拷贝对象和数组，无法拷贝函数，无法拷贝原型链上的属性和方法(Date, RegExp, Error等)）</w:t>
      </w:r>
    </w:p>
    <w:p>
      <w:pPr>
        <w:numPr>
          <w:ilvl w:val="0"/>
          <w:numId w:val="4"/>
        </w:numPr>
        <w:bidi w:val="0"/>
        <w:rPr>
          <w:rFonts w:hint="eastAsia"/>
          <w:lang w:val="en-US" w:eastAsia="zh-CN"/>
        </w:rPr>
      </w:pPr>
      <w:r>
        <w:rPr>
          <w:rFonts w:hint="eastAsia"/>
          <w:lang w:val="en-US" w:eastAsia="zh-CN"/>
        </w:rPr>
        <w:t>for...in 循坏递归</w:t>
      </w:r>
    </w:p>
    <w:p>
      <w:pPr>
        <w:pStyle w:val="2"/>
        <w:numPr>
          <w:ilvl w:val="0"/>
          <w:numId w:val="3"/>
        </w:numPr>
        <w:bidi w:val="0"/>
        <w:ind w:left="0" w:leftChars="0" w:firstLine="0" w:firstLineChars="0"/>
        <w:rPr>
          <w:rFonts w:hint="eastAsia"/>
          <w:lang w:val="en-US" w:eastAsia="zh-CN"/>
        </w:rPr>
      </w:pPr>
      <w:r>
        <w:rPr>
          <w:rFonts w:hint="eastAsia"/>
          <w:lang w:val="en-US" w:eastAsia="zh-CN"/>
        </w:rPr>
        <w:t>get和post的区别</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08"/>
        <w:gridCol w:w="3357"/>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eastAsia" w:ascii="黑体" w:hAnsi="黑体" w:eastAsia="黑体" w:cs="黑体"/>
                <w:b w:val="0"/>
                <w:bCs w:val="0"/>
                <w:vertAlign w:val="baseline"/>
                <w:lang w:val="en-US" w:eastAsia="zh-CN"/>
              </w:rPr>
            </w:pPr>
          </w:p>
        </w:tc>
        <w:tc>
          <w:tcPr>
            <w:tcW w:w="2130" w:type="dxa"/>
          </w:tcPr>
          <w:p>
            <w:pPr>
              <w:numPr>
                <w:numId w:val="0"/>
              </w:numPr>
              <w:rPr>
                <w:rFonts w:hint="default"/>
                <w:vertAlign w:val="baseline"/>
                <w:lang w:val="en-US" w:eastAsia="zh-CN"/>
              </w:rPr>
            </w:pPr>
            <w:r>
              <w:rPr>
                <w:rFonts w:hint="eastAsia"/>
                <w:vertAlign w:val="baseline"/>
                <w:lang w:val="en-US" w:eastAsia="zh-CN"/>
              </w:rPr>
              <w:t>Get</w:t>
            </w:r>
          </w:p>
        </w:tc>
        <w:tc>
          <w:tcPr>
            <w:tcW w:w="2130" w:type="dxa"/>
          </w:tcPr>
          <w:p>
            <w:pPr>
              <w:numPr>
                <w:numId w:val="0"/>
              </w:numPr>
              <w:rPr>
                <w:rFonts w:hint="default"/>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eastAsia" w:ascii="黑体" w:hAnsi="黑体" w:eastAsia="黑体" w:cs="黑体"/>
                <w:b w:val="0"/>
                <w:bCs w:val="0"/>
                <w:vertAlign w:val="baseline"/>
                <w:lang w:val="en-US" w:eastAsia="zh-CN"/>
              </w:rPr>
            </w:pPr>
            <w:r>
              <w:rPr>
                <w:rFonts w:hint="eastAsia" w:ascii="黑体" w:hAnsi="黑体" w:eastAsia="黑体" w:cs="黑体"/>
                <w:b w:val="0"/>
                <w:bCs w:val="0"/>
                <w:vertAlign w:val="baseline"/>
                <w:lang w:val="en-US" w:eastAsia="zh-CN"/>
              </w:rPr>
              <w:t>缓存</w:t>
            </w:r>
          </w:p>
        </w:tc>
        <w:tc>
          <w:tcPr>
            <w:tcW w:w="2130" w:type="dxa"/>
          </w:tcPr>
          <w:p>
            <w:pPr>
              <w:numPr>
                <w:numId w:val="0"/>
              </w:numPr>
              <w:rPr>
                <w:rFonts w:hint="default"/>
                <w:vertAlign w:val="baseline"/>
                <w:lang w:val="en-US" w:eastAsia="zh-CN"/>
              </w:rPr>
            </w:pPr>
            <w:r>
              <w:rPr>
                <w:rFonts w:hint="default"/>
                <w:vertAlign w:val="baseline"/>
                <w:lang w:val="en-US" w:eastAsia="zh-CN"/>
              </w:rPr>
              <w:t>能被缓存</w:t>
            </w:r>
          </w:p>
        </w:tc>
        <w:tc>
          <w:tcPr>
            <w:tcW w:w="2130" w:type="dxa"/>
          </w:tcPr>
          <w:p>
            <w:pPr>
              <w:numPr>
                <w:numId w:val="0"/>
              </w:numPr>
              <w:rPr>
                <w:rFonts w:hint="default"/>
                <w:vertAlign w:val="baseline"/>
                <w:lang w:val="en-US" w:eastAsia="zh-CN"/>
              </w:rPr>
            </w:pPr>
            <w:r>
              <w:rPr>
                <w:rFonts w:hint="eastAsia"/>
                <w:vertAlign w:val="baseline"/>
                <w:lang w:val="en-US" w:eastAsia="zh-CN"/>
              </w:rPr>
              <w:t>不能被缓存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rPr>
                <w:rFonts w:hint="eastAsia" w:ascii="黑体" w:hAnsi="黑体" w:eastAsia="黑体" w:cs="黑体"/>
                <w:b w:val="0"/>
                <w:bCs w:val="0"/>
                <w:vertAlign w:val="baseline"/>
                <w:lang w:val="en-US" w:eastAsia="zh-CN"/>
              </w:rPr>
            </w:pPr>
            <w:r>
              <w:rPr>
                <w:rFonts w:hint="eastAsia" w:ascii="黑体" w:hAnsi="黑体" w:eastAsia="黑体" w:cs="黑体"/>
                <w:b w:val="0"/>
                <w:bCs w:val="0"/>
                <w:i w:val="0"/>
                <w:iCs w:val="0"/>
                <w:caps w:val="0"/>
                <w:color w:val="212529"/>
                <w:spacing w:val="0"/>
                <w:sz w:val="24"/>
                <w:szCs w:val="24"/>
              </w:rPr>
              <w:t>编码类型</w:t>
            </w:r>
          </w:p>
        </w:tc>
        <w:tc>
          <w:tcPr>
            <w:tcW w:w="2130" w:type="dxa"/>
          </w:tcPr>
          <w:p>
            <w:pPr>
              <w:numPr>
                <w:numId w:val="0"/>
              </w:numPr>
              <w:rPr>
                <w:rFonts w:hint="default"/>
                <w:vertAlign w:val="baseline"/>
                <w:lang w:val="en-US" w:eastAsia="zh-CN"/>
              </w:rPr>
            </w:pPr>
            <w:r>
              <w:rPr>
                <w:rFonts w:hint="default"/>
                <w:vertAlign w:val="baseline"/>
                <w:lang w:val="en-US" w:eastAsia="zh-CN"/>
              </w:rPr>
              <w:t>application/x-www-form-urlencoded</w:t>
            </w:r>
          </w:p>
        </w:tc>
        <w:tc>
          <w:tcPr>
            <w:tcW w:w="2130" w:type="dxa"/>
          </w:tcPr>
          <w:p>
            <w:pPr>
              <w:numPr>
                <w:numId w:val="0"/>
              </w:numPr>
              <w:rPr>
                <w:rFonts w:hint="eastAsia"/>
                <w:vertAlign w:val="baseline"/>
                <w:lang w:val="en-US" w:eastAsia="zh-CN"/>
              </w:rPr>
            </w:pPr>
            <w:r>
              <w:rPr>
                <w:rFonts w:hint="eastAsia"/>
                <w:vertAlign w:val="baseline"/>
                <w:lang w:val="en-US" w:eastAsia="zh-CN"/>
              </w:rPr>
              <w:t>application/x-www-form-urlencoded 或 multipart/form-data。为二进制数据使用多重编码。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rPr>
                <w:rFonts w:hint="eastAsia" w:ascii="黑体" w:hAnsi="黑体" w:eastAsia="黑体" w:cs="黑体"/>
                <w:b w:val="0"/>
                <w:bCs w:val="0"/>
                <w:vertAlign w:val="baseline"/>
                <w:lang w:val="en-US" w:eastAsia="zh-CN"/>
              </w:rPr>
            </w:pPr>
            <w:r>
              <w:rPr>
                <w:rFonts w:hint="eastAsia" w:ascii="黑体" w:hAnsi="黑体" w:eastAsia="黑体" w:cs="黑体"/>
                <w:b w:val="0"/>
                <w:bCs w:val="0"/>
                <w:i w:val="0"/>
                <w:iCs w:val="0"/>
                <w:caps w:val="0"/>
                <w:color w:val="212529"/>
                <w:spacing w:val="0"/>
                <w:sz w:val="24"/>
                <w:szCs w:val="24"/>
              </w:rPr>
              <w:t>历史</w:t>
            </w:r>
          </w:p>
        </w:tc>
        <w:tc>
          <w:tcPr>
            <w:tcW w:w="2130" w:type="dxa"/>
          </w:tcPr>
          <w:p>
            <w:pPr>
              <w:numPr>
                <w:numId w:val="0"/>
              </w:numPr>
              <w:rPr>
                <w:rFonts w:hint="default"/>
                <w:vertAlign w:val="baseline"/>
                <w:lang w:val="en-US" w:eastAsia="zh-CN"/>
              </w:rPr>
            </w:pPr>
            <w:r>
              <w:rPr>
                <w:rFonts w:ascii="Segoe UI" w:hAnsi="Segoe UI" w:eastAsia="Segoe UI" w:cs="Segoe UI"/>
                <w:i w:val="0"/>
                <w:iCs w:val="0"/>
                <w:caps w:val="0"/>
                <w:color w:val="212529"/>
                <w:spacing w:val="0"/>
                <w:sz w:val="24"/>
                <w:szCs w:val="24"/>
              </w:rPr>
              <w:t>参数保留在浏览器历史中。</w:t>
            </w:r>
          </w:p>
        </w:tc>
        <w:tc>
          <w:tcPr>
            <w:tcW w:w="2130" w:type="dxa"/>
          </w:tcPr>
          <w:p>
            <w:pPr>
              <w:numPr>
                <w:numId w:val="0"/>
              </w:numPr>
              <w:rPr>
                <w:rFonts w:hint="eastAsia"/>
                <w:vertAlign w:val="baseline"/>
                <w:lang w:val="en-US" w:eastAsia="zh-CN"/>
              </w:rPr>
            </w:pPr>
            <w:r>
              <w:rPr>
                <w:rFonts w:hint="eastAsia"/>
                <w:vertAlign w:val="baseline"/>
                <w:lang w:val="en-US" w:eastAsia="zh-CN"/>
              </w:rPr>
              <w:t>参数不会保存在浏览器历史中。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aps w:val="0"/>
                <w:color w:val="212529"/>
                <w:spacing w:val="0"/>
                <w:sz w:val="24"/>
                <w:szCs w:val="24"/>
                <w:lang w:val="en-US" w:eastAsia="zh-CN"/>
              </w:rPr>
              <w:t>长度限制</w:t>
            </w:r>
          </w:p>
        </w:tc>
        <w:tc>
          <w:tcPr>
            <w:tcW w:w="2130" w:type="dxa"/>
          </w:tcPr>
          <w:p>
            <w:pPr>
              <w:numPr>
                <w:numId w:val="0"/>
              </w:numPr>
              <w:rPr>
                <w:rFonts w:ascii="Segoe UI" w:hAnsi="Segoe UI" w:eastAsia="Segoe UI" w:cs="Segoe UI"/>
                <w:i w:val="0"/>
                <w:iCs w:val="0"/>
                <w:caps w:val="0"/>
                <w:color w:val="212529"/>
                <w:spacing w:val="0"/>
                <w:sz w:val="24"/>
                <w:szCs w:val="24"/>
              </w:rPr>
            </w:pPr>
            <w:r>
              <w:rPr>
                <w:rFonts w:ascii="Segoe UI" w:hAnsi="Segoe UI" w:eastAsia="Segoe UI" w:cs="Segoe UI"/>
                <w:i w:val="0"/>
                <w:iCs w:val="0"/>
                <w:caps w:val="0"/>
                <w:color w:val="212529"/>
                <w:spacing w:val="0"/>
                <w:sz w:val="21"/>
                <w:szCs w:val="21"/>
              </w:rPr>
              <w:t>是的。当发送数据时，GET 方法向 URL 添加数据；URL 的长度是受限制的（URL 的最大长度是 2048 个字符）</w:t>
            </w:r>
            <w:r>
              <w:rPr>
                <w:rFonts w:ascii="Segoe UI" w:hAnsi="Segoe UI" w:eastAsia="Segoe UI" w:cs="Segoe UI"/>
                <w:i w:val="0"/>
                <w:iCs w:val="0"/>
                <w:caps w:val="0"/>
                <w:color w:val="212529"/>
                <w:spacing w:val="0"/>
                <w:sz w:val="24"/>
                <w:szCs w:val="24"/>
              </w:rPr>
              <w:t>。</w:t>
            </w:r>
          </w:p>
        </w:tc>
        <w:tc>
          <w:tcPr>
            <w:tcW w:w="2130" w:type="dxa"/>
          </w:tcPr>
          <w:p>
            <w:pPr>
              <w:numPr>
                <w:numId w:val="0"/>
              </w:numPr>
              <w:rPr>
                <w:rFonts w:hint="default"/>
                <w:vertAlign w:val="baseline"/>
                <w:lang w:val="en-US" w:eastAsia="zh-CN"/>
              </w:rPr>
            </w:pPr>
            <w:r>
              <w:rPr>
                <w:rFonts w:hint="eastAsia"/>
                <w:vertAlign w:val="baseline"/>
                <w:lang w:val="en-US" w:eastAsia="zh-CN"/>
              </w:rPr>
              <w:t>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aps w:val="0"/>
                <w:color w:val="212529"/>
                <w:spacing w:val="0"/>
                <w:sz w:val="24"/>
                <w:szCs w:val="24"/>
                <w:lang w:val="en-US" w:eastAsia="zh-CN"/>
              </w:rPr>
              <w:t>类型限制</w:t>
            </w:r>
          </w:p>
        </w:tc>
        <w:tc>
          <w:tcPr>
            <w:tcW w:w="2130" w:type="dxa"/>
          </w:tcPr>
          <w:p>
            <w:pPr>
              <w:numPr>
                <w:numId w:val="0"/>
              </w:numPr>
              <w:rPr>
                <w:rFonts w:ascii="Segoe UI" w:hAnsi="Segoe UI" w:eastAsia="Segoe UI" w:cs="Segoe UI"/>
                <w:i w:val="0"/>
                <w:iCs w:val="0"/>
                <w:caps w:val="0"/>
                <w:color w:val="212529"/>
                <w:spacing w:val="0"/>
                <w:sz w:val="21"/>
                <w:szCs w:val="21"/>
              </w:rPr>
            </w:pPr>
            <w:r>
              <w:rPr>
                <w:rFonts w:ascii="Segoe UI" w:hAnsi="Segoe UI" w:eastAsia="Segoe UI" w:cs="Segoe UI"/>
                <w:i w:val="0"/>
                <w:iCs w:val="0"/>
                <w:caps w:val="0"/>
                <w:color w:val="212529"/>
                <w:spacing w:val="0"/>
                <w:sz w:val="21"/>
                <w:szCs w:val="21"/>
              </w:rPr>
              <w:t>只允许 ASCII 字符。</w:t>
            </w:r>
          </w:p>
        </w:tc>
        <w:tc>
          <w:tcPr>
            <w:tcW w:w="2130" w:type="dxa"/>
          </w:tcPr>
          <w:p>
            <w:pPr>
              <w:numPr>
                <w:numId w:val="0"/>
              </w:numPr>
              <w:rPr>
                <w:rFonts w:hint="eastAsia"/>
                <w:vertAlign w:val="baseline"/>
                <w:lang w:val="en-US" w:eastAsia="zh-CN"/>
              </w:rPr>
            </w:pPr>
            <w:r>
              <w:rPr>
                <w:rFonts w:hint="eastAsia"/>
                <w:vertAlign w:val="baseline"/>
                <w:lang w:val="en-US" w:eastAsia="zh-CN"/>
              </w:rPr>
              <w:t>没有限制。也允许二进制数据。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aps w:val="0"/>
                <w:color w:val="212529"/>
                <w:spacing w:val="0"/>
                <w:sz w:val="24"/>
                <w:szCs w:val="24"/>
                <w:lang w:val="en-US" w:eastAsia="zh-CN"/>
              </w:rPr>
              <w:t>安全性</w:t>
            </w:r>
          </w:p>
        </w:tc>
        <w:tc>
          <w:tcPr>
            <w:tcW w:w="2130" w:type="dxa"/>
          </w:tcPr>
          <w:p>
            <w:pPr>
              <w:numPr>
                <w:numId w:val="0"/>
              </w:numPr>
              <w:rPr>
                <w:rFonts w:ascii="Segoe UI" w:hAnsi="Segoe UI" w:eastAsia="Segoe UI" w:cs="Segoe UI"/>
                <w:i w:val="0"/>
                <w:iCs w:val="0"/>
                <w:caps w:val="0"/>
                <w:color w:val="212529"/>
                <w:spacing w:val="0"/>
                <w:sz w:val="21"/>
                <w:szCs w:val="21"/>
              </w:rPr>
            </w:pPr>
            <w:r>
              <w:rPr>
                <w:rFonts w:ascii="Segoe UI" w:hAnsi="Segoe UI" w:eastAsia="Segoe UI" w:cs="Segoe UI"/>
                <w:i w:val="0"/>
                <w:iCs w:val="0"/>
                <w:caps w:val="0"/>
                <w:color w:val="212529"/>
                <w:spacing w:val="0"/>
                <w:sz w:val="21"/>
                <w:szCs w:val="21"/>
              </w:rPr>
              <w:t>与 POST 相比，GET 的安全性较差，因为所发送的数据是 URL 的一部分。在发送密码或其他敏感信息时绝不要使用 GET ！</w:t>
            </w:r>
          </w:p>
        </w:tc>
        <w:tc>
          <w:tcPr>
            <w:tcW w:w="2130" w:type="dxa"/>
          </w:tcPr>
          <w:p>
            <w:pPr>
              <w:numPr>
                <w:numId w:val="0"/>
              </w:numPr>
              <w:rPr>
                <w:rFonts w:hint="eastAsia"/>
                <w:vertAlign w:val="baseline"/>
                <w:lang w:val="en-US" w:eastAsia="zh-CN"/>
              </w:rPr>
            </w:pPr>
            <w:r>
              <w:rPr>
                <w:rFonts w:hint="eastAsia"/>
                <w:vertAlign w:val="baseline"/>
                <w:lang w:val="en-US" w:eastAsia="zh-CN"/>
              </w:rPr>
              <w:t>POST 比 GET 更安全，因为参数不会被保存在浏览器历史或 web 服务器日志中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olor w:val="212529"/>
                <w:spacing w:val="0"/>
                <w:sz w:val="24"/>
                <w:szCs w:val="24"/>
                <w:lang w:val="en-US" w:eastAsia="zh-CN"/>
              </w:rPr>
              <w:t>T</w:t>
            </w:r>
            <w:r>
              <w:rPr>
                <w:rFonts w:hint="eastAsia" w:ascii="黑体" w:hAnsi="黑体" w:eastAsia="黑体" w:cs="黑体"/>
                <w:b w:val="0"/>
                <w:bCs w:val="0"/>
                <w:i w:val="0"/>
                <w:iCs w:val="0"/>
                <w:caps w:val="0"/>
                <w:color w:val="212529"/>
                <w:spacing w:val="0"/>
                <w:sz w:val="24"/>
                <w:szCs w:val="24"/>
                <w:lang w:val="en-US" w:eastAsia="zh-CN"/>
              </w:rPr>
              <w:t>cp包</w:t>
            </w:r>
          </w:p>
        </w:tc>
        <w:tc>
          <w:tcPr>
            <w:tcW w:w="2130" w:type="dxa"/>
          </w:tcPr>
          <w:p>
            <w:pPr>
              <w:numPr>
                <w:numId w:val="0"/>
              </w:numPr>
              <w:rPr>
                <w:rFonts w:hint="default" w:ascii="Segoe UI" w:hAnsi="Segoe UI" w:eastAsia="宋体" w:cs="Segoe UI"/>
                <w:i w:val="0"/>
                <w:iCs w:val="0"/>
                <w:caps w:val="0"/>
                <w:color w:val="212529"/>
                <w:spacing w:val="0"/>
                <w:sz w:val="21"/>
                <w:szCs w:val="21"/>
                <w:lang w:val="en-US" w:eastAsia="zh-CN"/>
              </w:rPr>
            </w:pPr>
            <w:r>
              <w:rPr>
                <w:rFonts w:hint="eastAsia" w:ascii="Segoe UI" w:hAnsi="Segoe UI" w:eastAsia="宋体" w:cs="Segoe UI"/>
                <w:i w:val="0"/>
                <w:iCs w:val="0"/>
                <w:caps w:val="0"/>
                <w:color w:val="212529"/>
                <w:spacing w:val="0"/>
                <w:sz w:val="21"/>
                <w:szCs w:val="21"/>
                <w:lang w:val="en-US" w:eastAsia="zh-CN"/>
              </w:rPr>
              <w:t>1个</w:t>
            </w:r>
          </w:p>
        </w:tc>
        <w:tc>
          <w:tcPr>
            <w:tcW w:w="2130" w:type="dxa"/>
          </w:tcPr>
          <w:p>
            <w:pPr>
              <w:numPr>
                <w:numId w:val="0"/>
              </w:numPr>
              <w:rPr>
                <w:rFonts w:hint="default"/>
                <w:vertAlign w:val="baseline"/>
                <w:lang w:val="en-US" w:eastAsia="zh-CN"/>
              </w:rPr>
            </w:pPr>
            <w:r>
              <w:rPr>
                <w:rFonts w:hint="eastAsia"/>
                <w:vertAlign w:val="baseline"/>
                <w:lang w:val="en-US" w:eastAsia="zh-CN"/>
              </w:rPr>
              <w:t>2个</w:t>
            </w:r>
          </w:p>
        </w:tc>
      </w:tr>
    </w:tbl>
    <w:p>
      <w:pPr>
        <w:numPr>
          <w:numId w:val="0"/>
        </w:numPr>
        <w:ind w:leftChars="0"/>
        <w:rPr>
          <w:rFonts w:hint="default"/>
          <w:lang w:val="en-US" w:eastAsia="zh-CN"/>
        </w:rPr>
      </w:pPr>
    </w:p>
    <w:p>
      <w:pPr>
        <w:pStyle w:val="2"/>
        <w:numPr>
          <w:ilvl w:val="0"/>
          <w:numId w:val="3"/>
        </w:numPr>
        <w:bidi w:val="0"/>
        <w:rPr>
          <w:rFonts w:hint="eastAsia"/>
          <w:lang w:val="en-US" w:eastAsia="zh-CN"/>
        </w:rPr>
      </w:pPr>
      <w:r>
        <w:rPr>
          <w:rFonts w:hint="eastAsia"/>
          <w:lang w:val="en-US" w:eastAsia="zh-CN"/>
        </w:rPr>
        <w:t>使用css实现一个三角形</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width: 0;</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height: 0;</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border-width: 40px;</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border-style: solid;</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border-color: red transparent transparent transparent;</w:t>
      </w:r>
    </w:p>
    <w:p>
      <w:pPr>
        <w:pStyle w:val="2"/>
        <w:numPr>
          <w:ilvl w:val="0"/>
          <w:numId w:val="3"/>
        </w:numPr>
        <w:bidi w:val="0"/>
        <w:rPr>
          <w:rFonts w:hint="eastAsia"/>
          <w:lang w:val="en-US" w:eastAsia="zh-CN"/>
        </w:rPr>
      </w:pPr>
      <w:r>
        <w:rPr>
          <w:rFonts w:hint="eastAsia"/>
          <w:lang w:val="en-US" w:eastAsia="zh-CN"/>
        </w:rPr>
        <w:t>前端的性能优化</w:t>
      </w:r>
    </w:p>
    <w:p>
      <w:pPr>
        <w:rPr>
          <w:rFonts w:hint="eastAsia"/>
          <w:lang w:val="en-US" w:eastAsia="zh-CN"/>
        </w:rPr>
      </w:pPr>
      <w:r>
        <w:rPr>
          <w:rFonts w:hint="eastAsia"/>
          <w:lang w:val="en-US" w:eastAsia="zh-CN"/>
        </w:rPr>
        <w:t>（https://zhuanlan.zhihu.com/p/113864878?from_voters_page=true）</w:t>
      </w:r>
      <w:bookmarkStart w:id="0" w:name="_GoBack"/>
      <w:bookmarkEnd w:id="0"/>
    </w:p>
    <w:p>
      <w:pPr>
        <w:numPr>
          <w:numId w:val="0"/>
        </w:numPr>
        <w:ind w:leftChars="0"/>
        <w:rPr>
          <w:rFonts w:hint="eastAsia" w:asciiTheme="minorEastAsia" w:hAnsi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优化dom</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删除不必要的代码和注释包括空格，尽量做到最小化文件。</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可以利用 GZIP 压缩文件。</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结合 HTTP 缓存文件。</w:t>
      </w:r>
    </w:p>
    <w:p>
      <w:pPr>
        <w:numPr>
          <w:numId w:val="0"/>
        </w:numPr>
        <w:ind w:leftChars="0"/>
        <w:rPr>
          <w:rFonts w:hint="eastAsia" w:asciiTheme="minorEastAsia" w:hAnsi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优化cssdom</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减少关键 CSS 元素数量</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当我们声明样式表时，请密切关注媒体查询的类型，它们极大地影响了 CRP 的性能 。</w:t>
      </w:r>
    </w:p>
    <w:p>
      <w:pPr>
        <w:numPr>
          <w:numId w:val="0"/>
        </w:numPr>
        <w:ind w:leftChars="0"/>
        <w:rPr>
          <w:rFonts w:hint="eastAsia" w:asciiTheme="minorEastAsia" w:hAnsi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优化js</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async: 当我们在 script 标记添加 async 属性以后，浏览器遇到这个 script 标记时会继续解析 DOM，同时脚本也不会被 CSSOM 阻止，即不会阻止 CRP。</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defer: 与 async 的区别在于，脚本需要等到文档解析后（ DOMContentLoaded 事件前）执行，而 async 允许脚本在文档解析时位于后台运行（两者下载的过程不会阻塞 DOM，但执行会）。</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当我们的脚本不会修改 DOM 或 CSSOM 时，推荐使用 async 。</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预加载 —— preload &amp; prefetch 。</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DNS 预解析 —— dns-prefetch</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图片懒加载</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防抖和节流</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pPr>
    </w:p>
    <w:p>
      <w:pPr>
        <w:numPr>
          <w:ilvl w:val="0"/>
          <w:numId w:val="0"/>
        </w:numPr>
        <w:ind w:leftChars="0"/>
        <w:rPr>
          <w:rFonts w:hint="eastAsia" w:eastAsia="微软雅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27E4E"/>
    <w:multiLevelType w:val="singleLevel"/>
    <w:tmpl w:val="9A427E4E"/>
    <w:lvl w:ilvl="0" w:tentative="0">
      <w:start w:val="3"/>
      <w:numFmt w:val="decimal"/>
      <w:suff w:val="nothing"/>
      <w:lvlText w:val="%1、"/>
      <w:lvlJc w:val="left"/>
    </w:lvl>
  </w:abstractNum>
  <w:abstractNum w:abstractNumId="1">
    <w:nsid w:val="B01F9402"/>
    <w:multiLevelType w:val="singleLevel"/>
    <w:tmpl w:val="B01F9402"/>
    <w:lvl w:ilvl="0" w:tentative="0">
      <w:start w:val="7"/>
      <w:numFmt w:val="decimal"/>
      <w:suff w:val="nothing"/>
      <w:lvlText w:val="%1、"/>
      <w:lvlJc w:val="left"/>
    </w:lvl>
  </w:abstractNum>
  <w:abstractNum w:abstractNumId="2">
    <w:nsid w:val="C009BF10"/>
    <w:multiLevelType w:val="singleLevel"/>
    <w:tmpl w:val="C009BF10"/>
    <w:lvl w:ilvl="0" w:tentative="0">
      <w:start w:val="1"/>
      <w:numFmt w:val="upperLetter"/>
      <w:suff w:val="nothing"/>
      <w:lvlText w:val="%1、"/>
      <w:lvlJc w:val="left"/>
    </w:lvl>
  </w:abstractNum>
  <w:abstractNum w:abstractNumId="3">
    <w:nsid w:val="ED6AD979"/>
    <w:multiLevelType w:val="singleLevel"/>
    <w:tmpl w:val="ED6AD979"/>
    <w:lvl w:ilvl="0" w:tentative="0">
      <w:start w:val="1"/>
      <w:numFmt w:val="decimal"/>
      <w:lvlText w:val="%1."/>
      <w:lvlJc w:val="left"/>
      <w:pPr>
        <w:ind w:left="425" w:hanging="425"/>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07AE3"/>
    <w:rsid w:val="02F517F9"/>
    <w:rsid w:val="03843F8C"/>
    <w:rsid w:val="31884FA7"/>
    <w:rsid w:val="32396EB9"/>
    <w:rsid w:val="390B376C"/>
    <w:rsid w:val="3B476331"/>
    <w:rsid w:val="43FF4896"/>
    <w:rsid w:val="443E1470"/>
    <w:rsid w:val="45C37775"/>
    <w:rsid w:val="46107AE3"/>
    <w:rsid w:val="48D40243"/>
    <w:rsid w:val="4DB34187"/>
    <w:rsid w:val="4FEE464E"/>
    <w:rsid w:val="50784EBD"/>
    <w:rsid w:val="517412DC"/>
    <w:rsid w:val="566E57DF"/>
    <w:rsid w:val="599A6C4A"/>
    <w:rsid w:val="5F8203E2"/>
    <w:rsid w:val="6004173A"/>
    <w:rsid w:val="664638D3"/>
    <w:rsid w:val="68156F75"/>
    <w:rsid w:val="725402C4"/>
    <w:rsid w:val="7264037E"/>
    <w:rsid w:val="75DF4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240" w:lineRule="auto"/>
      <w:outlineLvl w:val="0"/>
    </w:pPr>
    <w:rPr>
      <w:rFonts w:asciiTheme="minorAscii" w:hAnsiTheme="minorAscii"/>
      <w:b/>
      <w:kern w:val="44"/>
      <w:sz w:val="2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2021-08-15T14:17:00Z</dcterms:created>
  <dc:creator>Admin</dc:creator>
  <cp:lastModifiedBy>Admin</cp:lastModifiedBy>
  <dcterms:modified xsi:type="dcterms:W3CDTF">2021-08-17T17:25:07Z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6B3438FC8B0543358F170FDE4C9E14E8</vt:lpwstr>
  </property>
</Properties>
</file>