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DF402A"/>
          <w:kern w:val="0"/>
          <w:sz w:val="36"/>
          <w:szCs w:val="36"/>
          <w:lang w:val="en-US" w:eastAsia="zh-CN" w:bidi="ar"/>
        </w:rPr>
        <w:t>第一阶段：Kubernetes 入门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kern w:val="0"/>
          <w:sz w:val="31"/>
          <w:szCs w:val="31"/>
          <w:lang w:val="en-US" w:eastAsia="zh-CN" w:bidi="ar"/>
        </w:rPr>
        <w:t>第 1 章：重新认识 Docker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为什么要用容器？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Docker 基本使用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 xml:space="preserve"> 理解容器镜像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>4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 xml:space="preserve"> 创建应用容器并做资源限制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>5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 xml:space="preserve"> 持久化容器中应用程序数据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>6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 xml:space="preserve"> 让外部访问容器中应用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hint="default" w:ascii="宋体" w:hAnsi="宋体" w:eastAsia="宋体" w:cs="宋体"/>
          <w:color w:val="808080"/>
          <w:kern w:val="0"/>
          <w:sz w:val="21"/>
          <w:szCs w:val="21"/>
          <w:lang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Dockerfile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>8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 xml:space="preserve"> 手把手教你制作企业容器镜像（Nginx、PHP、Tomcat）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>9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编写 Dockerfile 最佳实践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>10</w:t>
      </w:r>
      <w:r>
        <w:rPr>
          <w:rFonts w:hint="default" w:ascii="宋体" w:hAnsi="宋体" w:eastAsia="宋体" w:cs="宋体"/>
          <w:color w:val="808080"/>
          <w:kern w:val="0"/>
          <w:sz w:val="21"/>
          <w:szCs w:val="21"/>
          <w:lang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使用制作的镜像容器化部署 LNMP 网站平台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11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使用企业级 Harbor 镜像仓库集中管理镜像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12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基于 Docker 构建企业 Jenkins CI 平台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13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Prometheus+Grafana 监控 Docker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kern w:val="0"/>
          <w:sz w:val="31"/>
          <w:szCs w:val="31"/>
          <w:lang w:val="en-US" w:eastAsia="zh-CN" w:bidi="ar"/>
        </w:rPr>
        <w:t> 第 2 章：Kubernetes 概述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有了Docker，为什么还需要K8S？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K8S 简介及其发展历史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K8S 核心概念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K8S 核心组件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kern w:val="0"/>
          <w:sz w:val="31"/>
          <w:szCs w:val="31"/>
          <w:lang w:val="en-US" w:eastAsia="zh-CN" w:bidi="ar"/>
        </w:rPr>
        <w:t>第 3 章：Kubernetes 集群搭建与实践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企业容器平台架构设计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机器选型 &amp; 资源规划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从0到1搭建一个生产级 K8S 高可用集群</w:t>
      </w:r>
      <w:r>
        <w:rPr>
          <w:rFonts w:hint="eastAsia" w:ascii="宋体" w:hAnsi="宋体" w:eastAsia="宋体" w:cs="宋体"/>
          <w:b/>
          <w:kern w:val="0"/>
          <w:sz w:val="19"/>
          <w:szCs w:val="19"/>
          <w:lang w:val="en-US" w:eastAsia="zh-CN" w:bidi="ar"/>
        </w:rPr>
        <w:t>（二进制，4小时录播）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使用 kubeadm 工具快速搭建一个 K8S 集群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常用插件部署：Flannel、Dashboard、CoreDNS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kern w:val="0"/>
          <w:sz w:val="31"/>
          <w:szCs w:val="31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kern w:val="0"/>
          <w:sz w:val="31"/>
          <w:szCs w:val="31"/>
          <w:lang w:val="en-US" w:eastAsia="zh-CN" w:bidi="ar"/>
        </w:rPr>
        <w:t>第 4 章：Kubectl 命令行管理工具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kubectl 常用命令及使用技巧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kubectl 工具管理应用程序（我的第一个容器化应用）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kubectl 工具远程连接K8S集群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kern w:val="0"/>
          <w:sz w:val="31"/>
          <w:szCs w:val="31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kern w:val="0"/>
          <w:sz w:val="31"/>
          <w:szCs w:val="31"/>
          <w:lang w:val="en-US" w:eastAsia="zh-CN" w:bidi="ar"/>
        </w:rPr>
        <w:t>第 5 章：资源编排（YAML）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YAML文件格式说明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YAML文件创建资源对象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YAML字段太多，记不住？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kern w:val="0"/>
          <w:sz w:val="31"/>
          <w:szCs w:val="31"/>
          <w:lang w:val="en-US" w:eastAsia="zh-CN" w:bidi="ar"/>
        </w:rPr>
        <w:t>第 6 章：深入理解Pod对象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Pod存在的意义与设计模式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镜像拉取策略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资源限制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重启策略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健康检查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6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调度策略（指定节点分配、污点与容忍，调度亲和性）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故障排查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kern w:val="0"/>
          <w:sz w:val="31"/>
          <w:szCs w:val="31"/>
          <w:lang w:val="en-US" w:eastAsia="zh-CN" w:bidi="ar"/>
        </w:rPr>
        <w:t>第 7 章：深入理解常用控制器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无状态应用部署：Deployment（升级、回滚、扩容）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容器化守护进程的意义：DaemonSet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撬动离线业务：Job 与 CronJob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kern w:val="0"/>
          <w:sz w:val="31"/>
          <w:szCs w:val="31"/>
          <w:lang w:val="en-US" w:eastAsia="zh-CN" w:bidi="ar"/>
        </w:rPr>
        <w:t>第 8 章：深入理解Service（统一访问入口）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Service 存在的意义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Service 三种类型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Service 代理模式之 Iptables 工作原理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Service 代理模式之 IPVS 工作原理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Iptables 和 IPVS 选择及优缺点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6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Service DNS 名称访问：CoreDNS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DF402A"/>
          <w:kern w:val="0"/>
          <w:sz w:val="36"/>
          <w:szCs w:val="36"/>
          <w:lang w:val="en-US" w:eastAsia="zh-CN" w:bidi="ar"/>
        </w:rPr>
        <w:t>第二阶段：Kubernetes 进阶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kern w:val="0"/>
          <w:sz w:val="31"/>
          <w:szCs w:val="31"/>
          <w:lang w:val="en-US" w:eastAsia="zh-CN" w:bidi="ar"/>
        </w:rPr>
        <w:t>第 9 章：Ingress（从外部访问应用最佳方式）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Ingess 介绍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部署 Ingress Controller（Nginx）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使用 Ingress 发布 HTTP/HTTPS 网站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通过 Annotations 对 Ingress 做定制化配置（例如 重定向）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Ingress Controller 高可用方案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kern w:val="0"/>
          <w:sz w:val="31"/>
          <w:szCs w:val="31"/>
          <w:lang w:val="en-US" w:eastAsia="zh-CN" w:bidi="ar"/>
        </w:rPr>
        <w:t>第 10 章：管理应用程序配置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Secret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Configmap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容器应用配置资源的两种方式及应用案例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kern w:val="0"/>
          <w:sz w:val="31"/>
          <w:szCs w:val="31"/>
          <w:lang w:val="en-US" w:eastAsia="zh-CN" w:bidi="ar"/>
        </w:rPr>
        <w:t>第 11 章：Pod 数据持久化（数据卷与数据持久化卷）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数据卷概述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临时存储卷，节点存储卷，网络存储卷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PV 与 PVC 的关系？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PV 生命周期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PV 静态供给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6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PV 动态供给（StorageClass）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kern w:val="0"/>
          <w:sz w:val="31"/>
          <w:szCs w:val="31"/>
          <w:lang w:val="en-US" w:eastAsia="zh-CN" w:bidi="ar"/>
        </w:rPr>
        <w:t>第 12 章：再谈有状态应用部署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Headless Service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StatefulSet 控制器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使用 StatefulSet 部署有状态应用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有状态应用身份之网络ID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有状态应用身份之存储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kern w:val="0"/>
          <w:sz w:val="31"/>
          <w:szCs w:val="31"/>
          <w:lang w:val="en-US" w:eastAsia="zh-CN" w:bidi="ar"/>
        </w:rPr>
        <w:t>第 13 章：K8S鉴权框架与用户权限分配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K8S 安全框架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API 访问过三关：认证、授权、准入控制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基于角色的权限访问控制：RBAC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案例1：为指定用户授权不同命名空间权限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案例2：为 K8S Dashboard 创建特定访问权限的账号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DF402A"/>
          <w:kern w:val="0"/>
          <w:sz w:val="36"/>
          <w:szCs w:val="36"/>
          <w:lang w:val="en-US" w:eastAsia="zh-CN" w:bidi="ar"/>
        </w:rPr>
        <w:t>第三阶段：Kubernetes 运维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kern w:val="0"/>
          <w:sz w:val="31"/>
          <w:szCs w:val="31"/>
          <w:lang w:val="en-US" w:eastAsia="zh-CN" w:bidi="ar"/>
        </w:rPr>
        <w:t>第 14 章：部署PHP/Java网站，在实际项目中应用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项目容器化迁移注意事项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案例1：K8S 平台部署Java项目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案例2：K8S 平台部署PHP项目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kern w:val="0"/>
          <w:sz w:val="31"/>
          <w:szCs w:val="31"/>
          <w:lang w:val="en-US" w:eastAsia="zh-CN" w:bidi="ar"/>
        </w:rPr>
        <w:t>第 15 章：使用Prometheus全方位监控K8S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K8S 监控指标及实现思路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在 K8S 平台部署 Prometheus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基于 K8S 服务发现的配置解析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在 K8S 平台部署 Grafana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监控 K8S 集群中Pod、Node、资源对象等资源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6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使用 Grafana 可视化展示 Prometheus 监控数据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在 K8S 平台部署 Alertmanager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8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告警规则与告警通知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kern w:val="0"/>
          <w:sz w:val="31"/>
          <w:szCs w:val="31"/>
          <w:lang w:val="en-US" w:eastAsia="zh-CN" w:bidi="ar"/>
        </w:rPr>
        <w:t>第 16 章：使用ELK Stack收集K8S平台日志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日志收集三种方案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ELK Stack 日志平台部署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K8S 组件日志收集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K8S 平台中应用日志收集（Nginx）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K8S 平台中应用日志收集（Tomcat）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kern w:val="0"/>
          <w:sz w:val="31"/>
          <w:szCs w:val="31"/>
          <w:lang w:val="en-US" w:eastAsia="zh-CN" w:bidi="ar"/>
        </w:rPr>
        <w:t>第 17 章：基于 Kubernetes 构建企业 Jenkins CI/CD 平台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项目发布方案概述（蓝绿、灰度和滚动发布）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发布流程设计及注意事项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使用 Git 作为代码仓库 &amp; 使用 Harbor 作为镜像仓库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在 K8S 中部署 Jenkins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Jenkins Pipeline 基本使用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6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Jenkins Pipeline 参数化构建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Jenkins 在 K8S 中动态创建代理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8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构建 Jenkins Slave 镜像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Jenkins Pipeline 构建流水线发布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  <w:lang w:val="en-US" w:eastAsia="zh-CN" w:bidi="ar"/>
        </w:rPr>
        <w:t xml:space="preserve">10 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Jenkins 在 K8S 中持续部署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1AA24D9F"/>
    <w:rsid w:val="28DA2E89"/>
    <w:rsid w:val="323B4D81"/>
    <w:rsid w:val="5B487E91"/>
    <w:rsid w:val="6A637494"/>
    <w:rsid w:val="6D535020"/>
    <w:rsid w:val="7F79C282"/>
    <w:rsid w:val="DFF763C3"/>
    <w:rsid w:val="FDEA70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6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2018-05-24T09:24:00Z</dcterms:created>
  <dc:creator>金山文档</dc:creator>
  <dcterms:modified xsi:type="dcterms:W3CDTF">2019-12-16T00:07:48Z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