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rFonts w:ascii="Arial" w:hAnsi="Arial"/>
          <w:b/>
          <w:i w:val="0"/>
          <w:color w:val="0A84FF"/>
          <w:sz w:val="56"/>
        </w:rPr>
        <w:t>ROKER NEXUS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6E6E73"/>
          <w:sz w:val="32"/>
        </w:rPr>
        <w:t>Guía Operativa del Sistema</w:t>
      </w:r>
    </w:p>
    <w:p>
      <w:pPr>
        <w:spacing w:after="800"/>
        <w:jc w:val="center"/>
      </w:pPr>
      <w:r>
        <w:rPr>
          <w:rFonts w:ascii="Arial" w:hAnsi="Arial"/>
          <w:b w:val="0"/>
          <w:i/>
          <w:color w:val="6E6E73"/>
          <w:sz w:val="22"/>
        </w:rPr>
        <w:t>EL CELU — Versión 2.3.0 · Marzo 2026</w:t>
      </w:r>
    </w:p>
    <w:p>
      <w:pPr>
        <w:spacing w:after="1200"/>
        <w:jc w:val="center"/>
      </w:pPr>
      <w:r>
        <w:rPr>
          <w:rFonts w:ascii="Arial" w:hAnsi="Arial"/>
          <w:b/>
          <w:i w:val="0"/>
          <w:color w:val="FF9F0A"/>
          <w:sz w:val="21"/>
        </w:rPr>
        <w:t>⚠️  Este documento es de uso interno. No compartir externamente.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0A84FF"/>
        </w:rPr>
        <w:t>1. ¿Qué es Roker Nexus?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Roker Nexus es el sistema de gestión de inventario y análisis de datos de EL CELU. Permite visualizar el stock en tiempo real, analizar ventas, gestionar pedidos a proveedores y detectar anomalías — todo desde un navegador web.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Acceso: abrís el link del sistema en cualquier navegador. No necesitás instalar nada.</w:t>
      </w:r>
    </w:p>
    <w:p>
      <w:pPr>
        <w:pStyle w:val="Heading2"/>
        <w:spacing w:before="160" w:after="120"/>
      </w:pPr>
      <w:r>
        <w:rPr>
          <w:rFonts w:ascii="Arial" w:hAnsi="Arial"/>
          <w:color w:val="1C1C1E"/>
        </w:rPr>
        <w:t>Quién usa el sistema</w:t>
      </w:r>
    </w:p>
    <w:p>
      <w:pPr>
        <w:spacing w:after="120"/>
      </w:pPr>
      <w:r>
        <w:rPr>
          <w:rFonts w:ascii="Arial" w:hAnsi="Arial"/>
          <w:b/>
          <w:i w:val="0"/>
          <w:sz w:val="21"/>
        </w:rPr>
        <w:t>• Roker (responsable principal):</w:t>
      </w:r>
      <w:r>
        <w:rPr>
          <w:rFonts w:ascii="Arial" w:hAnsi="Arial"/>
          <w:b w:val="0"/>
          <w:i w:val="0"/>
          <w:sz w:val="21"/>
        </w:rPr>
        <w:t xml:space="preserve"> análisis, configuración, pedidos.</w:t>
      </w:r>
    </w:p>
    <w:p>
      <w:pPr>
        <w:spacing w:after="120"/>
      </w:pPr>
      <w:r>
        <w:rPr>
          <w:rFonts w:ascii="Arial" w:hAnsi="Arial"/>
          <w:b/>
          <w:i w:val="0"/>
          <w:sz w:val="21"/>
        </w:rPr>
        <w:t>• Operador delegado:</w:t>
      </w:r>
      <w:r>
        <w:rPr>
          <w:rFonts w:ascii="Arial" w:hAnsi="Arial"/>
          <w:b w:val="0"/>
          <w:i w:val="0"/>
          <w:sz w:val="21"/>
        </w:rPr>
        <w:t xml:space="preserve"> carga de archivos de Flexxus, consulta de stock.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0A84FF"/>
        </w:rPr>
        <w:t>2. Qué archivos necesita el sistema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El sistema se alimenta de archivos Excel que se exportan desde Flexxus. Hay 4 tipos de archivos principales que se cargan regularmente.</w:t>
      </w:r>
    </w:p>
    <w:p>
      <w:pPr>
        <w:spacing w:after="120"/>
        <w:ind w:left="454"/>
      </w:pPr>
      <w:r>
        <w:rPr>
          <w:rFonts w:ascii="Arial" w:hAnsi="Arial"/>
          <w:b/>
          <w:i w:val="0"/>
          <w:color w:val="FF9F0A"/>
          <w:sz w:val="21"/>
        </w:rPr>
        <w:t xml:space="preserve">📦 Planilla de Stock — </w:t>
      </w:r>
      <w:r>
        <w:rPr>
          <w:rFonts w:ascii="Arial" w:hAnsi="Arial"/>
          <w:b w:val="0"/>
          <w:i w:val="0"/>
          <w:color w:val="6E6E73"/>
          <w:sz w:val="21"/>
        </w:rPr>
        <w:t>URGENTE — Semanal o ante quiebre</w:t>
      </w:r>
    </w:p>
    <w:p>
      <w:pPr>
        <w:spacing w:after="120"/>
        <w:ind w:left="454"/>
      </w:pPr>
      <w:r>
        <w:rPr>
          <w:rFonts w:ascii="Arial" w:hAnsi="Arial"/>
          <w:b/>
          <w:i w:val="0"/>
          <w:color w:val="0A84FF"/>
          <w:sz w:val="21"/>
        </w:rPr>
        <w:t xml:space="preserve">📊 Optimización de Stock — </w:t>
      </w:r>
      <w:r>
        <w:rPr>
          <w:rFonts w:ascii="Arial" w:hAnsi="Arial"/>
          <w:b w:val="0"/>
          <w:i w:val="0"/>
          <w:color w:val="6E6E73"/>
          <w:sz w:val="21"/>
        </w:rPr>
        <w:t>Mensual</w:t>
      </w:r>
    </w:p>
    <w:p>
      <w:pPr>
        <w:spacing w:after="120"/>
        <w:ind w:left="454"/>
      </w:pPr>
      <w:r>
        <w:rPr>
          <w:rFonts w:ascii="Arial" w:hAnsi="Arial"/>
          <w:b/>
          <w:i w:val="0"/>
          <w:color w:val="32D74B"/>
          <w:sz w:val="21"/>
        </w:rPr>
        <w:t xml:space="preserve">💰 Lista de Precios — </w:t>
      </w:r>
      <w:r>
        <w:rPr>
          <w:rFonts w:ascii="Arial" w:hAnsi="Arial"/>
          <w:b w:val="0"/>
          <w:i w:val="0"/>
          <w:color w:val="6E6E73"/>
          <w:sz w:val="21"/>
        </w:rPr>
        <w:t>Al cambiar precios</w:t>
      </w:r>
    </w:p>
    <w:p>
      <w:pPr>
        <w:spacing w:after="120"/>
        <w:ind w:left="454"/>
      </w:pPr>
      <w:r>
        <w:rPr>
          <w:rFonts w:ascii="Arial" w:hAnsi="Arial"/>
          <w:b/>
          <w:i w:val="0"/>
          <w:color w:val="6E6E73"/>
          <w:sz w:val="21"/>
        </w:rPr>
        <w:t xml:space="preserve">📈 Ventas / Compras — </w:t>
      </w:r>
      <w:r>
        <w:rPr>
          <w:rFonts w:ascii="Arial" w:hAnsi="Arial"/>
          <w:b w:val="0"/>
          <w:i w:val="0"/>
          <w:color w:val="6E6E73"/>
          <w:sz w:val="21"/>
        </w:rPr>
        <w:t>Mensual / al cierre del período</w:t>
      </w:r>
    </w:p>
    <w:p/>
    <w:p>
      <w:pPr>
        <w:pStyle w:val="Heading1"/>
        <w:spacing w:before="280" w:after="120"/>
      </w:pPr>
      <w:r>
        <w:rPr>
          <w:rFonts w:ascii="Arial" w:hAnsi="Arial"/>
          <w:color w:val="0A84FF"/>
        </w:rPr>
        <w:t>3. Planilla de Stock — el archivo más crítico</w:t>
      </w:r>
    </w:p>
    <w:p>
      <w:pPr>
        <w:spacing w:before="80" w:after="240"/>
      </w:pPr>
      <w:r>
        <w:rPr>
          <w:rFonts w:ascii="Arial" w:hAnsi="Arial"/>
          <w:b/>
          <w:i w:val="0"/>
          <w:color w:val="FF9F0A"/>
          <w:sz w:val="22"/>
        </w:rPr>
        <w:t xml:space="preserve">⚠️  IMPORTANTE: </w:t>
      </w:r>
      <w:r>
        <w:rPr>
          <w:rFonts w:ascii="Arial" w:hAnsi="Arial"/>
          <w:b w:val="0"/>
          <w:i w:val="0"/>
          <w:color w:val="1C1C1E"/>
          <w:sz w:val="21"/>
        </w:rPr>
        <w:t>Flexxus siempre genera el mismo nombre de archivo para cualquier depósito. Sin el prefijo correcto, el sistema no sabe de qué depósito es el stock y puede sobreescribir datos incorrectamente.</w:t>
      </w:r>
    </w:p>
    <w:p>
      <w:pPr>
        <w:pStyle w:val="Heading2"/>
        <w:spacing w:before="160" w:after="120"/>
      </w:pPr>
      <w:r>
        <w:rPr>
          <w:rFonts w:ascii="Arial" w:hAnsi="Arial"/>
          <w:color w:val="1C1C1E"/>
        </w:rPr>
        <w:t>3.1 Dónde descargarlo en Flexxus</w:t>
      </w:r>
    </w:p>
    <w:p>
      <w:pPr>
        <w:spacing w:after="120"/>
      </w:pPr>
      <w:r>
        <w:rPr>
          <w:rFonts w:ascii="Arial" w:hAnsi="Arial"/>
          <w:b/>
          <w:i w:val="0"/>
          <w:sz w:val="21"/>
        </w:rPr>
        <w:t xml:space="preserve">Ruta exacta: </w:t>
      </w:r>
      <w:r>
        <w:rPr>
          <w:rFonts w:ascii="Arial" w:hAnsi="Arial"/>
          <w:b w:val="0"/>
          <w:i w:val="0"/>
          <w:color w:val="0A84FF"/>
          <w:sz w:val="21"/>
        </w:rPr>
        <w:t>Stock  →  Listado General  →  [seleccionar depósito]  →  Exportar</w:t>
      </w:r>
    </w:p>
    <w:p/>
    <w:p>
      <w:pPr>
        <w:spacing w:after="40"/>
        <w:jc w:val="center"/>
      </w:pPr>
      <w:r>
        <w:rPr>
          <w:rFonts w:ascii="Arial" w:hAnsi="Arial"/>
          <w:b w:val="0"/>
          <w:i/>
          <w:color w:val="6E6E73"/>
          <w:sz w:val="20"/>
        </w:rPr>
        <w:t>[ CAPTURA DE PANTALLA — Flexxus: Stock &gt; Listado General ]</w:t>
      </w:r>
    </w:p>
    <w:p>
      <w:pPr>
        <w:spacing w:after="280"/>
        <w:jc w:val="center"/>
      </w:pPr>
      <w:r>
        <w:rPr>
          <w:rFonts w:ascii="Arial" w:hAnsi="Arial"/>
          <w:b w:val="0"/>
          <w:i/>
          <w:color w:val="AEAEB2"/>
          <w:sz w:val="18"/>
        </w:rPr>
        <w:t>Reemplazar este bloque con una captura real de Flexxus</w:t>
      </w:r>
    </w:p>
    <w:p>
      <w:pPr>
        <w:pStyle w:val="Heading2"/>
        <w:spacing w:before="160" w:after="120"/>
      </w:pPr>
      <w:r>
        <w:rPr>
          <w:rFonts w:ascii="Arial" w:hAnsi="Arial"/>
          <w:color w:val="1C1C1E"/>
        </w:rPr>
        <w:t>3.2 Pasos para exportar — SAN JOSE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1  </w:t>
      </w:r>
      <w:r>
        <w:rPr>
          <w:rFonts w:ascii="Arial" w:hAnsi="Arial"/>
          <w:b/>
          <w:i w:val="0"/>
          <w:color w:val="0A84FF"/>
          <w:sz w:val="22"/>
        </w:rPr>
        <w:t xml:space="preserve">  Ir al módulo de Stock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En Flexxus, hacer clic en el menú lateral → Stock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Seleccionar 'Listado General' (no 'Optimización')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2  </w:t>
      </w:r>
      <w:r>
        <w:rPr>
          <w:rFonts w:ascii="Arial" w:hAnsi="Arial"/>
          <w:b/>
          <w:i w:val="0"/>
          <w:color w:val="0A84FF"/>
          <w:sz w:val="22"/>
        </w:rPr>
        <w:t xml:space="preserve">  Seleccionar el depósito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En el filtro 'Depósito', seleccionar únicamente: SAN JOSE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NO seleccionar 'Todos' — exportar de a UN depósito por vez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1"/>
        </w:rPr>
        <w:t xml:space="preserve">⚠️ </w:t>
      </w:r>
      <w:r>
        <w:rPr>
          <w:rFonts w:ascii="Arial" w:hAnsi="Arial"/>
          <w:b/>
          <w:i w:val="0"/>
          <w:color w:val="FF9F0A"/>
          <w:sz w:val="21"/>
        </w:rPr>
        <w:t>Si seleccionás 'Todos' el sistema no puede separar el stock por depósito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3  </w:t>
      </w:r>
      <w:r>
        <w:rPr>
          <w:rFonts w:ascii="Arial" w:hAnsi="Arial"/>
          <w:b/>
          <w:i w:val="0"/>
          <w:color w:val="0A84FF"/>
          <w:sz w:val="22"/>
        </w:rPr>
        <w:t xml:space="preserve">  Configurar filtros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Sin filtro de fecha — muestra el stock actual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Sin filtro de rubro — descargar TODOS los artículos del depósito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Sin filtro de marca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1"/>
        </w:rPr>
        <w:t xml:space="preserve">💡 </w:t>
      </w:r>
      <w:r>
        <w:rPr>
          <w:rFonts w:ascii="Arial" w:hAnsi="Arial"/>
          <w:b w:val="0"/>
          <w:i/>
          <w:color w:val="6E6E73"/>
          <w:sz w:val="21"/>
        </w:rPr>
        <w:t>Filtrar por rubro MODULOS haría que se pierdan todos los demás artículos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4  </w:t>
      </w:r>
      <w:r>
        <w:rPr>
          <w:rFonts w:ascii="Arial" w:hAnsi="Arial"/>
          <w:b/>
          <w:i w:val="0"/>
          <w:color w:val="0A84FF"/>
          <w:sz w:val="22"/>
        </w:rPr>
        <w:t xml:space="preserve">  Exportar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Clic en el botón Exportar / Excel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El archivo se descarga automáticamente como: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 xml:space="preserve">  Planilla de Stock_15-03-2026 10-22-45.xlsx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5  </w:t>
      </w:r>
      <w:r>
        <w:rPr>
          <w:rFonts w:ascii="Arial" w:hAnsi="Arial"/>
          <w:b/>
          <w:i w:val="0"/>
          <w:color w:val="0A84FF"/>
          <w:sz w:val="22"/>
        </w:rPr>
        <w:t xml:space="preserve">  Renombrar el archivo ANTES de subirlo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Hacer clic derecho sobre el archivo → Cambiar nombre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Poner el nombre en este formato exacto:   SJ_stock_2026-03-15.xlsx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Atajo rápido: también funciona poner   SJ   al INICIO del nombre original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1"/>
        </w:rPr>
        <w:t xml:space="preserve">💡 </w:t>
      </w:r>
      <w:r>
        <w:rPr>
          <w:rFonts w:ascii="Arial" w:hAnsi="Arial"/>
          <w:b w:val="0"/>
          <w:i/>
          <w:color w:val="6E6E73"/>
          <w:sz w:val="21"/>
        </w:rPr>
        <w:t>El sistema reconoce el depósito por el prefijo del nombre. Sin prefijo = error.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6  </w:t>
      </w:r>
      <w:r>
        <w:rPr>
          <w:rFonts w:ascii="Arial" w:hAnsi="Arial"/>
          <w:b/>
          <w:i w:val="0"/>
          <w:color w:val="0A84FF"/>
          <w:sz w:val="22"/>
        </w:rPr>
        <w:t xml:space="preserve">  Subir al sistema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Abrir Roker Nexus en el navegador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Ir al menú lateral → ⚙️ SISTEMA → 📥 Importar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Arrastrar el archivo a la zona de carga (tab: Carga automática)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El sistema muestra: ✅ X filas importadas</w:t>
      </w:r>
    </w:p>
    <w:p/>
    <w:p>
      <w:pPr>
        <w:pStyle w:val="Heading2"/>
        <w:spacing w:before="160" w:after="120"/>
      </w:pPr>
      <w:r>
        <w:rPr>
          <w:rFonts w:ascii="Arial" w:hAnsi="Arial"/>
          <w:color w:val="1C1C1E"/>
        </w:rPr>
        <w:t>3.3 Tabla de nomenclatura de archivos de stock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Esta tabla resume los nombres exactos para cada depósito: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fill="0A84FF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Depósito</w:t>
            </w:r>
          </w:p>
        </w:tc>
        <w:tc>
          <w:tcPr>
            <w:tcW w:type="dxa" w:w="3288"/>
            <w:shd w:fill="0A84FF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Nombre que genera Flexxus</w:t>
            </w:r>
          </w:p>
        </w:tc>
        <w:tc>
          <w:tcPr>
            <w:tcW w:type="dxa" w:w="2551"/>
            <w:shd w:fill="0A84FF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Nombre correcto a usar</w:t>
            </w:r>
          </w:p>
        </w:tc>
        <w:tc>
          <w:tcPr>
            <w:tcW w:type="dxa" w:w="2551"/>
            <w:shd w:fill="0A84FF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Atajo rápido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C1E"/>
                <w:sz w:val="19"/>
              </w:rPr>
              <w:t>SAN JOSE</w:t>
            </w:r>
          </w:p>
        </w:tc>
        <w:tc>
          <w:tcPr>
            <w:tcW w:type="dxa" w:w="3288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FF9F0A"/>
                <w:sz w:val="19"/>
              </w:rPr>
              <w:t>Planilla de Stock_DD-MM-YYYY HH-MM-SS.xlsx</w:t>
            </w:r>
          </w:p>
        </w:tc>
        <w:tc>
          <w:tcPr>
            <w:tcW w:type="dxa" w:w="2551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D74B"/>
                <w:sz w:val="19"/>
              </w:rPr>
              <w:t>SJ_stock_YYYY-MM-DD.xlsx</w:t>
            </w:r>
          </w:p>
        </w:tc>
        <w:tc>
          <w:tcPr>
            <w:tcW w:type="dxa" w:w="2551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SJ Planilla de Stock_...xlsx</w:t>
            </w:r>
          </w:p>
        </w:tc>
      </w:tr>
      <w:tr>
        <w:tc>
          <w:tcPr>
            <w:tcW w:type="dxa" w:w="1814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C1E"/>
                <w:sz w:val="19"/>
              </w:rPr>
              <w:t>LARREA</w:t>
            </w:r>
          </w:p>
        </w:tc>
        <w:tc>
          <w:tcPr>
            <w:tcW w:type="dxa" w:w="3288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FF9F0A"/>
                <w:sz w:val="19"/>
              </w:rPr>
              <w:t>Planilla de Stock_DD-MM-YYYY HH-MM-SS.xlsx</w:t>
            </w:r>
          </w:p>
        </w:tc>
        <w:tc>
          <w:tcPr>
            <w:tcW w:type="dxa" w:w="2551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D74B"/>
                <w:sz w:val="19"/>
              </w:rPr>
              <w:t>LAR_stock_YYYY-MM-DD.xlsx</w:t>
            </w:r>
          </w:p>
        </w:tc>
        <w:tc>
          <w:tcPr>
            <w:tcW w:type="dxa" w:w="2551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LAR Planilla de Stock_...xlsx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C1E"/>
                <w:sz w:val="19"/>
              </w:rPr>
              <w:t>ES LOCAL / SARM.</w:t>
            </w:r>
          </w:p>
        </w:tc>
        <w:tc>
          <w:tcPr>
            <w:tcW w:type="dxa" w:w="3288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FF9F0A"/>
                <w:sz w:val="19"/>
              </w:rPr>
              <w:t>Planilla de Stock_DD-MM-YYYY HH-MM-SS.xlsx</w:t>
            </w:r>
          </w:p>
        </w:tc>
        <w:tc>
          <w:tcPr>
            <w:tcW w:type="dxa" w:w="2551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D74B"/>
                <w:sz w:val="19"/>
              </w:rPr>
              <w:t>ESLOCAL_stock_YYYY-MM-DD.xlsx</w:t>
            </w:r>
          </w:p>
        </w:tc>
        <w:tc>
          <w:tcPr>
            <w:tcW w:type="dxa" w:w="2551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LAR Planilla de Stock_...xlsx</w:t>
            </w:r>
          </w:p>
        </w:tc>
      </w:tr>
      <w:tr>
        <w:tc>
          <w:tcPr>
            <w:tcW w:type="dxa" w:w="1814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C1E"/>
                <w:sz w:val="19"/>
              </w:rPr>
              <w:t>FULL ML</w:t>
            </w:r>
          </w:p>
        </w:tc>
        <w:tc>
          <w:tcPr>
            <w:tcW w:type="dxa" w:w="3288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FF9F0A"/>
                <w:sz w:val="19"/>
              </w:rPr>
              <w:t>Planilla de Stock_DD-MM-YYYY HH-MM-SS.xlsx</w:t>
            </w:r>
          </w:p>
        </w:tc>
        <w:tc>
          <w:tcPr>
            <w:tcW w:type="dxa" w:w="2551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D74B"/>
                <w:sz w:val="19"/>
              </w:rPr>
              <w:t>FML_stock_YYYY-MM-DD.xlsx</w:t>
            </w:r>
          </w:p>
        </w:tc>
        <w:tc>
          <w:tcPr>
            <w:tcW w:type="dxa" w:w="2551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FML Planilla de Stock_...xlsx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0A84FF"/>
        </w:rPr>
        <w:t>4. Otros archivos del sistema</w:t>
      </w:r>
    </w:p>
    <w:p>
      <w:pPr>
        <w:pStyle w:val="Heading2"/>
        <w:spacing w:before="160" w:after="120"/>
      </w:pPr>
      <w:r>
        <w:rPr>
          <w:rFonts w:ascii="Arial" w:hAnsi="Arial"/>
          <w:color w:val="1C1C1E"/>
        </w:rPr>
        <w:t>4.1 Optimización de Stock</w:t>
      </w:r>
    </w:p>
    <w:p>
      <w:pPr>
        <w:spacing w:after="120"/>
      </w:pPr>
      <w:r>
        <w:rPr>
          <w:rFonts w:ascii="Arial" w:hAnsi="Arial"/>
          <w:b/>
          <w:i w:val="0"/>
          <w:sz w:val="21"/>
        </w:rPr>
        <w:t xml:space="preserve">Ruta: </w:t>
      </w:r>
      <w:r>
        <w:rPr>
          <w:rFonts w:ascii="Arial" w:hAnsi="Arial"/>
          <w:b w:val="0"/>
          <w:i w:val="0"/>
          <w:color w:val="0A84FF"/>
          <w:sz w:val="21"/>
        </w:rPr>
        <w:t>Stock → Optimización de Stock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1  </w:t>
      </w:r>
      <w:r>
        <w:rPr>
          <w:rFonts w:ascii="Arial" w:hAnsi="Arial"/>
          <w:b/>
          <w:i w:val="0"/>
          <w:color w:val="0A84FF"/>
          <w:sz w:val="22"/>
        </w:rPr>
        <w:t xml:space="preserve">  Configurar en Flexxus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Super Rubro: seleccionar MODULOS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Período de análisis: 6 meses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Demanda promedio: 30 días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Sin filtro de depósito (analiza stock combinado)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1"/>
        </w:rPr>
        <w:t xml:space="preserve">💡 </w:t>
      </w:r>
      <w:r>
        <w:rPr>
          <w:rFonts w:ascii="Arial" w:hAnsi="Arial"/>
          <w:b w:val="0"/>
          <w:i/>
          <w:color w:val="6E6E73"/>
          <w:sz w:val="21"/>
        </w:rPr>
        <w:t>Este archivo NO necesita renombrarse. El nombre que genera Flexxus ya es reconocido automáticamente.</w:t>
      </w:r>
    </w:p>
    <w:p>
      <w:pPr>
        <w:pStyle w:val="Heading2"/>
        <w:spacing w:before="160" w:after="120"/>
      </w:pPr>
      <w:r>
        <w:rPr>
          <w:rFonts w:ascii="Arial" w:hAnsi="Arial"/>
          <w:color w:val="1C1C1E"/>
        </w:rPr>
        <w:t>4.2 Lista de Precios</w:t>
      </w:r>
    </w:p>
    <w:p>
      <w:pPr>
        <w:spacing w:after="120"/>
      </w:pPr>
      <w:r>
        <w:rPr>
          <w:rFonts w:ascii="Arial" w:hAnsi="Arial"/>
          <w:b/>
          <w:i w:val="0"/>
          <w:sz w:val="21"/>
        </w:rPr>
        <w:t xml:space="preserve">Ruta: </w:t>
      </w:r>
      <w:r>
        <w:rPr>
          <w:rFonts w:ascii="Arial" w:hAnsi="Arial"/>
          <w:b w:val="0"/>
          <w:i w:val="0"/>
          <w:color w:val="0A84FF"/>
          <w:sz w:val="21"/>
        </w:rPr>
        <w:t>Ventas → Lista de Precios Editable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1  </w:t>
      </w:r>
      <w:r>
        <w:rPr>
          <w:rFonts w:ascii="Arial" w:hAnsi="Arial"/>
          <w:b/>
          <w:i w:val="0"/>
          <w:color w:val="0A84FF"/>
          <w:sz w:val="22"/>
        </w:rPr>
        <w:t xml:space="preserve">  Configurar en Flexxus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Sin filtro de artículo — exportar TODA la lista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Incluir todas las listas: 1 (mayorista), 2, 3, 4 (ML), 5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Moneda: USD (dólares) — NO pesos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Incluir columna P.Comp (precio de compra)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1"/>
        </w:rPr>
        <w:t xml:space="preserve">⚠️ </w:t>
      </w:r>
      <w:r>
        <w:rPr>
          <w:rFonts w:ascii="Arial" w:hAnsi="Arial"/>
          <w:b/>
          <w:i w:val="0"/>
          <w:color w:val="FF9F0A"/>
          <w:sz w:val="21"/>
        </w:rPr>
        <w:t>Si exportás en ARS en vez de USD, todos los precios van a estar mal en el sistema</w:t>
      </w:r>
    </w:p>
    <w:p>
      <w:pPr>
        <w:pStyle w:val="Heading2"/>
        <w:spacing w:before="160" w:after="120"/>
      </w:pPr>
      <w:r>
        <w:rPr>
          <w:rFonts w:ascii="Arial" w:hAnsi="Arial"/>
          <w:color w:val="1C1C1E"/>
        </w:rPr>
        <w:t>4.3 Ventas por Artículo</w:t>
      </w:r>
    </w:p>
    <w:p>
      <w:pPr>
        <w:spacing w:after="120"/>
      </w:pPr>
      <w:r>
        <w:rPr>
          <w:rFonts w:ascii="Arial" w:hAnsi="Arial"/>
          <w:b/>
          <w:i w:val="0"/>
          <w:sz w:val="21"/>
        </w:rPr>
        <w:t xml:space="preserve">Ruta: </w:t>
      </w:r>
      <w:r>
        <w:rPr>
          <w:rFonts w:ascii="Arial" w:hAnsi="Arial"/>
          <w:b w:val="0"/>
          <w:i w:val="0"/>
          <w:color w:val="0A84FF"/>
          <w:sz w:val="21"/>
        </w:rPr>
        <w:t>Informes → Ventas por Artículo (vista Resumida)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1  </w:t>
      </w:r>
      <w:r>
        <w:rPr>
          <w:rFonts w:ascii="Arial" w:hAnsi="Arial"/>
          <w:b/>
          <w:i w:val="0"/>
          <w:color w:val="0A84FF"/>
          <w:sz w:val="22"/>
        </w:rPr>
        <w:t xml:space="preserve">  Configurar en Flexxus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Usar la vista 'Resumida' (no la detallada)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Rango de fechas: últimos 30 a 90 días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Sin filtro de artículo ni depósito — todas las ventas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Exportar a Excel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1"/>
        </w:rPr>
        <w:t xml:space="preserve">💡 </w:t>
      </w:r>
      <w:r>
        <w:rPr>
          <w:rFonts w:ascii="Arial" w:hAnsi="Arial"/>
          <w:b w:val="0"/>
          <w:i/>
          <w:color w:val="6E6E73"/>
          <w:sz w:val="21"/>
        </w:rPr>
        <w:t>El nombre con 'Resumida' es reconocido automáticamente. Para análisis de 6 meses, rango desde el 01/10/2025.</w:t>
      </w:r>
    </w:p>
    <w:p>
      <w:pPr>
        <w:pStyle w:val="Heading2"/>
        <w:spacing w:before="160" w:after="120"/>
      </w:pPr>
      <w:r>
        <w:rPr>
          <w:rFonts w:ascii="Arial" w:hAnsi="Arial"/>
          <w:color w:val="1C1C1E"/>
        </w:rPr>
        <w:t>4.4 Tabla resumen — todos los archivos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1C1C1E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 de Archivo</w:t>
            </w:r>
          </w:p>
        </w:tc>
        <w:tc>
          <w:tcPr>
            <w:tcW w:type="dxa" w:w="2551"/>
            <w:shd w:fill="1C1C1E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Módulo en Flexxus</w:t>
            </w:r>
          </w:p>
        </w:tc>
        <w:tc>
          <w:tcPr>
            <w:tcW w:type="dxa" w:w="1587"/>
            <w:shd w:fill="1C1C1E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¿Renombrar?</w:t>
            </w:r>
          </w:p>
        </w:tc>
        <w:tc>
          <w:tcPr>
            <w:tcW w:type="dxa" w:w="4082"/>
            <w:shd w:fill="1C1C1E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Filtros clave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C1E"/>
                <w:sz w:val="19"/>
              </w:rPr>
              <w:t>Optimización de Stock</w:t>
            </w:r>
          </w:p>
        </w:tc>
        <w:tc>
          <w:tcPr>
            <w:tcW w:type="dxa" w:w="2551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Stock → Optimización de Stock</w:t>
            </w:r>
          </w:p>
        </w:tc>
        <w:tc>
          <w:tcPr>
            <w:tcW w:type="dxa" w:w="1587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D74B"/>
                <w:sz w:val="19"/>
              </w:rPr>
              <w:t>NO — nombre automático</w:t>
            </w:r>
          </w:p>
        </w:tc>
        <w:tc>
          <w:tcPr>
            <w:tcW w:type="dxa" w:w="4082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Super Rubro: MODULOS · Período: 6 meses · Demanda: 30 días</w:t>
            </w:r>
          </w:p>
        </w:tc>
      </w:tr>
      <w:tr>
        <w:tc>
          <w:tcPr>
            <w:tcW w:type="dxa" w:w="1984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C1E"/>
                <w:sz w:val="19"/>
              </w:rPr>
              <w:t>Lista de Precios</w:t>
            </w:r>
          </w:p>
        </w:tc>
        <w:tc>
          <w:tcPr>
            <w:tcW w:type="dxa" w:w="2551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Ventas → Lista de Precios Editable</w:t>
            </w:r>
          </w:p>
        </w:tc>
        <w:tc>
          <w:tcPr>
            <w:tcW w:type="dxa" w:w="1587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D74B"/>
                <w:sz w:val="19"/>
              </w:rPr>
              <w:t>NO — nombre automático</w:t>
            </w:r>
          </w:p>
        </w:tc>
        <w:tc>
          <w:tcPr>
            <w:tcW w:type="dxa" w:w="4082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Todas las listas · Moneda: USD · Incluir P.Comp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C1E"/>
                <w:sz w:val="19"/>
              </w:rPr>
              <w:t>Ventas por Artículo</w:t>
            </w:r>
          </w:p>
        </w:tc>
        <w:tc>
          <w:tcPr>
            <w:tcW w:type="dxa" w:w="2551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Informes → Ventas por Artículo</w:t>
            </w:r>
          </w:p>
        </w:tc>
        <w:tc>
          <w:tcPr>
            <w:tcW w:type="dxa" w:w="1587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D74B"/>
                <w:sz w:val="19"/>
              </w:rPr>
              <w:t>NO — lleva 'Resumida'</w:t>
            </w:r>
          </w:p>
        </w:tc>
        <w:tc>
          <w:tcPr>
            <w:tcW w:type="dxa" w:w="4082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Vista: Resumida · Rango: últimos 30–90 días · Todos los depósitos</w:t>
            </w:r>
          </w:p>
        </w:tc>
      </w:tr>
      <w:tr>
        <w:tc>
          <w:tcPr>
            <w:tcW w:type="dxa" w:w="1984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C1E"/>
                <w:sz w:val="19"/>
              </w:rPr>
              <w:t>Compras por Marca</w:t>
            </w:r>
          </w:p>
        </w:tc>
        <w:tc>
          <w:tcPr>
            <w:tcW w:type="dxa" w:w="2551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Informes → Compras por Marca</w:t>
            </w:r>
          </w:p>
        </w:tc>
        <w:tc>
          <w:tcPr>
            <w:tcW w:type="dxa" w:w="1587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D74B"/>
                <w:sz w:val="19"/>
              </w:rPr>
              <w:t>NO — lleva 'por Marca'</w:t>
            </w:r>
          </w:p>
        </w:tc>
        <w:tc>
          <w:tcPr>
            <w:tcW w:type="dxa" w:w="4082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Activar: Facturas + NC + Remitos RE · Todas las marcas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C1E"/>
                <w:sz w:val="19"/>
              </w:rPr>
              <w:t>Cotización AI-TECH</w:t>
            </w:r>
          </w:p>
        </w:tc>
        <w:tc>
          <w:tcPr>
            <w:tcW w:type="dxa" w:w="2551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Proveedor externo (Diego/FR)</w:t>
            </w:r>
          </w:p>
        </w:tc>
        <w:tc>
          <w:tcPr>
            <w:tcW w:type="dxa" w:w="1587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D74B"/>
                <w:sz w:val="19"/>
              </w:rPr>
              <w:t>NO — nombre libre</w:t>
            </w:r>
          </w:p>
        </w:tc>
        <w:tc>
          <w:tcPr>
            <w:tcW w:type="dxa" w:w="4082"/>
            <w:shd w:fill="FFFFFF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Debe contener 'cotizacion' o 'ai-tech' en el nombre</w:t>
            </w:r>
          </w:p>
        </w:tc>
      </w:tr>
      <w:tr>
        <w:tc>
          <w:tcPr>
            <w:tcW w:type="dxa" w:w="1984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C1E"/>
                <w:sz w:val="19"/>
              </w:rPr>
              <w:t>Archivo Mariano</w:t>
            </w:r>
          </w:p>
        </w:tc>
        <w:tc>
          <w:tcPr>
            <w:tcW w:type="dxa" w:w="2551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Interno (multi-hoja)</w:t>
            </w:r>
          </w:p>
        </w:tc>
        <w:tc>
          <w:tcPr>
            <w:tcW w:type="dxa" w:w="1587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D74B"/>
                <w:sz w:val="19"/>
              </w:rPr>
              <w:t>NO — lleva 'optimizacion'</w:t>
            </w:r>
          </w:p>
        </w:tc>
        <w:tc>
          <w:tcPr>
            <w:tcW w:type="dxa" w:w="4082"/>
            <w:shd w:fill="F2F2F7" w:val="clea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C1E"/>
                <w:sz w:val="19"/>
              </w:rPr>
              <w:t>NO debe contener 'stock' en el nombre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0A84FF"/>
        </w:rPr>
        <w:t>5. Cómo subir archivos al sistema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Una vez que tenés los archivos en tu computadora con el nombre correcto, los subís al sistema desde la página de Importar.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1  </w:t>
      </w:r>
      <w:r>
        <w:rPr>
          <w:rFonts w:ascii="Arial" w:hAnsi="Arial"/>
          <w:b/>
          <w:i w:val="0"/>
          <w:color w:val="0A84FF"/>
          <w:sz w:val="22"/>
        </w:rPr>
        <w:t xml:space="preserve">  Abrir la página de Importar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En el menú lateral izquierdo, ir a: ⚙️ SISTEMA → 📥 Importar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O hacer clic en la sección Sistema del menú</w:t>
      </w:r>
    </w:p>
    <w:p>
      <w:pPr>
        <w:spacing w:after="40"/>
        <w:jc w:val="center"/>
      </w:pPr>
      <w:r>
        <w:rPr>
          <w:rFonts w:ascii="Arial" w:hAnsi="Arial"/>
          <w:b w:val="0"/>
          <w:i/>
          <w:color w:val="6E6E73"/>
          <w:sz w:val="20"/>
        </w:rPr>
        <w:t>[ CAPTURA DE PANTALLA — Roker Nexus: página Importar ]</w:t>
      </w:r>
    </w:p>
    <w:p>
      <w:pPr>
        <w:spacing w:after="280"/>
        <w:jc w:val="center"/>
      </w:pPr>
      <w:r>
        <w:rPr>
          <w:rFonts w:ascii="Arial" w:hAnsi="Arial"/>
          <w:b w:val="0"/>
          <w:i/>
          <w:color w:val="AEAEB2"/>
          <w:sz w:val="18"/>
        </w:rPr>
        <w:t>Reemplazar con captura real del sistema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2  </w:t>
      </w:r>
      <w:r>
        <w:rPr>
          <w:rFonts w:ascii="Arial" w:hAnsi="Arial"/>
          <w:b/>
          <w:i w:val="0"/>
          <w:color w:val="0A84FF"/>
          <w:sz w:val="22"/>
        </w:rPr>
        <w:t xml:space="preserve">  Usar la tab 'Carga automática'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Está seleccionada por defecto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Arrastrar el archivo a la zona de carga, o hacer clic para seleccionarlo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Se pueden subir varios archivos a la vez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3  </w:t>
      </w:r>
      <w:r>
        <w:rPr>
          <w:rFonts w:ascii="Arial" w:hAnsi="Arial"/>
          <w:b/>
          <w:i w:val="0"/>
          <w:color w:val="0A84FF"/>
          <w:sz w:val="22"/>
        </w:rPr>
        <w:t xml:space="preserve">  Verificar que el sistema lo reconoció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El sistema muestra el tipo de archivo detectado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Si dice ✅ X filas importadas: todo OK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Si dice ⚠️ Tipo no reconocido: el archivo necesita renombrarse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1"/>
        </w:rPr>
        <w:t xml:space="preserve">⚠️ </w:t>
      </w:r>
      <w:r>
        <w:rPr>
          <w:rFonts w:ascii="Arial" w:hAnsi="Arial"/>
          <w:b/>
          <w:i w:val="0"/>
          <w:color w:val="FF9F0A"/>
          <w:sz w:val="21"/>
        </w:rPr>
        <w:t>Si el archivo no es reconocido, el sistema te ofrece un selector para indicar manualmente qué tipo es.</w:t>
      </w:r>
    </w:p>
    <w:p>
      <w:pPr>
        <w:spacing w:before="160" w:after="80"/>
      </w:pPr>
      <w:r>
        <w:rPr>
          <w:rFonts w:ascii="Arial" w:hAnsi="Arial"/>
          <w:b/>
          <w:i w:val="0"/>
          <w:color w:val="FFFFFF"/>
          <w:sz w:val="22"/>
        </w:rPr>
        <w:t xml:space="preserve">  4  </w:t>
      </w:r>
      <w:r>
        <w:rPr>
          <w:rFonts w:ascii="Arial" w:hAnsi="Arial"/>
          <w:b/>
          <w:i w:val="0"/>
          <w:color w:val="0A84FF"/>
          <w:sz w:val="22"/>
        </w:rPr>
        <w:t xml:space="preserve">  Usar el Renombrador rápido si hay dudas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Ir a la tab '📖 Guía de archivos'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Seleccionar el depósito en el desplegable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Pegar el nombre original del archivo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1"/>
        </w:rPr>
        <w:t>El sistema te dice exactamente cómo renombrarlo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0A84FF"/>
        </w:rPr>
        <w:t>6. Preguntas frecuentes</w:t>
      </w:r>
    </w:p>
    <w:p>
      <w:pPr>
        <w:spacing w:before="160" w:after="40"/>
      </w:pPr>
      <w:r>
        <w:rPr>
          <w:rFonts w:ascii="Arial" w:hAnsi="Arial"/>
          <w:b/>
          <w:i w:val="0"/>
          <w:color w:val="0A84FF"/>
          <w:sz w:val="21"/>
        </w:rPr>
        <w:t>❓ ¿Qué pasa si subo el mismo archivo dos veces?</w:t>
      </w:r>
    </w:p>
    <w:p>
      <w:pPr>
        <w:spacing w:after="80"/>
        <w:ind w:left="454"/>
      </w:pPr>
      <w:r>
        <w:rPr>
          <w:rFonts w:ascii="Arial" w:hAnsi="Arial"/>
          <w:b w:val="0"/>
          <w:i w:val="0"/>
          <w:color w:val="1C1C1E"/>
          <w:sz w:val="21"/>
        </w:rPr>
        <w:t>El sistema lo sobreescribe con los datos nuevos. No hay duplicados. Si fue un error, podés volver a subir la versión anterior.</w:t>
      </w:r>
    </w:p>
    <w:p>
      <w:pPr>
        <w:spacing w:before="160" w:after="40"/>
      </w:pPr>
      <w:r>
        <w:rPr>
          <w:rFonts w:ascii="Arial" w:hAnsi="Arial"/>
          <w:b/>
          <w:i w:val="0"/>
          <w:color w:val="0A84FF"/>
          <w:sz w:val="21"/>
        </w:rPr>
        <w:t>❓ ¿Cada cuánto hay que cargar la Planilla de Stock?</w:t>
      </w:r>
    </w:p>
    <w:p>
      <w:pPr>
        <w:spacing w:after="80"/>
        <w:ind w:left="454"/>
      </w:pPr>
      <w:r>
        <w:rPr>
          <w:rFonts w:ascii="Arial" w:hAnsi="Arial"/>
          <w:b w:val="0"/>
          <w:i w:val="0"/>
          <w:color w:val="1C1C1E"/>
          <w:sz w:val="21"/>
        </w:rPr>
        <w:t>Idealmente una vez por semana, o siempre que haya quiebres importantes que revisar. El sistema muestra cuántos días pasaron desde la última carga en el panel de salud de datos.</w:t>
      </w:r>
    </w:p>
    <w:p>
      <w:pPr>
        <w:spacing w:before="160" w:after="40"/>
      </w:pPr>
      <w:r>
        <w:rPr>
          <w:rFonts w:ascii="Arial" w:hAnsi="Arial"/>
          <w:b/>
          <w:i w:val="0"/>
          <w:color w:val="0A84FF"/>
          <w:sz w:val="21"/>
        </w:rPr>
        <w:t>❓ ¿Qué pasa si me olvido de renombrar el archivo de stock?</w:t>
      </w:r>
    </w:p>
    <w:p>
      <w:pPr>
        <w:spacing w:after="80"/>
        <w:ind w:left="454"/>
      </w:pPr>
      <w:r>
        <w:rPr>
          <w:rFonts w:ascii="Arial" w:hAnsi="Arial"/>
          <w:b w:val="0"/>
          <w:i w:val="0"/>
          <w:color w:val="1C1C1E"/>
          <w:sz w:val="21"/>
        </w:rPr>
        <w:t>El sistema te avisa con ⚠️ Tipo no reconocido. Podés seleccionar el tipo manualmente y el depósito desde el menú que aparece, sin necesidad de cerrar y renombrar.</w:t>
      </w:r>
    </w:p>
    <w:p>
      <w:pPr>
        <w:spacing w:before="160" w:after="40"/>
      </w:pPr>
      <w:r>
        <w:rPr>
          <w:rFonts w:ascii="Arial" w:hAnsi="Arial"/>
          <w:b/>
          <w:i w:val="0"/>
          <w:color w:val="0A84FF"/>
          <w:sz w:val="21"/>
        </w:rPr>
        <w:t>❓ El sistema dice 'Sin importador', ¿qué hago?</w:t>
      </w:r>
    </w:p>
    <w:p>
      <w:pPr>
        <w:spacing w:after="80"/>
        <w:ind w:left="454"/>
      </w:pPr>
      <w:r>
        <w:rPr>
          <w:rFonts w:ascii="Arial" w:hAnsi="Arial"/>
          <w:b w:val="0"/>
          <w:i w:val="0"/>
          <w:color w:val="1C1C1E"/>
          <w:sz w:val="21"/>
        </w:rPr>
        <w:t>Ese tipo de archivo no tiene un importador configurado todavía. Contactar a Roker.</w:t>
      </w:r>
    </w:p>
    <w:p>
      <w:pPr>
        <w:spacing w:before="160" w:after="40"/>
      </w:pPr>
      <w:r>
        <w:rPr>
          <w:rFonts w:ascii="Arial" w:hAnsi="Arial"/>
          <w:b/>
          <w:i w:val="0"/>
          <w:color w:val="0A84FF"/>
          <w:sz w:val="21"/>
        </w:rPr>
        <w:t>❓ ¿Necesito subir los archivos en un orden específico?</w:t>
      </w:r>
    </w:p>
    <w:p>
      <w:pPr>
        <w:spacing w:after="80"/>
        <w:ind w:left="454"/>
      </w:pPr>
      <w:r>
        <w:rPr>
          <w:rFonts w:ascii="Arial" w:hAnsi="Arial"/>
          <w:b w:val="0"/>
          <w:i w:val="0"/>
          <w:color w:val="1C1C1E"/>
          <w:sz w:val="21"/>
        </w:rPr>
        <w:t>No hay orden obligatorio, pero lo más útil es empezar por Stock (para tener datos actualizados) y después Optimización y Precios.</w:t>
      </w:r>
    </w:p>
    <w:p>
      <w:pPr>
        <w:spacing w:before="160" w:after="40"/>
      </w:pPr>
      <w:r>
        <w:rPr>
          <w:rFonts w:ascii="Arial" w:hAnsi="Arial"/>
          <w:b/>
          <w:i w:val="0"/>
          <w:color w:val="0A84FF"/>
          <w:sz w:val="21"/>
        </w:rPr>
        <w:t>❓ ¿Puedo subir archivos desde el celular?</w:t>
      </w:r>
    </w:p>
    <w:p>
      <w:pPr>
        <w:spacing w:after="80"/>
        <w:ind w:left="454"/>
      </w:pPr>
      <w:r>
        <w:rPr>
          <w:rFonts w:ascii="Arial" w:hAnsi="Arial"/>
          <w:b w:val="0"/>
          <w:i w:val="0"/>
          <w:color w:val="1C1C1E"/>
          <w:sz w:val="21"/>
        </w:rPr>
        <w:t>Sí, el sistema es accesible desde el navegador del celular, aunque la experiencia es mejor desde computadora.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0A84FF"/>
        </w:rPr>
        <w:t>7. Contacto y soporte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Para cualquier problema con el sistema, contactar a Roker.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No modificar configuraciones del sistema sin consultar.</w:t>
      </w:r>
    </w:p>
    <w:p>
      <w:pPr>
        <w:spacing w:after="120"/>
        <w:ind w:left="454"/>
      </w:pPr>
      <w:r>
        <w:rPr>
          <w:rFonts w:ascii="Arial" w:hAnsi="Arial"/>
          <w:b/>
          <w:i w:val="0"/>
          <w:color w:val="0A84FF"/>
          <w:sz w:val="21"/>
        </w:rPr>
        <w:t xml:space="preserve">Roker: </w:t>
      </w:r>
      <w:r>
        <w:rPr>
          <w:rFonts w:ascii="Arial" w:hAnsi="Arial"/>
          <w:b w:val="0"/>
          <w:i w:val="0"/>
          <w:sz w:val="21"/>
        </w:rPr>
        <w:t>kuaji28@gmail.com</w:t>
      </w:r>
    </w:p>
    <w:p/>
    <w:p>
      <w:pPr>
        <w:spacing w:after="120"/>
        <w:jc w:val="center"/>
      </w:pPr>
      <w:r>
        <w:rPr>
          <w:rFonts w:ascii="Arial" w:hAnsi="Arial"/>
          <w:b w:val="0"/>
          <w:i/>
          <w:color w:val="6E6E73"/>
          <w:sz w:val="19"/>
        </w:rPr>
        <w:t>Roker Nexus v2.3.0 · EL CELU · Marzo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