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18:15:58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FAG BOLAS RIGIDO 6206-2RSR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82.94686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331.8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331.80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384.89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