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6A159" w14:textId="77777777" w:rsidR="00111222" w:rsidRDefault="00772F3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eastAsia="zh-TW"/>
        </w:rPr>
        <w:t>Chingkuan Wu</w:t>
      </w:r>
    </w:p>
    <w:p w14:paraId="18F8B365" w14:textId="39F9F39A" w:rsidR="00111222" w:rsidRPr="00772F37" w:rsidRDefault="00772F37">
      <w:pPr>
        <w:jc w:val="center"/>
        <w:rPr>
          <w:rFonts w:ascii="Times New Roman" w:hAnsi="Times New Roman" w:cs="Times New Roman"/>
          <w:lang w:eastAsia="zh-TW"/>
        </w:rPr>
      </w:pPr>
      <w:hyperlink r:id="rId6" w:history="1">
        <w:r>
          <w:rPr>
            <w:rStyle w:val="a3"/>
            <w:rFonts w:ascii="Times New Roman" w:hAnsi="Times New Roman" w:cs="Times New Roman"/>
            <w:color w:val="000000" w:themeColor="text1"/>
            <w:u w:val="none"/>
            <w:lang w:eastAsia="zh-TW"/>
          </w:rPr>
          <w:t>a0933976246</w:t>
        </w:r>
        <w:r w:rsidRPr="00772F37">
          <w:rPr>
            <w:rStyle w:val="a3"/>
            <w:rFonts w:ascii="Times New Roman" w:hAnsi="Times New Roman" w:cs="Times New Roman" w:hint="eastAsia"/>
            <w:color w:val="000000" w:themeColor="text1"/>
            <w:u w:val="none"/>
            <w:lang w:eastAsia="zh-TW"/>
          </w:rPr>
          <w:t>@gmail.com</w:t>
        </w:r>
        <w:r w:rsidRPr="00772F37">
          <w:rPr>
            <w:rStyle w:val="a3"/>
            <w:rFonts w:ascii="Times New Roman" w:hAnsi="Times New Roman" w:cs="Times New Roman"/>
            <w:color w:val="000000" w:themeColor="text1"/>
            <w:u w:val="none"/>
            <w:lang w:eastAsia="zh-TW"/>
          </w:rPr>
          <w:t>｜</w:t>
        </w:r>
        <w:r w:rsidRPr="00772F37">
          <w:rPr>
            <w:rStyle w:val="a3"/>
            <w:rFonts w:ascii="Times New Roman" w:hAnsi="Times New Roman" w:cs="Times New Roman" w:hint="eastAsia"/>
            <w:color w:val="000000" w:themeColor="text1"/>
            <w:u w:val="none"/>
            <w:lang w:eastAsia="zh-TW"/>
          </w:rPr>
          <w:t>+886</w:t>
        </w:r>
      </w:hyperlink>
      <w:r w:rsidRPr="00772F37">
        <w:rPr>
          <w:rFonts w:ascii="Times New Roman" w:hAnsi="Times New Roman" w:cs="Times New Roman" w:hint="eastAsia"/>
          <w:color w:val="000000" w:themeColor="text1"/>
          <w:lang w:eastAsia="zh-TW"/>
        </w:rPr>
        <w:t xml:space="preserve"> </w:t>
      </w:r>
      <w:r w:rsidRPr="00772F37">
        <w:rPr>
          <w:rFonts w:ascii="Times New Roman" w:hAnsi="Times New Roman" w:cs="Times New Roman" w:hint="eastAsia"/>
          <w:lang w:eastAsia="zh-TW"/>
        </w:rPr>
        <w:t>937-075-146</w:t>
      </w:r>
    </w:p>
    <w:p w14:paraId="1806D7ED" w14:textId="77777777" w:rsidR="00111222" w:rsidRDefault="00772F37"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No. 2, Aly. 9, Sanhe 1st Ln., Xitun Dist., Taichung City </w:t>
      </w:r>
      <w:r>
        <w:rPr>
          <w:rFonts w:ascii="Times New Roman" w:hAnsi="Times New Roman" w:cs="Times New Roman" w:hint="eastAsia"/>
          <w:lang w:eastAsia="zh-TW"/>
        </w:rPr>
        <w:t>407047</w:t>
      </w:r>
      <w:r>
        <w:rPr>
          <w:rFonts w:ascii="Times New Roman" w:hAnsi="Times New Roman" w:cs="Times New Roman"/>
          <w:lang w:eastAsia="zh-TW"/>
        </w:rPr>
        <w:t>, Taiwan (R.O.C.)</w:t>
      </w:r>
    </w:p>
    <w:p w14:paraId="59965558" w14:textId="77777777" w:rsidR="00111222" w:rsidRDefault="00111222">
      <w:pPr>
        <w:jc w:val="center"/>
        <w:rPr>
          <w:rFonts w:ascii="Times New Roman" w:hAnsi="Times New Roman" w:cs="Times New Roman"/>
          <w:lang w:eastAsia="zh-TW"/>
        </w:rPr>
      </w:pPr>
    </w:p>
    <w:p w14:paraId="7754FE49" w14:textId="77777777" w:rsidR="00111222" w:rsidRDefault="00772F37"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 xml:space="preserve">A </w:t>
      </w:r>
      <w:r>
        <w:rPr>
          <w:rFonts w:ascii="Times New Roman" w:hAnsi="Times New Roman" w:cs="Times New Roman"/>
          <w:lang w:eastAsia="zh-TW"/>
        </w:rPr>
        <w:t>ambitious</w:t>
      </w:r>
      <w:r>
        <w:rPr>
          <w:rFonts w:ascii="Times New Roman" w:hAnsi="Times New Roman" w:cs="Times New Roman"/>
          <w:lang w:eastAsia="zh-TW"/>
        </w:rPr>
        <w:t>、</w:t>
      </w:r>
      <w:r>
        <w:rPr>
          <w:rFonts w:ascii="Times New Roman" w:hAnsi="Times New Roman" w:cs="Times New Roman"/>
          <w:lang w:eastAsia="zh-TW"/>
        </w:rPr>
        <w:t>conscientious</w:t>
      </w:r>
      <w:r>
        <w:rPr>
          <w:rFonts w:ascii="Times New Roman" w:hAnsi="Times New Roman" w:cs="Times New Roman"/>
          <w:lang w:eastAsia="zh-TW"/>
        </w:rPr>
        <w:t>，</w:t>
      </w:r>
      <w:r>
        <w:rPr>
          <w:rFonts w:ascii="Times New Roman" w:hAnsi="Times New Roman" w:cs="Times New Roman"/>
          <w:lang w:eastAsia="zh-TW"/>
        </w:rPr>
        <w:t>flexible</w:t>
      </w:r>
      <w:r>
        <w:rPr>
          <w:rFonts w:ascii="Times New Roman" w:hAnsi="Times New Roman" w:cs="Times New Roman"/>
          <w:lang w:eastAsia="zh-TW"/>
        </w:rPr>
        <w:t>、</w:t>
      </w:r>
      <w:r>
        <w:rPr>
          <w:rFonts w:ascii="Times New Roman" w:hAnsi="Times New Roman" w:cs="Times New Roman"/>
          <w:lang w:eastAsia="zh-TW"/>
        </w:rPr>
        <w:t>observant personal. Be passionate about financial market. Possess basic knowledge about macroeconomic and industries research.</w:t>
      </w:r>
    </w:p>
    <w:p w14:paraId="12AC3740" w14:textId="77777777" w:rsidR="00111222" w:rsidRDefault="00111222">
      <w:pPr>
        <w:rPr>
          <w:rFonts w:ascii="Times New Roman" w:hAnsi="Times New Roman" w:cs="Times New Roman"/>
          <w:lang w:eastAsia="zh-TW"/>
        </w:rPr>
      </w:pPr>
    </w:p>
    <w:p w14:paraId="73D0481F" w14:textId="77777777" w:rsidR="00111222" w:rsidRDefault="00772F37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Relevant Experience</w:t>
      </w:r>
    </w:p>
    <w:p w14:paraId="186BBE1B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NCCU Securities Research Society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2023-Present</w:t>
      </w:r>
    </w:p>
    <w:p w14:paraId="7868DA90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Studying the supply chains, m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arket demands, development and companies of the textile industry Taiwan.</w:t>
      </w:r>
    </w:p>
    <w:p w14:paraId="6995AE76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Presentation.</w:t>
      </w:r>
    </w:p>
    <w:p w14:paraId="2E52D14A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Estimate company profit and growth, building a financial model.</w:t>
      </w:r>
    </w:p>
    <w:p w14:paraId="3A33D75B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NCCU Securities Research Society trade group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2023-Present</w:t>
      </w:r>
    </w:p>
    <w:p w14:paraId="71D97EDE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Presentation and recommending stocks.</w:t>
      </w:r>
    </w:p>
    <w:p w14:paraId="3FE50F6C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Fundament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al, technical, chip analysis.</w:t>
      </w:r>
    </w:p>
    <w:p w14:paraId="518D76FA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Actually stocks trading.</w:t>
      </w:r>
    </w:p>
    <w:p w14:paraId="3B1A3F5E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Competition of Taipei Exchange (</w:t>
      </w:r>
      <w:r>
        <w:rPr>
          <w:rFonts w:ascii="Times New Roman" w:hAnsi="Times New Roman" w:cs="Times New Roman"/>
          <w:lang w:eastAsia="zh-TW"/>
        </w:rPr>
        <w:t>櫃買中心大學生菁英種子線上培育營</w:t>
      </w:r>
      <w:r>
        <w:rPr>
          <w:rFonts w:ascii="Times New Roman" w:hAnsi="Times New Roman" w:cs="Times New Roman" w:hint="eastAsia"/>
          <w:lang w:eastAsia="zh-TW"/>
        </w:rPr>
        <w:t>)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 Aug.</w:t>
      </w:r>
    </w:p>
    <w:p w14:paraId="78FDDE39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Win the judge</w:t>
      </w:r>
      <w:r>
        <w:rPr>
          <w:rFonts w:ascii="Times New Roman" w:hAnsi="Times New Roman" w:cs="Times New Roman"/>
          <w:sz w:val="18"/>
          <w:szCs w:val="18"/>
          <w:lang w:eastAsia="zh-TW"/>
        </w:rPr>
        <w:t>’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award.</w:t>
      </w:r>
    </w:p>
    <w:p w14:paraId="3E43322F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Researching macro trend and issue, formulating investment strategies. </w:t>
      </w:r>
    </w:p>
    <w:p w14:paraId="32E90A1E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Analysis underling assets </w:t>
      </w:r>
      <w:r>
        <w:rPr>
          <w:rFonts w:ascii="Times New Roman" w:hAnsi="Times New Roman" w:cs="Times New Roman"/>
          <w:sz w:val="18"/>
          <w:szCs w:val="18"/>
          <w:lang w:eastAsia="zh-TW"/>
        </w:rPr>
        <w:t>(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OTC companies, bonds,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gold ...</w:t>
      </w:r>
      <w:r>
        <w:rPr>
          <w:rFonts w:ascii="Times New Roman" w:hAnsi="Times New Roman" w:cs="Times New Roman"/>
          <w:sz w:val="18"/>
          <w:szCs w:val="18"/>
          <w:lang w:eastAsia="zh-TW"/>
        </w:rPr>
        <w:t>)</w:t>
      </w:r>
    </w:p>
    <w:p w14:paraId="313600F5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Allocating funds, establishing rules of investment.</w:t>
      </w:r>
    </w:p>
    <w:p w14:paraId="7FCF8B98" w14:textId="77777777" w:rsidR="00111222" w:rsidRDefault="00111222">
      <w:pPr>
        <w:rPr>
          <w:rFonts w:ascii="Times New Roman" w:hAnsi="Times New Roman" w:cs="Times New Roman"/>
          <w:u w:val="single"/>
          <w:lang w:eastAsia="zh-TW"/>
        </w:rPr>
      </w:pPr>
    </w:p>
    <w:p w14:paraId="582B4931" w14:textId="77777777" w:rsidR="00111222" w:rsidRDefault="00772F37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Education</w:t>
      </w:r>
      <w:r>
        <w:rPr>
          <w:rFonts w:ascii="Times New Roman" w:hAnsi="Times New Roman" w:cs="Times New Roman" w:hint="eastAsia"/>
          <w:u w:val="single"/>
          <w:lang w:eastAsia="zh-TW"/>
        </w:rPr>
        <w:t xml:space="preserve"> Background</w:t>
      </w:r>
    </w:p>
    <w:p w14:paraId="0FA3CA20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B.S. in Economics, Chengchi University, Taiwan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2022-Present</w:t>
      </w:r>
    </w:p>
    <w:p w14:paraId="198DE1A1" w14:textId="77777777" w:rsidR="00111222" w:rsidRDefault="00772F37">
      <w:pPr>
        <w:jc w:val="left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Bachelor of International Business, Chengchi University, Taiwan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2023-Present</w:t>
      </w:r>
    </w:p>
    <w:p w14:paraId="73159336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Minor: Politics, Chengchi </w:t>
      </w:r>
      <w:r>
        <w:rPr>
          <w:rFonts w:ascii="Times New Roman" w:hAnsi="Times New Roman" w:cs="Times New Roman" w:hint="eastAsia"/>
          <w:lang w:eastAsia="zh-TW"/>
        </w:rPr>
        <w:t>University, Taiwan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2023-Present</w:t>
      </w:r>
    </w:p>
    <w:p w14:paraId="1DBD6186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Bachelor of Architecture, Tunghai University, Taiwan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2019-2022</w:t>
      </w:r>
    </w:p>
    <w:p w14:paraId="05532288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Dept. of Architecture, Taichung Municipal Taichung industrial senior high school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2016-2019</w:t>
      </w:r>
    </w:p>
    <w:p w14:paraId="61606E81" w14:textId="77777777" w:rsidR="00111222" w:rsidRDefault="00111222">
      <w:pPr>
        <w:rPr>
          <w:rFonts w:ascii="Times New Roman" w:hAnsi="Times New Roman" w:cs="Times New Roman"/>
          <w:lang w:eastAsia="zh-TW"/>
        </w:rPr>
      </w:pPr>
    </w:p>
    <w:p w14:paraId="4B7C466B" w14:textId="77777777" w:rsidR="00111222" w:rsidRDefault="00772F37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Activities and clubs</w:t>
      </w:r>
    </w:p>
    <w:p w14:paraId="79A664DD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Marketing section of NCCU Securities </w:t>
      </w:r>
      <w:r>
        <w:rPr>
          <w:rFonts w:ascii="Times New Roman" w:hAnsi="Times New Roman" w:cs="Times New Roman" w:hint="eastAsia"/>
          <w:lang w:eastAsia="zh-TW"/>
        </w:rPr>
        <w:t>Research Society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2023-Present</w:t>
      </w:r>
    </w:p>
    <w:p w14:paraId="7F7864FF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Designing diagram , summarizing content.</w:t>
      </w:r>
    </w:p>
    <w:p w14:paraId="48C78E6F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Social media marketing.</w:t>
      </w:r>
    </w:p>
    <w:p w14:paraId="2AB025A5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Establishing table tennis team of Dept. of Economics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2022</w:t>
      </w:r>
    </w:p>
    <w:p w14:paraId="42A1054E" w14:textId="77777777" w:rsidR="00111222" w:rsidRDefault="00111222">
      <w:pPr>
        <w:rPr>
          <w:rFonts w:ascii="Times New Roman" w:hAnsi="Times New Roman" w:cs="Times New Roman"/>
          <w:lang w:eastAsia="zh-TW"/>
        </w:rPr>
      </w:pPr>
    </w:p>
    <w:p w14:paraId="36555D6C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Additional Skills &amp; Interests</w:t>
      </w:r>
    </w:p>
    <w:p w14:paraId="03EDDB25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Invest in stocks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2019-Present</w:t>
      </w:r>
    </w:p>
    <w:p w14:paraId="56FCC4ED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Invest in futures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2020-Present</w:t>
      </w:r>
    </w:p>
    <w:p w14:paraId="3A1B9190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Macroeconom</w:t>
      </w:r>
      <w:r>
        <w:rPr>
          <w:rFonts w:ascii="Times New Roman" w:hAnsi="Times New Roman" w:cs="Times New Roman" w:hint="eastAsia"/>
          <w:lang w:eastAsia="zh-TW"/>
        </w:rPr>
        <w:t>ics and international relations</w:t>
      </w:r>
    </w:p>
    <w:p w14:paraId="4EAC1681" w14:textId="77777777" w:rsidR="00111222" w:rsidRDefault="00772F37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Concern internal issue, analyzing them from an economic consideration.</w:t>
      </w:r>
    </w:p>
    <w:p w14:paraId="3AE840DC" w14:textId="77777777" w:rsidR="00111222" w:rsidRDefault="00772F37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Reading and writing</w:t>
      </w:r>
    </w:p>
    <w:p w14:paraId="7B0D0445" w14:textId="77777777" w:rsidR="00111222" w:rsidRDefault="00111222"/>
    <w:p w14:paraId="3D69CECA" w14:textId="77777777" w:rsidR="00111222" w:rsidRDefault="00772F37">
      <w:pPr>
        <w:rPr>
          <w:szCs w:val="21"/>
        </w:rPr>
      </w:pPr>
      <w:r>
        <w:rPr>
          <w:rFonts w:ascii="Times New Roman" w:eastAsia="微軟正黑體" w:hAnsi="Times New Roman" w:cs="Times New Roman"/>
          <w:szCs w:val="21"/>
          <w:lang w:eastAsia="zh-TW"/>
        </w:rPr>
        <w:t xml:space="preserve">I am thrilled at the opportunity to leverage my expertise and skill with your company. Thank you for taking time to read my </w:t>
      </w:r>
      <w:r>
        <w:rPr>
          <w:rFonts w:ascii="Times New Roman" w:eastAsia="微軟正黑體" w:hAnsi="Times New Roman" w:cs="Times New Roman" w:hint="eastAsia"/>
          <w:szCs w:val="21"/>
          <w:lang w:eastAsia="zh-TW"/>
        </w:rPr>
        <w:t>resume</w:t>
      </w:r>
      <w:r>
        <w:rPr>
          <w:rFonts w:ascii="Times New Roman" w:eastAsia="微軟正黑體" w:hAnsi="Times New Roman" w:cs="Times New Roman"/>
          <w:szCs w:val="21"/>
          <w:lang w:eastAsia="zh-TW"/>
        </w:rPr>
        <w:t>.</w:t>
      </w:r>
    </w:p>
    <w:sectPr w:rsidR="001112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068F2"/>
    <w:multiLevelType w:val="singleLevel"/>
    <w:tmpl w:val="657068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A01DEC"/>
    <w:rsid w:val="00111222"/>
    <w:rsid w:val="00772F37"/>
    <w:rsid w:val="7EA0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547A6"/>
  <w15:docId w15:val="{BEC98B54-091B-4EFC-BF80-ED5B22E3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an90820@gmail.com&#65372;+88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冠震</cp:lastModifiedBy>
  <cp:revision>3</cp:revision>
  <cp:lastPrinted>2023-12-17T13:30:00Z</cp:lastPrinted>
  <dcterms:created xsi:type="dcterms:W3CDTF">2023-12-13T15:40:00Z</dcterms:created>
  <dcterms:modified xsi:type="dcterms:W3CDTF">2023-12-17T13:30:00Z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