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簡歷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求學歷程 :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國立政治大學經濟系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國立政治大學國貿系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國立政治大學政治系(輔)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東海大學建築系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台中高工建築科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實習經驗 :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USR研究助理(至今10個月)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工研院產業研究實習生(半年)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美濃農村田野學會實習生(一個月入駐)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競賽經歷 :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國泰建設厝客松商業不動產經賽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櫃買中心資產配置競賽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長榮酒店行銷競賽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玉山銀行行銷競賽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社團與活動經驗 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證券研習社專案生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證券研習社幹部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美術社幹部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第25-2與26-1屆政大學生議會議員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模擬立法院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系桌球隊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報告製作經驗 :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計量經濟學--黃金價格時間序列分析、台灣政治認同因素分析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勞動經濟學--外籍移工安定費政策影響之迴歸分析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貧窮經濟學--社會救助法修法影響分析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財務報表分析--晶碩與精華分析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證券研習社--鈺齊公司產業與個股報告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國際經貿法--</w:t>
      </w:r>
      <w:r w:rsidDel="00000000" w:rsidR="00000000" w:rsidRPr="00000000">
        <w:rPr>
          <w:rtl w:val="0"/>
        </w:rPr>
        <w:t xml:space="preserve">Argentina—Textiles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（WT/DS56)案例分析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都市計畫法規--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正義國宅都市變更權利變換案爭議問題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比較政府與政治--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法國憲法第 49-3 條有行政權過度擴張之虞應予廢除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、日本90年代的選制改革有助於改善自民黨獨大的五五體制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