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0862A" w14:textId="56964F2F" w:rsidR="00765A99" w:rsidRPr="00002AE3" w:rsidRDefault="00765A99" w:rsidP="0086049E">
      <w:pPr>
        <w:widowControl w:val="0"/>
        <w:autoSpaceDE w:val="0"/>
        <w:autoSpaceDN w:val="0"/>
        <w:adjustRightInd w:val="0"/>
        <w:spacing w:after="240" w:line="276" w:lineRule="auto"/>
        <w:rPr>
          <w:rFonts w:ascii="Helvetica" w:hAnsi="Helvetica" w:cs="Verdana"/>
          <w:b/>
          <w:sz w:val="28"/>
          <w:szCs w:val="22"/>
          <w:lang w:val="en-US"/>
        </w:rPr>
      </w:pPr>
      <w:r w:rsidRPr="00002AE3">
        <w:rPr>
          <w:rFonts w:ascii="Helvetica" w:hAnsi="Helvetica" w:cs="Verdana"/>
          <w:b/>
          <w:sz w:val="28"/>
          <w:szCs w:val="22"/>
          <w:lang w:val="en-US"/>
        </w:rPr>
        <w:t>Response</w:t>
      </w:r>
      <w:r w:rsidR="005727D5">
        <w:rPr>
          <w:rFonts w:ascii="Helvetica" w:hAnsi="Helvetica" w:cs="Verdana"/>
          <w:b/>
          <w:sz w:val="28"/>
          <w:szCs w:val="22"/>
          <w:lang w:val="en-US"/>
        </w:rPr>
        <w:t>s</w:t>
      </w:r>
      <w:r w:rsidRPr="00002AE3">
        <w:rPr>
          <w:rFonts w:ascii="Helvetica" w:hAnsi="Helvetica" w:cs="Verdana"/>
          <w:b/>
          <w:sz w:val="28"/>
          <w:szCs w:val="22"/>
          <w:lang w:val="en-US"/>
        </w:rPr>
        <w:t xml:space="preserve"> to </w:t>
      </w:r>
      <w:r w:rsidR="00510872">
        <w:rPr>
          <w:rFonts w:ascii="Helvetica" w:hAnsi="Helvetica" w:cs="Verdana"/>
          <w:b/>
          <w:sz w:val="28"/>
          <w:szCs w:val="22"/>
          <w:lang w:val="en-US"/>
        </w:rPr>
        <w:t>R</w:t>
      </w:r>
      <w:r w:rsidRPr="00002AE3">
        <w:rPr>
          <w:rFonts w:ascii="Helvetica" w:hAnsi="Helvetica" w:cs="Verdana"/>
          <w:b/>
          <w:sz w:val="28"/>
          <w:szCs w:val="22"/>
          <w:lang w:val="en-US"/>
        </w:rPr>
        <w:t xml:space="preserve">eviewers’ </w:t>
      </w:r>
      <w:r w:rsidR="00A977AC">
        <w:rPr>
          <w:rFonts w:ascii="Helvetica" w:hAnsi="Helvetica" w:cs="Verdana"/>
          <w:b/>
          <w:sz w:val="28"/>
          <w:szCs w:val="22"/>
          <w:lang w:val="en-US"/>
        </w:rPr>
        <w:t>C</w:t>
      </w:r>
      <w:r w:rsidRPr="00002AE3">
        <w:rPr>
          <w:rFonts w:ascii="Helvetica" w:hAnsi="Helvetica" w:cs="Verdana"/>
          <w:b/>
          <w:sz w:val="28"/>
          <w:szCs w:val="22"/>
          <w:lang w:val="en-US"/>
        </w:rPr>
        <w:t>omments</w:t>
      </w:r>
    </w:p>
    <w:p w14:paraId="57977319" w14:textId="77777777" w:rsidR="00DE1363" w:rsidRDefault="00751C66" w:rsidP="00751C66">
      <w:pPr>
        <w:widowControl w:val="0"/>
        <w:autoSpaceDE w:val="0"/>
        <w:autoSpaceDN w:val="0"/>
        <w:adjustRightInd w:val="0"/>
        <w:spacing w:after="240" w:line="276" w:lineRule="auto"/>
        <w:ind w:left="284" w:hanging="284"/>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This manuscript presents an extension of the 2D AxiSem method to 3D. The third dimension of the computations is introduced through a Fourier expansion along the azimuths. The results obtained with this technique are compared to those obtained with a 3D spectral element method and it is shown that this method is faster than specfem and that the speeding factor scales with the frequency. </w:t>
      </w:r>
    </w:p>
    <w:p w14:paraId="5478546D" w14:textId="68277B6B" w:rsidR="0086049E" w:rsidRPr="00F30ABA" w:rsidRDefault="00C4071C" w:rsidP="00DE1363">
      <w:pPr>
        <w:widowControl w:val="0"/>
        <w:autoSpaceDE w:val="0"/>
        <w:autoSpaceDN w:val="0"/>
        <w:adjustRightInd w:val="0"/>
        <w:spacing w:after="240" w:line="276" w:lineRule="auto"/>
        <w:ind w:left="284"/>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The main motivation to develop this new method needs to be clarified and emphasized: Is it to compute synthetic seismograms in smooth 3D Earth models or to perform global tomography? </w:t>
      </w:r>
    </w:p>
    <w:p w14:paraId="579160A8" w14:textId="3A16B630" w:rsidR="000751E9" w:rsidRPr="000751E9" w:rsidRDefault="00751C66" w:rsidP="00751C66">
      <w:pPr>
        <w:widowControl w:val="0"/>
        <w:autoSpaceDE w:val="0"/>
        <w:autoSpaceDN w:val="0"/>
        <w:adjustRightInd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A: </w:t>
      </w:r>
      <w:r w:rsidR="00C4071C" w:rsidRPr="00F30ABA">
        <w:rPr>
          <w:rFonts w:ascii="Helvetica" w:hAnsi="Helvetica" w:cs="Verdana"/>
          <w:sz w:val="22"/>
          <w:szCs w:val="22"/>
          <w:lang w:val="en-US"/>
        </w:rPr>
        <w:t>As stated in the introductory section, we aim at both forward modeling and tomography</w:t>
      </w:r>
      <w:r w:rsidR="000751E9">
        <w:rPr>
          <w:rFonts w:ascii="Helvetica" w:hAnsi="Helvetica" w:cs="Verdana"/>
          <w:sz w:val="22"/>
          <w:szCs w:val="22"/>
          <w:lang w:val="en-US"/>
        </w:rPr>
        <w:t>,</w:t>
      </w:r>
      <w:r w:rsidR="00C4071C" w:rsidRPr="00F30ABA">
        <w:rPr>
          <w:rFonts w:ascii="Helvetica" w:hAnsi="Helvetica" w:cs="Verdana"/>
          <w:sz w:val="22"/>
          <w:szCs w:val="22"/>
          <w:lang w:val="en-US"/>
        </w:rPr>
        <w:t xml:space="preserve"> </w:t>
      </w:r>
      <w:r w:rsidR="000751E9" w:rsidRPr="000751E9">
        <w:rPr>
          <w:rFonts w:ascii="Helvetica" w:hAnsi="Helvetica" w:cs="Verdana"/>
          <w:sz w:val="22"/>
          <w:szCs w:val="22"/>
          <w:lang w:val="en-US"/>
        </w:rPr>
        <w:t>and we don't see a reason to make such a distinction.</w:t>
      </w:r>
      <w:r w:rsidR="000751E9">
        <w:rPr>
          <w:rFonts w:ascii="Helvetica" w:hAnsi="Helvetica" w:cs="Verdana"/>
          <w:sz w:val="22"/>
          <w:szCs w:val="22"/>
          <w:lang w:val="en-US"/>
        </w:rPr>
        <w:t xml:space="preserve"> Waveform </w:t>
      </w:r>
      <w:r w:rsidR="00737F08">
        <w:rPr>
          <w:rFonts w:ascii="Helvetica" w:hAnsi="Helvetica" w:cs="Verdana"/>
          <w:sz w:val="22"/>
          <w:szCs w:val="22"/>
          <w:lang w:val="en-US"/>
        </w:rPr>
        <w:t>tomography relies on accurate forward-modeled wavefields for a given Earth model, and that is exactly what our method provides.</w:t>
      </w:r>
      <w:r w:rsidR="000751E9">
        <w:rPr>
          <w:rFonts w:ascii="Helvetica" w:hAnsi="Helvetica" w:cs="Verdana"/>
          <w:sz w:val="22"/>
          <w:szCs w:val="22"/>
          <w:lang w:val="en-US"/>
        </w:rPr>
        <w:t xml:space="preserve"> </w:t>
      </w:r>
    </w:p>
    <w:p w14:paraId="7F35F7CD" w14:textId="77777777" w:rsidR="000751E9" w:rsidRDefault="000751E9"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p>
    <w:p w14:paraId="49E80F98" w14:textId="7E068CFF" w:rsidR="000751E9" w:rsidRDefault="0020100A" w:rsidP="0020100A">
      <w:pPr>
        <w:widowControl w:val="0"/>
        <w:autoSpaceDE w:val="0"/>
        <w:autoSpaceDN w:val="0"/>
        <w:adjustRightInd w:val="0"/>
        <w:spacing w:after="240" w:line="276" w:lineRule="auto"/>
        <w:ind w:left="284" w:hanging="284"/>
        <w:rPr>
          <w:rFonts w:ascii="Helvetica" w:hAnsi="Helvetica" w:cs="Verdana"/>
          <w:sz w:val="22"/>
          <w:szCs w:val="22"/>
          <w:lang w:val="en-US"/>
        </w:rPr>
      </w:pPr>
      <w:r>
        <w:rPr>
          <w:rFonts w:ascii="Helvetica" w:hAnsi="Helvetica" w:cs="Verdana"/>
          <w:color w:val="1F497D" w:themeColor="text2"/>
          <w:sz w:val="22"/>
          <w:szCs w:val="22"/>
          <w:lang w:val="en-US"/>
        </w:rPr>
        <w:t xml:space="preserve">R: </w:t>
      </w:r>
      <w:r w:rsidR="000751E9" w:rsidRPr="00F30ABA">
        <w:rPr>
          <w:rFonts w:ascii="Helvetica" w:hAnsi="Helvetica" w:cs="Verdana"/>
          <w:color w:val="1F497D" w:themeColor="text2"/>
          <w:sz w:val="22"/>
          <w:szCs w:val="22"/>
          <w:lang w:val="en-US"/>
        </w:rPr>
        <w:t>Since the method makes different simplifying assumptions and thus obtain</w:t>
      </w:r>
      <w:r w:rsidR="009A4868">
        <w:rPr>
          <w:rFonts w:ascii="Helvetica" w:hAnsi="Helvetica" w:cs="Verdana"/>
          <w:color w:val="1F497D" w:themeColor="text2"/>
          <w:sz w:val="22"/>
          <w:szCs w:val="22"/>
          <w:lang w:val="en-US"/>
        </w:rPr>
        <w:t>s</w:t>
      </w:r>
      <w:r w:rsidR="000751E9" w:rsidRPr="00F30ABA">
        <w:rPr>
          <w:rFonts w:ascii="Helvetica" w:hAnsi="Helvetica" w:cs="Verdana"/>
          <w:color w:val="1F497D" w:themeColor="text2"/>
          <w:sz w:val="22"/>
          <w:szCs w:val="22"/>
          <w:lang w:val="en-US"/>
        </w:rPr>
        <w:t xml:space="preserve"> approximate synthetic seismograms this question is crucial. My feeling is that if one is willing to pay the cost of 3D full waveform inversion then computational efficiency becomes a secondary issue compared to the accuracy of the solution of the wave equation.</w:t>
      </w:r>
    </w:p>
    <w:p w14:paraId="1F911F42" w14:textId="62391AF5" w:rsidR="0086049E" w:rsidRPr="003F7099" w:rsidRDefault="000026B1" w:rsidP="003F7099">
      <w:pPr>
        <w:widowControl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A: </w:t>
      </w:r>
      <w:r w:rsidR="000751E9">
        <w:rPr>
          <w:rFonts w:ascii="Helvetica" w:hAnsi="Helvetica" w:cs="Verdana"/>
          <w:sz w:val="22"/>
          <w:szCs w:val="22"/>
          <w:lang w:val="en-US"/>
        </w:rPr>
        <w:t xml:space="preserve">First of all, </w:t>
      </w:r>
      <w:r w:rsidR="000751E9">
        <w:rPr>
          <w:rFonts w:ascii="Helvetica" w:hAnsi="Helvetica" w:cs="Verdana"/>
          <w:b/>
          <w:sz w:val="22"/>
          <w:szCs w:val="22"/>
          <w:lang w:val="en-US"/>
        </w:rPr>
        <w:t>our method does not simplify the Earth model</w:t>
      </w:r>
      <w:r w:rsidR="000751E9">
        <w:rPr>
          <w:rFonts w:ascii="Helvetica" w:hAnsi="Helvetica" w:cs="Verdana"/>
          <w:sz w:val="22"/>
          <w:szCs w:val="22"/>
          <w:lang w:val="en-US"/>
        </w:rPr>
        <w:t xml:space="preserve">. The global tomographic models we used to compute synthetic seismograms in this paper are exactly the same as those in SPECFEM, i.e. state-of-the-art global models. The only difference to SPECFEM is the spatial parameterization of wavefields. In Section 5.1, we show the convergence of our solutions to the 3D solutions as the azimuthal expansion order increases, and the conclusions on performance are all drawn based on the same models and very strict accuracy criteria. In other words, </w:t>
      </w:r>
      <w:r w:rsidR="000751E9">
        <w:rPr>
          <w:rFonts w:ascii="Helvetica" w:hAnsi="Helvetica" w:cs="Verdana"/>
          <w:b/>
          <w:sz w:val="22"/>
          <w:szCs w:val="22"/>
          <w:lang w:val="en-US"/>
        </w:rPr>
        <w:t xml:space="preserve">our method does not compromise on accuracy </w:t>
      </w:r>
      <w:r w:rsidR="00751C66">
        <w:rPr>
          <w:rFonts w:ascii="Helvetica" w:hAnsi="Helvetica" w:cs="Verdana"/>
          <w:b/>
          <w:sz w:val="22"/>
          <w:szCs w:val="22"/>
          <w:lang w:val="en-US"/>
        </w:rPr>
        <w:t>whatsoever;</w:t>
      </w:r>
      <w:r w:rsidR="000751E9">
        <w:rPr>
          <w:rFonts w:ascii="Helvetica" w:hAnsi="Helvetica" w:cs="Verdana"/>
          <w:b/>
          <w:sz w:val="22"/>
          <w:szCs w:val="22"/>
          <w:lang w:val="en-US"/>
        </w:rPr>
        <w:t xml:space="preserve"> on the opposite it represents a fully convergent numerical method on which one can easily tune the desired accuracy and cost.  </w:t>
      </w:r>
      <w:r w:rsidR="000751E9">
        <w:rPr>
          <w:rFonts w:ascii="Helvetica" w:hAnsi="Helvetica" w:cs="Verdana"/>
          <w:sz w:val="22"/>
          <w:szCs w:val="22"/>
          <w:lang w:val="en-US"/>
        </w:rPr>
        <w:t xml:space="preserve">We now emphasize these features in the introduction. Please see </w:t>
      </w:r>
      <w:r w:rsidR="000751E9">
        <w:rPr>
          <w:rFonts w:ascii="Helvetica" w:hAnsi="Helvetica" w:cs="Verdana"/>
          <w:b/>
          <w:sz w:val="22"/>
          <w:szCs w:val="22"/>
          <w:lang w:val="en-US"/>
        </w:rPr>
        <w:t>Update B</w:t>
      </w:r>
      <w:r w:rsidR="000751E9">
        <w:rPr>
          <w:rFonts w:ascii="Helvetica" w:hAnsi="Helvetica" w:cs="Verdana"/>
          <w:sz w:val="22"/>
          <w:szCs w:val="22"/>
          <w:lang w:val="en-US"/>
        </w:rPr>
        <w:t>.</w:t>
      </w:r>
    </w:p>
    <w:p w14:paraId="43CC2250" w14:textId="77777777" w:rsidR="003F7099" w:rsidRDefault="003F7099"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p>
    <w:p w14:paraId="5DCA60B2" w14:textId="094D33D4" w:rsidR="0086049E" w:rsidRPr="00F30ABA" w:rsidRDefault="003F7099" w:rsidP="003F7099">
      <w:pPr>
        <w:widowControl w:val="0"/>
        <w:autoSpaceDE w:val="0"/>
        <w:autoSpaceDN w:val="0"/>
        <w:adjustRightInd w:val="0"/>
        <w:spacing w:after="240" w:line="276" w:lineRule="auto"/>
        <w:ind w:left="284" w:hanging="284"/>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This method may still provide acceptable 3D kernels for global tomography applications, but this should be demonstrated. </w:t>
      </w:r>
    </w:p>
    <w:p w14:paraId="059C265A" w14:textId="77777777" w:rsidR="00CC1426" w:rsidRDefault="00C82159" w:rsidP="00355616">
      <w:pPr>
        <w:widowControl w:val="0"/>
        <w:spacing w:after="240" w:line="276" w:lineRule="auto"/>
        <w:ind w:left="284" w:hanging="284"/>
      </w:pPr>
      <w:r>
        <w:rPr>
          <w:rFonts w:ascii="Helvetica" w:hAnsi="Helvetica" w:cs="Verdana"/>
          <w:sz w:val="22"/>
          <w:szCs w:val="22"/>
          <w:lang w:val="en-US"/>
        </w:rPr>
        <w:t xml:space="preserve">A: </w:t>
      </w:r>
      <w:r w:rsidR="006F2BDF">
        <w:rPr>
          <w:rFonts w:ascii="Helvetica" w:hAnsi="Helvetica" w:cs="Verdana"/>
          <w:sz w:val="22"/>
          <w:szCs w:val="22"/>
          <w:lang w:val="en-US"/>
        </w:rPr>
        <w:t>We feel that this is a separate topic. The first concern when presenting an entirely new wave propagation method is to deliver precise and computationally efficient solutions to the wave equation</w:t>
      </w:r>
      <w:r w:rsidR="0089342E">
        <w:rPr>
          <w:rFonts w:ascii="Helvetica" w:hAnsi="Helvetica" w:cs="Verdana"/>
          <w:sz w:val="22"/>
          <w:szCs w:val="22"/>
          <w:lang w:val="en-US"/>
        </w:rPr>
        <w:t>s</w:t>
      </w:r>
      <w:r w:rsidR="00C95687">
        <w:rPr>
          <w:rFonts w:ascii="Helvetica" w:hAnsi="Helvetica" w:cs="Verdana"/>
          <w:sz w:val="22"/>
          <w:szCs w:val="22"/>
          <w:lang w:val="en-US"/>
        </w:rPr>
        <w:t xml:space="preserve"> – </w:t>
      </w:r>
      <w:r w:rsidR="006F2BDF">
        <w:rPr>
          <w:rFonts w:ascii="Helvetica" w:hAnsi="Helvetica" w:cs="Verdana"/>
          <w:sz w:val="22"/>
          <w:szCs w:val="22"/>
          <w:lang w:val="en-US"/>
        </w:rPr>
        <w:t xml:space="preserve">what this paper is all about. Of course, having full and accurate wavefields at hand one can compute accurate kernels for tomography, but this would drastically exceed the scope of this paper and is not </w:t>
      </w:r>
      <w:r w:rsidR="008414BF">
        <w:rPr>
          <w:rFonts w:ascii="Helvetica" w:hAnsi="Helvetica" w:cs="Verdana"/>
          <w:sz w:val="22"/>
          <w:szCs w:val="22"/>
          <w:lang w:val="en-US"/>
        </w:rPr>
        <w:lastRenderedPageBreak/>
        <w:t>common</w:t>
      </w:r>
      <w:r w:rsidR="006F2BDF">
        <w:rPr>
          <w:rFonts w:ascii="Helvetica" w:hAnsi="Helvetica" w:cs="Verdana"/>
          <w:sz w:val="22"/>
          <w:szCs w:val="22"/>
          <w:lang w:val="en-US"/>
        </w:rPr>
        <w:t>place in the literature to present all-in-one either. To clarify that our method is of course very suitable for computing kernels, we first noted it in Section 1.2, “Thanks to the self-adjointness of elastodynamics, the underlying wave solvers are identical to those used for forward simulations, i.e., the kernels are constructed by convolving a wavefield emanating from a seismic source with a receiver-originating adjoint wavefield that bears the misfit functional.”</w:t>
      </w:r>
    </w:p>
    <w:p w14:paraId="271609E8" w14:textId="527801C4" w:rsidR="0086049E" w:rsidRPr="00355616" w:rsidRDefault="00DD2C10" w:rsidP="00CC1426">
      <w:pPr>
        <w:widowControl w:val="0"/>
        <w:spacing w:after="240" w:line="276" w:lineRule="auto"/>
        <w:ind w:left="284"/>
      </w:pPr>
      <w:r w:rsidRPr="00F30ABA">
        <w:rPr>
          <w:rFonts w:ascii="Helvetica" w:hAnsi="Helvetica" w:cs="Verdana"/>
          <w:sz w:val="22"/>
          <w:szCs w:val="22"/>
          <w:lang w:val="en-US"/>
        </w:rPr>
        <w:t>I</w:t>
      </w:r>
      <w:r w:rsidR="003B01E7" w:rsidRPr="00F30ABA">
        <w:rPr>
          <w:rFonts w:ascii="Helvetica" w:hAnsi="Helvetica" w:cs="Verdana"/>
          <w:sz w:val="22"/>
          <w:szCs w:val="22"/>
          <w:lang w:val="en-US"/>
        </w:rPr>
        <w:t>n the benchmark section</w:t>
      </w:r>
      <w:r w:rsidR="0062477D" w:rsidRPr="00F30ABA">
        <w:rPr>
          <w:rFonts w:ascii="Helvetica" w:hAnsi="Helvetica" w:cs="Verdana"/>
          <w:sz w:val="22"/>
          <w:szCs w:val="22"/>
          <w:lang w:val="en-US"/>
        </w:rPr>
        <w:t xml:space="preserve"> 5.2</w:t>
      </w:r>
      <w:r w:rsidR="003B01E7" w:rsidRPr="00F30ABA">
        <w:rPr>
          <w:rFonts w:ascii="Helvetica" w:hAnsi="Helvetica" w:cs="Verdana"/>
          <w:sz w:val="22"/>
          <w:szCs w:val="22"/>
          <w:lang w:val="en-US"/>
        </w:rPr>
        <w:t>, we employ</w:t>
      </w:r>
      <w:r w:rsidR="00344FAE" w:rsidRPr="00F30ABA">
        <w:rPr>
          <w:rFonts w:ascii="Helvetica" w:hAnsi="Helvetica" w:cs="Verdana"/>
          <w:sz w:val="22"/>
          <w:szCs w:val="22"/>
          <w:lang w:val="en-US"/>
        </w:rPr>
        <w:t>ed</w:t>
      </w:r>
      <w:r w:rsidR="003B01E7" w:rsidRPr="00F30ABA">
        <w:rPr>
          <w:rFonts w:ascii="Helvetica" w:hAnsi="Helvetica" w:cs="Verdana"/>
          <w:sz w:val="22"/>
          <w:szCs w:val="22"/>
          <w:lang w:val="en-US"/>
        </w:rPr>
        <w:t xml:space="preserve"> a set of stations covering the whole surface and demonstrate</w:t>
      </w:r>
      <w:r w:rsidR="006A5045" w:rsidRPr="00F30ABA">
        <w:rPr>
          <w:rFonts w:ascii="Helvetica" w:hAnsi="Helvetica" w:cs="Verdana"/>
          <w:sz w:val="22"/>
          <w:szCs w:val="22"/>
          <w:lang w:val="en-US"/>
        </w:rPr>
        <w:t>d</w:t>
      </w:r>
      <w:r w:rsidR="003B01E7" w:rsidRPr="00F30ABA">
        <w:rPr>
          <w:rFonts w:ascii="Helvetica" w:hAnsi="Helvetica" w:cs="Verdana"/>
          <w:sz w:val="22"/>
          <w:szCs w:val="22"/>
          <w:lang w:val="en-US"/>
        </w:rPr>
        <w:t xml:space="preserve"> the </w:t>
      </w:r>
      <w:r w:rsidR="0069262F" w:rsidRPr="00F30ABA">
        <w:rPr>
          <w:rFonts w:ascii="Helvetica" w:hAnsi="Helvetica" w:cs="Verdana"/>
          <w:sz w:val="22"/>
          <w:szCs w:val="22"/>
          <w:lang w:val="en-US"/>
        </w:rPr>
        <w:t>excellent</w:t>
      </w:r>
      <w:r w:rsidR="003B01E7" w:rsidRPr="00F30ABA">
        <w:rPr>
          <w:rFonts w:ascii="Helvetica" w:hAnsi="Helvetica" w:cs="Verdana"/>
          <w:sz w:val="22"/>
          <w:szCs w:val="22"/>
          <w:lang w:val="en-US"/>
        </w:rPr>
        <w:t xml:space="preserve"> fit </w:t>
      </w:r>
      <w:r w:rsidR="00DA20CF" w:rsidRPr="00F30ABA">
        <w:rPr>
          <w:rFonts w:ascii="Helvetica" w:hAnsi="Helvetica" w:cs="Verdana"/>
          <w:sz w:val="22"/>
          <w:szCs w:val="22"/>
          <w:lang w:val="en-US"/>
        </w:rPr>
        <w:t xml:space="preserve">of waveforms </w:t>
      </w:r>
      <w:r w:rsidR="003B01E7" w:rsidRPr="00F30ABA">
        <w:rPr>
          <w:rFonts w:ascii="Helvetica" w:hAnsi="Helvetica" w:cs="Verdana"/>
          <w:sz w:val="22"/>
          <w:szCs w:val="22"/>
          <w:lang w:val="en-US"/>
        </w:rPr>
        <w:t xml:space="preserve">of </w:t>
      </w:r>
      <w:r w:rsidR="0072334F" w:rsidRPr="00F30ABA">
        <w:rPr>
          <w:rFonts w:ascii="Helvetica" w:hAnsi="Helvetica" w:cs="Verdana"/>
          <w:sz w:val="22"/>
          <w:szCs w:val="22"/>
          <w:lang w:val="en-US"/>
        </w:rPr>
        <w:t xml:space="preserve">many </w:t>
      </w:r>
      <w:r w:rsidR="003B01E7" w:rsidRPr="00F30ABA">
        <w:rPr>
          <w:rFonts w:ascii="Helvetica" w:hAnsi="Helvetica" w:cs="Verdana"/>
          <w:sz w:val="22"/>
          <w:szCs w:val="22"/>
          <w:lang w:val="en-US"/>
        </w:rPr>
        <w:t>different phases (</w:t>
      </w:r>
      <w:r w:rsidR="0069262F" w:rsidRPr="00F30ABA">
        <w:rPr>
          <w:rFonts w:ascii="Helvetica" w:hAnsi="Helvetica" w:cs="Verdana"/>
          <w:sz w:val="22"/>
          <w:szCs w:val="22"/>
          <w:lang w:val="en-US"/>
        </w:rPr>
        <w:t>Fig. 13</w:t>
      </w:r>
      <w:r w:rsidR="003B01E7" w:rsidRPr="00F30ABA">
        <w:rPr>
          <w:rFonts w:ascii="Helvetica" w:hAnsi="Helvetica" w:cs="Verdana"/>
          <w:sz w:val="22"/>
          <w:szCs w:val="22"/>
          <w:lang w:val="en-US"/>
        </w:rPr>
        <w:t>)</w:t>
      </w:r>
      <w:r w:rsidR="0069262F" w:rsidRPr="00F30ABA">
        <w:rPr>
          <w:rFonts w:ascii="Helvetica" w:hAnsi="Helvetica" w:cs="Verdana"/>
          <w:sz w:val="22"/>
          <w:szCs w:val="22"/>
          <w:lang w:val="en-US"/>
        </w:rPr>
        <w:t xml:space="preserve">, which, we believe, are sufficient to </w:t>
      </w:r>
      <w:r w:rsidR="001C0A2E" w:rsidRPr="00F30ABA">
        <w:rPr>
          <w:rFonts w:ascii="Helvetica" w:hAnsi="Helvetica" w:cs="Verdana"/>
          <w:sz w:val="22"/>
          <w:szCs w:val="22"/>
          <w:lang w:val="en-US"/>
        </w:rPr>
        <w:t>show</w:t>
      </w:r>
      <w:r w:rsidR="0069262F" w:rsidRPr="00F30ABA">
        <w:rPr>
          <w:rFonts w:ascii="Helvetica" w:hAnsi="Helvetica" w:cs="Verdana"/>
          <w:sz w:val="22"/>
          <w:szCs w:val="22"/>
          <w:lang w:val="en-US"/>
        </w:rPr>
        <w:t xml:space="preserve"> the accuracy of the entire wavefield</w:t>
      </w:r>
      <w:r w:rsidR="0062477D" w:rsidRPr="00F30ABA">
        <w:rPr>
          <w:rFonts w:ascii="Helvetica" w:hAnsi="Helvetica" w:cs="Verdana"/>
          <w:sz w:val="22"/>
          <w:szCs w:val="22"/>
          <w:lang w:val="en-US"/>
        </w:rPr>
        <w:t>.</w:t>
      </w:r>
      <w:r w:rsidR="0069262F" w:rsidRPr="00F30ABA">
        <w:rPr>
          <w:rFonts w:ascii="Helvetica" w:hAnsi="Helvetica" w:cs="Verdana"/>
          <w:sz w:val="22"/>
          <w:szCs w:val="22"/>
          <w:lang w:val="en-US"/>
        </w:rPr>
        <w:t xml:space="preserve"> </w:t>
      </w:r>
      <w:r w:rsidR="0062477D" w:rsidRPr="00F30ABA">
        <w:rPr>
          <w:rFonts w:ascii="Helvetica" w:hAnsi="Helvetica" w:cs="Verdana"/>
          <w:sz w:val="22"/>
          <w:szCs w:val="22"/>
          <w:lang w:val="en-US"/>
        </w:rPr>
        <w:t>Now w</w:t>
      </w:r>
      <w:r w:rsidR="00A91250" w:rsidRPr="00F30ABA">
        <w:rPr>
          <w:rFonts w:ascii="Helvetica" w:hAnsi="Helvetica" w:cs="Verdana"/>
          <w:sz w:val="22"/>
          <w:szCs w:val="22"/>
          <w:lang w:val="en-US"/>
        </w:rPr>
        <w:t xml:space="preserve">e add </w:t>
      </w:r>
      <w:r w:rsidR="0062477D" w:rsidRPr="00F30ABA">
        <w:rPr>
          <w:rFonts w:ascii="Helvetica" w:hAnsi="Helvetica" w:cs="Verdana"/>
          <w:sz w:val="22"/>
          <w:szCs w:val="22"/>
          <w:lang w:val="en-US"/>
        </w:rPr>
        <w:t>a</w:t>
      </w:r>
      <w:r w:rsidR="00A91250" w:rsidRPr="00F30ABA">
        <w:rPr>
          <w:rFonts w:ascii="Helvetica" w:hAnsi="Helvetica" w:cs="Verdana"/>
          <w:sz w:val="22"/>
          <w:szCs w:val="22"/>
          <w:lang w:val="en-US"/>
        </w:rPr>
        <w:t xml:space="preserve"> sentence </w:t>
      </w:r>
      <w:r w:rsidR="0062477D" w:rsidRPr="00F30ABA">
        <w:rPr>
          <w:rFonts w:ascii="Helvetica" w:hAnsi="Helvetica" w:cs="Verdana"/>
          <w:sz w:val="22"/>
          <w:szCs w:val="22"/>
          <w:lang w:val="en-US"/>
        </w:rPr>
        <w:t xml:space="preserve">about the kernels </w:t>
      </w:r>
      <w:r w:rsidR="00A91250" w:rsidRPr="00F30ABA">
        <w:rPr>
          <w:rFonts w:ascii="Helvetica" w:hAnsi="Helvetica" w:cs="Verdana"/>
          <w:sz w:val="22"/>
          <w:szCs w:val="22"/>
          <w:lang w:val="en-US"/>
        </w:rPr>
        <w:t xml:space="preserve">at the </w:t>
      </w:r>
      <w:r w:rsidR="0062477D" w:rsidRPr="00F30ABA">
        <w:rPr>
          <w:rFonts w:ascii="Helvetica" w:hAnsi="Helvetica" w:cs="Verdana"/>
          <w:sz w:val="22"/>
          <w:szCs w:val="22"/>
          <w:lang w:val="en-US"/>
        </w:rPr>
        <w:t>end</w:t>
      </w:r>
      <w:r w:rsidR="00A91250" w:rsidRPr="00F30ABA">
        <w:rPr>
          <w:rFonts w:ascii="Helvetica" w:hAnsi="Helvetica" w:cs="Verdana"/>
          <w:sz w:val="22"/>
          <w:szCs w:val="22"/>
          <w:lang w:val="en-US"/>
        </w:rPr>
        <w:t xml:space="preserve"> of Section </w:t>
      </w:r>
      <w:r w:rsidR="0062477D" w:rsidRPr="00F30ABA">
        <w:rPr>
          <w:rFonts w:ascii="Helvetica" w:hAnsi="Helvetica" w:cs="Verdana"/>
          <w:sz w:val="22"/>
          <w:szCs w:val="22"/>
          <w:lang w:val="en-US"/>
        </w:rPr>
        <w:t>5.2</w:t>
      </w:r>
      <w:r w:rsidR="00BE34C2" w:rsidRPr="00F30ABA">
        <w:rPr>
          <w:rFonts w:ascii="Helvetica" w:hAnsi="Helvetica" w:cs="Verdana"/>
          <w:sz w:val="22"/>
          <w:szCs w:val="22"/>
          <w:lang w:val="en-US"/>
        </w:rPr>
        <w:t xml:space="preserve"> to re-stress the </w:t>
      </w:r>
      <w:r w:rsidR="00CC0F02" w:rsidRPr="00F30ABA">
        <w:rPr>
          <w:rFonts w:ascii="Helvetica" w:hAnsi="Helvetica" w:cs="Verdana"/>
          <w:sz w:val="22"/>
          <w:szCs w:val="22"/>
          <w:lang w:val="en-US"/>
        </w:rPr>
        <w:t>statement</w:t>
      </w:r>
      <w:r w:rsidR="00BE34C2" w:rsidRPr="00F30ABA">
        <w:rPr>
          <w:rFonts w:ascii="Helvetica" w:hAnsi="Helvetica" w:cs="Verdana"/>
          <w:sz w:val="22"/>
          <w:szCs w:val="22"/>
          <w:lang w:val="en-US"/>
        </w:rPr>
        <w:t xml:space="preserve"> in Section 1.2</w:t>
      </w:r>
      <w:r w:rsidR="00A91250" w:rsidRPr="00F30ABA">
        <w:rPr>
          <w:rFonts w:ascii="Helvetica" w:hAnsi="Helvetica" w:cs="Verdana"/>
          <w:sz w:val="22"/>
          <w:szCs w:val="22"/>
          <w:lang w:val="en-US"/>
        </w:rPr>
        <w:t xml:space="preserve">. Please see </w:t>
      </w:r>
      <w:r w:rsidR="00A91250" w:rsidRPr="00F30ABA">
        <w:rPr>
          <w:rFonts w:ascii="Helvetica" w:hAnsi="Helvetica" w:cs="Verdana"/>
          <w:b/>
          <w:sz w:val="22"/>
          <w:szCs w:val="22"/>
          <w:lang w:val="en-US"/>
        </w:rPr>
        <w:t>Update</w:t>
      </w:r>
      <w:r w:rsidR="00263D9C" w:rsidRPr="00F30ABA">
        <w:rPr>
          <w:rFonts w:ascii="Helvetica" w:hAnsi="Helvetica" w:cs="Verdana"/>
          <w:b/>
          <w:sz w:val="22"/>
          <w:szCs w:val="22"/>
          <w:lang w:val="en-US"/>
        </w:rPr>
        <w:t xml:space="preserve"> </w:t>
      </w:r>
      <w:r w:rsidR="0062477D" w:rsidRPr="00F30ABA">
        <w:rPr>
          <w:rFonts w:ascii="Helvetica" w:hAnsi="Helvetica" w:cs="Verdana"/>
          <w:b/>
          <w:sz w:val="22"/>
          <w:szCs w:val="22"/>
          <w:lang w:val="en-US"/>
        </w:rPr>
        <w:t>F</w:t>
      </w:r>
      <w:r w:rsidR="00A91250" w:rsidRPr="00F30ABA">
        <w:rPr>
          <w:rFonts w:ascii="Helvetica" w:hAnsi="Helvetica" w:cs="Verdana"/>
          <w:sz w:val="22"/>
          <w:szCs w:val="22"/>
          <w:lang w:val="en-US"/>
        </w:rPr>
        <w:t>.</w:t>
      </w:r>
    </w:p>
    <w:p w14:paraId="34B44955" w14:textId="77777777" w:rsidR="00A559E7" w:rsidRPr="00F30ABA" w:rsidRDefault="00A559E7"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33C7A75B" w14:textId="68024BAE" w:rsidR="0086049E" w:rsidRPr="00F30ABA" w:rsidRDefault="00355616" w:rsidP="00355616">
      <w:pPr>
        <w:widowControl w:val="0"/>
        <w:autoSpaceDE w:val="0"/>
        <w:autoSpaceDN w:val="0"/>
        <w:adjustRightInd w:val="0"/>
        <w:spacing w:after="240" w:line="276" w:lineRule="auto"/>
        <w:ind w:left="284" w:hanging="284"/>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The authors suggest that this method presents the greatest interest at short period, presumably to handle body waves. However, it appears that the method suffers from very serious limitations for doing so since it does not permit to include the effects of ellipticity, free surface topography, or variations of Moho depth. </w:t>
      </w:r>
    </w:p>
    <w:p w14:paraId="0FBCD8C1" w14:textId="77777777" w:rsidR="002D293A" w:rsidRDefault="00355616" w:rsidP="00114B6E">
      <w:pPr>
        <w:widowControl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A: </w:t>
      </w:r>
      <w:r w:rsidR="008414BF">
        <w:rPr>
          <w:rFonts w:ascii="Helvetica" w:hAnsi="Helvetica" w:cs="Verdana"/>
          <w:sz w:val="22"/>
          <w:szCs w:val="22"/>
          <w:lang w:val="en-US"/>
        </w:rPr>
        <w:t>T</w:t>
      </w:r>
      <w:r w:rsidR="008414BF" w:rsidRPr="00CF7953">
        <w:rPr>
          <w:rFonts w:ascii="Helvetica" w:hAnsi="Helvetica" w:cs="Verdana"/>
          <w:sz w:val="22"/>
          <w:szCs w:val="22"/>
          <w:lang w:val="en-US"/>
        </w:rPr>
        <w:t>his is a valid point to rise, but we do have solutions and ideas on this topic to be detailed below. Firstly, we would like to be clear that our method is not only geared towards short periods, but is computationally more efficient than 3D methods across the entire frequency band of global seismology (same for normal modes).</w:t>
      </w:r>
    </w:p>
    <w:p w14:paraId="4DE4FF69" w14:textId="77777777" w:rsidR="002D293A" w:rsidRDefault="008414BF" w:rsidP="002D293A">
      <w:pPr>
        <w:widowControl w:val="0"/>
        <w:spacing w:after="240" w:line="276" w:lineRule="auto"/>
        <w:ind w:left="284"/>
        <w:rPr>
          <w:rFonts w:ascii="Helvetica" w:hAnsi="Helvetica" w:cs="Verdana"/>
          <w:sz w:val="22"/>
          <w:szCs w:val="22"/>
          <w:lang w:val="en-US"/>
        </w:rPr>
      </w:pPr>
      <w:r w:rsidRPr="00CF7953">
        <w:rPr>
          <w:rFonts w:ascii="Helvetica" w:hAnsi="Helvetica" w:cs="Verdana"/>
          <w:sz w:val="22"/>
          <w:szCs w:val="22"/>
          <w:lang w:val="en-US"/>
        </w:rPr>
        <w:t xml:space="preserve">Secondly, as it is a new method in global seismology, the main purpose of this first paper is to establish the fundamental concepts and theories while showing the potential of the method, but not to announce it as a completed tool nor as a substitution of 3-D SEMs. </w:t>
      </w:r>
      <w:r w:rsidRPr="00CF7953">
        <w:rPr>
          <w:rFonts w:ascii="Helvetica" w:hAnsi="Helvetica"/>
          <w:sz w:val="22"/>
          <w:szCs w:val="22"/>
          <w:lang w:val="en-US"/>
        </w:rPr>
        <w:t xml:space="preserve">We have reached a speedup by more than </w:t>
      </w:r>
      <w:r w:rsidR="00CF7953">
        <w:rPr>
          <w:rFonts w:ascii="Helvetica" w:hAnsi="Helvetica"/>
          <w:sz w:val="22"/>
          <w:szCs w:val="22"/>
          <w:lang w:val="en-US"/>
        </w:rPr>
        <w:t>one</w:t>
      </w:r>
      <w:r w:rsidRPr="00CF7953">
        <w:rPr>
          <w:rFonts w:ascii="Helvetica" w:hAnsi="Helvetica"/>
          <w:sz w:val="22"/>
          <w:szCs w:val="22"/>
          <w:lang w:val="en-US"/>
        </w:rPr>
        <w:t xml:space="preserve"> order of magnitude</w:t>
      </w:r>
      <w:r w:rsidR="00FB0039" w:rsidRPr="00CF7953">
        <w:rPr>
          <w:rFonts w:ascii="Helvetica" w:hAnsi="Helvetica"/>
          <w:sz w:val="22"/>
          <w:szCs w:val="22"/>
        </w:rPr>
        <w:t xml:space="preserve"> </w:t>
      </w:r>
      <w:r w:rsidR="00CF7953">
        <w:rPr>
          <w:rFonts w:ascii="Helvetica" w:hAnsi="Helvetica" w:cs="Verdana"/>
          <w:sz w:val="22"/>
          <w:szCs w:val="22"/>
          <w:lang w:val="en-US"/>
        </w:rPr>
        <w:t>concerning</w:t>
      </w:r>
      <w:r w:rsidRPr="00CF7953">
        <w:rPr>
          <w:rFonts w:ascii="Helvetica" w:hAnsi="Helvetica" w:cs="Verdana"/>
          <w:sz w:val="22"/>
          <w:szCs w:val="22"/>
          <w:lang w:val="en-US"/>
        </w:rPr>
        <w:t xml:space="preserve"> all the global mantle models for which we can find a reference solution. And we think this should be able to show its great potential.</w:t>
      </w:r>
      <w:r w:rsidR="00CF7953">
        <w:rPr>
          <w:rFonts w:ascii="Helvetica" w:hAnsi="Helvetica" w:cs="Verdana"/>
          <w:sz w:val="22"/>
          <w:szCs w:val="22"/>
          <w:lang w:val="en-US"/>
        </w:rPr>
        <w:t xml:space="preserve"> In fact</w:t>
      </w:r>
      <w:r w:rsidRPr="00CF7953">
        <w:rPr>
          <w:rFonts w:ascii="Helvetica" w:hAnsi="Helvetica" w:cs="Verdana"/>
          <w:sz w:val="22"/>
          <w:szCs w:val="22"/>
          <w:lang w:val="en-US"/>
        </w:rPr>
        <w:t xml:space="preserve">, the method </w:t>
      </w:r>
      <w:r w:rsidR="00CF17B1" w:rsidRPr="00CF7953">
        <w:rPr>
          <w:rFonts w:ascii="Helvetica" w:hAnsi="Helvetica" w:cs="Verdana"/>
          <w:sz w:val="22"/>
          <w:szCs w:val="22"/>
          <w:lang w:val="en-US"/>
        </w:rPr>
        <w:t>may be</w:t>
      </w:r>
      <w:r w:rsidRPr="00CF7953">
        <w:rPr>
          <w:rFonts w:ascii="Helvetica" w:hAnsi="Helvetica" w:cs="Verdana"/>
          <w:sz w:val="22"/>
          <w:szCs w:val="22"/>
          <w:lang w:val="en-US"/>
        </w:rPr>
        <w:t xml:space="preserve"> already useful in a number of applications as it stands</w:t>
      </w:r>
      <w:r w:rsidR="00114B6E">
        <w:rPr>
          <w:rFonts w:ascii="Helvetica" w:hAnsi="Helvetica" w:cs="Verdana"/>
          <w:sz w:val="22"/>
          <w:szCs w:val="22"/>
          <w:lang w:val="en-US"/>
        </w:rPr>
        <w:t xml:space="preserve">, e.g., in the study of plumes. </w:t>
      </w:r>
      <w:r w:rsidRPr="00CF7953">
        <w:rPr>
          <w:rFonts w:ascii="Helvetica" w:hAnsi="Helvetica" w:cs="Verdana"/>
          <w:sz w:val="22"/>
          <w:szCs w:val="22"/>
          <w:lang w:val="en-US"/>
        </w:rPr>
        <w:t xml:space="preserve"> </w:t>
      </w:r>
    </w:p>
    <w:p w14:paraId="315B574B" w14:textId="652739CE" w:rsidR="008414BF" w:rsidRPr="00114B6E" w:rsidRDefault="008414BF" w:rsidP="002D293A">
      <w:pPr>
        <w:widowControl w:val="0"/>
        <w:spacing w:after="240" w:line="276" w:lineRule="auto"/>
        <w:ind w:left="284"/>
        <w:rPr>
          <w:rFonts w:ascii="Helvetica" w:hAnsi="Helvetica" w:cs="Verdana"/>
          <w:sz w:val="22"/>
          <w:szCs w:val="22"/>
          <w:lang w:val="en-US"/>
        </w:rPr>
      </w:pPr>
      <w:r w:rsidRPr="00CF7953">
        <w:rPr>
          <w:rFonts w:ascii="Helvetica" w:hAnsi="Helvetica" w:cs="Verdana"/>
          <w:sz w:val="22"/>
          <w:szCs w:val="22"/>
          <w:lang w:val="en-US"/>
        </w:rPr>
        <w:t>And lastly, in Section 7.2, we proposed that we might handle these aspherical geometries (ellipticity, topography, and Moho undulation) by means of a “particle relabeling transformation” (Al- Attar &amp; Crawford 2016). In fact, during the reviewing period of this paper, we have started to implement particle relabeling and have successfully benchmarked ellipticity</w:t>
      </w:r>
      <w:r w:rsidR="00114B6E">
        <w:rPr>
          <w:rFonts w:ascii="Helvetica" w:hAnsi="Helvetica" w:cs="Verdana"/>
          <w:sz w:val="22"/>
          <w:szCs w:val="22"/>
          <w:lang w:val="en-US"/>
        </w:rPr>
        <w:t>, whereas</w:t>
      </w:r>
      <w:r w:rsidRPr="00CF7953">
        <w:rPr>
          <w:rFonts w:ascii="Helvetica" w:hAnsi="Helvetica" w:cs="Verdana"/>
          <w:sz w:val="22"/>
          <w:szCs w:val="22"/>
          <w:lang w:val="en-US"/>
        </w:rPr>
        <w:t xml:space="preserve"> 3D crustal models are under development. These will be the main focus of our next paper.</w:t>
      </w:r>
    </w:p>
    <w:p w14:paraId="78D440CA" w14:textId="77777777" w:rsidR="00D129BA" w:rsidRPr="00F30ABA" w:rsidRDefault="00D129BA" w:rsidP="0086049E">
      <w:pPr>
        <w:widowControl w:val="0"/>
        <w:autoSpaceDE w:val="0"/>
        <w:autoSpaceDN w:val="0"/>
        <w:adjustRightInd w:val="0"/>
        <w:spacing w:after="240" w:line="276" w:lineRule="auto"/>
        <w:rPr>
          <w:rFonts w:ascii="Helvetica" w:hAnsi="Helvetica" w:cs="Verdana"/>
          <w:sz w:val="22"/>
          <w:szCs w:val="22"/>
          <w:lang w:val="en-US"/>
        </w:rPr>
      </w:pPr>
    </w:p>
    <w:p w14:paraId="5C3D3B82" w14:textId="725077A9" w:rsidR="0086049E" w:rsidRPr="00F30ABA" w:rsidRDefault="00114B6E" w:rsidP="00114B6E">
      <w:pPr>
        <w:widowControl w:val="0"/>
        <w:autoSpaceDE w:val="0"/>
        <w:autoSpaceDN w:val="0"/>
        <w:adjustRightInd w:val="0"/>
        <w:spacing w:after="240" w:line="276" w:lineRule="auto"/>
        <w:ind w:left="284" w:hanging="284"/>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In the introduction, the review of the literature is incomplete. For example, for the forward modeling problem, recent studies have shown that hybrid methods that combine 1D or 2D methods at the global scale and a 3D method at the local or regional scale are also a good alternative to compute 3D synthetic seismograms at reasonable cost. These methods also open important perspectives for seismic tomography and in part</w:t>
      </w:r>
      <w:r w:rsidR="0086049E" w:rsidRPr="00F30ABA">
        <w:rPr>
          <w:rFonts w:ascii="Helvetica" w:hAnsi="Helvetica" w:cs="Verdana"/>
          <w:color w:val="1F497D" w:themeColor="text2"/>
          <w:sz w:val="22"/>
          <w:szCs w:val="22"/>
          <w:lang w:val="en-US"/>
        </w:rPr>
        <w:t>icular full waveform inversion.</w:t>
      </w:r>
    </w:p>
    <w:p w14:paraId="28304DD0" w14:textId="2490E5E6" w:rsidR="00100D54" w:rsidRPr="00F30ABA" w:rsidRDefault="007003B0"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r>
        <w:rPr>
          <w:rFonts w:ascii="Helvetica" w:hAnsi="Helvetica" w:cs="Verdana"/>
          <w:sz w:val="22"/>
          <w:szCs w:val="22"/>
          <w:lang w:val="en-US"/>
        </w:rPr>
        <w:t xml:space="preserve">A: </w:t>
      </w:r>
      <w:r w:rsidR="00C042C6" w:rsidRPr="00F30ABA">
        <w:rPr>
          <w:rFonts w:ascii="Helvetica" w:hAnsi="Helvetica" w:cs="Verdana"/>
          <w:sz w:val="22"/>
          <w:szCs w:val="22"/>
          <w:lang w:val="en-US"/>
        </w:rPr>
        <w:t xml:space="preserve">We </w:t>
      </w:r>
      <w:r w:rsidR="003F4DFA" w:rsidRPr="00F30ABA">
        <w:rPr>
          <w:rFonts w:ascii="Helvetica" w:hAnsi="Helvetica" w:cs="Verdana"/>
          <w:sz w:val="22"/>
          <w:szCs w:val="22"/>
          <w:lang w:val="en-US"/>
        </w:rPr>
        <w:t xml:space="preserve">now add a new paragraph in the introduction. Please see </w:t>
      </w:r>
      <w:r w:rsidR="003F4DFA" w:rsidRPr="00F30ABA">
        <w:rPr>
          <w:rFonts w:ascii="Helvetica" w:hAnsi="Helvetica" w:cs="Verdana"/>
          <w:b/>
          <w:sz w:val="22"/>
          <w:szCs w:val="22"/>
          <w:lang w:val="en-US"/>
        </w:rPr>
        <w:t>Update A</w:t>
      </w:r>
      <w:r w:rsidR="003F4DFA" w:rsidRPr="00F30ABA">
        <w:rPr>
          <w:rFonts w:ascii="Helvetica" w:hAnsi="Helvetica" w:cs="Verdana"/>
          <w:sz w:val="22"/>
          <w:szCs w:val="22"/>
          <w:lang w:val="en-US"/>
        </w:rPr>
        <w:t>.</w:t>
      </w:r>
    </w:p>
    <w:p w14:paraId="2B2D97A5" w14:textId="77777777" w:rsidR="00100D54" w:rsidRPr="00F30ABA" w:rsidRDefault="00100D54"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24BB5E5E" w14:textId="69CA83E7" w:rsidR="00695F04" w:rsidRPr="00F30ABA" w:rsidRDefault="00331B74" w:rsidP="00DB0275">
      <w:pPr>
        <w:widowControl w:val="0"/>
        <w:autoSpaceDE w:val="0"/>
        <w:autoSpaceDN w:val="0"/>
        <w:adjustRightInd w:val="0"/>
        <w:spacing w:after="240" w:line="276" w:lineRule="auto"/>
        <w:ind w:left="284" w:hanging="284"/>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Some more specific comments: 1) section 2.1: How do you perform the FFT on the irregular GLL grid? Are your azimuthal basis functions in the Fourier domain orthogonal? </w:t>
      </w:r>
    </w:p>
    <w:p w14:paraId="301CE304" w14:textId="77777777" w:rsidR="00B10F80" w:rsidRDefault="00E03BAC" w:rsidP="00B10F80">
      <w:pPr>
        <w:widowControl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A: Sorry, we do not fully understand the first question, so we will try to explain the procedure in some detail. In the azimuthal direction, we use evenly spaced grids when performing FFT, such that we can make use of fast packages such as FFTW.  But the number of azimuthal gird points (or equivalently the Fourier expansion order) at different GLL points in the 2D mesh varies, so we are capable of adapting the computational cost to the complexity of wavefields. FFT is a point-wise operation unlike computing displacement gradients, so it does not matter whether the GLL points are regular or not in the 2D mesh. The azimuthal basis functions are orthogonal.</w:t>
      </w:r>
    </w:p>
    <w:p w14:paraId="3BD3705C" w14:textId="5F3DE7EE" w:rsidR="00B10F80" w:rsidRDefault="00E03BAC" w:rsidP="00B10F80">
      <w:pPr>
        <w:widowControl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 </w:t>
      </w:r>
    </w:p>
    <w:p w14:paraId="0084DEE7" w14:textId="77777777" w:rsidR="00B10F80" w:rsidRDefault="00B10F80" w:rsidP="00B10F80">
      <w:pPr>
        <w:widowControl w:val="0"/>
        <w:spacing w:after="240" w:line="276" w:lineRule="auto"/>
        <w:ind w:left="284" w:hanging="284"/>
        <w:rPr>
          <w:rFonts w:ascii="Helvetica" w:hAnsi="Helvetica" w:cs="Verdana"/>
          <w:sz w:val="22"/>
          <w:szCs w:val="22"/>
          <w:lang w:val="en-US"/>
        </w:rPr>
      </w:pPr>
      <w:r w:rsidRPr="00B10F80">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2) Eqs (3), (8), etc... : please define beta and gamma </w:t>
      </w:r>
    </w:p>
    <w:p w14:paraId="1F4A2DA9" w14:textId="239BEE97" w:rsidR="0086049E" w:rsidRPr="00F30ABA" w:rsidRDefault="00B10F80" w:rsidP="00B10F80">
      <w:pPr>
        <w:widowControl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A: </w:t>
      </w:r>
      <w:r w:rsidR="006A135C" w:rsidRPr="00F30ABA">
        <w:rPr>
          <w:rFonts w:ascii="Helvetica" w:hAnsi="Helvetica" w:cs="Verdana"/>
          <w:sz w:val="22"/>
          <w:szCs w:val="22"/>
          <w:lang w:val="en-US"/>
        </w:rPr>
        <w:t xml:space="preserve">We clarified the usage of indices in </w:t>
      </w:r>
      <w:r w:rsidR="00E118A2" w:rsidRPr="00F30ABA">
        <w:rPr>
          <w:rFonts w:ascii="Helvetica" w:hAnsi="Helvetica" w:cs="Verdana"/>
          <w:sz w:val="22"/>
          <w:szCs w:val="22"/>
          <w:lang w:val="en-US"/>
        </w:rPr>
        <w:t>a</w:t>
      </w:r>
      <w:r w:rsidR="006A135C" w:rsidRPr="00F30ABA">
        <w:rPr>
          <w:rFonts w:ascii="Helvetica" w:hAnsi="Helvetica" w:cs="Verdana"/>
          <w:sz w:val="22"/>
          <w:szCs w:val="22"/>
          <w:lang w:val="en-US"/>
        </w:rPr>
        <w:t xml:space="preserve"> footnote in Section 3.3. Now we </w:t>
      </w:r>
      <w:r w:rsidR="008C3DD1" w:rsidRPr="00F30ABA">
        <w:rPr>
          <w:rFonts w:ascii="Helvetica" w:hAnsi="Helvetica" w:cs="Verdana"/>
          <w:sz w:val="22"/>
          <w:szCs w:val="22"/>
          <w:lang w:val="en-US"/>
        </w:rPr>
        <w:t>merge</w:t>
      </w:r>
      <w:r w:rsidR="006A135C" w:rsidRPr="00F30ABA">
        <w:rPr>
          <w:rFonts w:ascii="Helvetica" w:hAnsi="Helvetica" w:cs="Verdana"/>
          <w:sz w:val="22"/>
          <w:szCs w:val="22"/>
          <w:lang w:val="en-US"/>
        </w:rPr>
        <w:t xml:space="preserve"> it </w:t>
      </w:r>
      <w:r w:rsidR="00DF3945" w:rsidRPr="00F30ABA">
        <w:rPr>
          <w:rFonts w:ascii="Helvetica" w:hAnsi="Helvetica" w:cs="Verdana"/>
          <w:sz w:val="22"/>
          <w:szCs w:val="22"/>
          <w:lang w:val="en-US"/>
        </w:rPr>
        <w:t>with</w:t>
      </w:r>
      <w:r w:rsidR="006A135C" w:rsidRPr="00F30ABA">
        <w:rPr>
          <w:rFonts w:ascii="Helvetica" w:hAnsi="Helvetica" w:cs="Verdana"/>
          <w:sz w:val="22"/>
          <w:szCs w:val="22"/>
          <w:lang w:val="en-US"/>
        </w:rPr>
        <w:t xml:space="preserve"> </w:t>
      </w:r>
      <w:r w:rsidR="008C3DD1" w:rsidRPr="00F30ABA">
        <w:rPr>
          <w:rFonts w:ascii="Helvetica" w:hAnsi="Helvetica" w:cs="Verdana"/>
          <w:sz w:val="22"/>
          <w:szCs w:val="22"/>
          <w:lang w:val="en-US"/>
        </w:rPr>
        <w:t xml:space="preserve">another footnote </w:t>
      </w:r>
      <w:r w:rsidR="009E2B1A" w:rsidRPr="00F30ABA">
        <w:rPr>
          <w:rFonts w:ascii="Helvetica" w:hAnsi="Helvetica" w:cs="Verdana"/>
          <w:sz w:val="22"/>
          <w:szCs w:val="22"/>
          <w:lang w:val="en-US"/>
        </w:rPr>
        <w:t xml:space="preserve">in </w:t>
      </w:r>
      <w:r w:rsidR="006A135C" w:rsidRPr="00F30ABA">
        <w:rPr>
          <w:rFonts w:ascii="Helvetica" w:hAnsi="Helvetica" w:cs="Verdana"/>
          <w:sz w:val="22"/>
          <w:szCs w:val="22"/>
          <w:lang w:val="en-US"/>
        </w:rPr>
        <w:t xml:space="preserve">Section 2.1 where </w:t>
      </w:r>
      <w:r w:rsidR="006A135C" w:rsidRPr="00F30ABA">
        <w:rPr>
          <w:rFonts w:ascii="Helvetica" w:hAnsi="Helvetica" w:cs="Verdana"/>
          <w:i/>
          <w:sz w:val="22"/>
          <w:szCs w:val="22"/>
          <w:lang w:val="en-US"/>
        </w:rPr>
        <w:t xml:space="preserve">αβγ </w:t>
      </w:r>
      <w:r w:rsidR="006A135C" w:rsidRPr="00F30ABA">
        <w:rPr>
          <w:rFonts w:ascii="Helvetica" w:hAnsi="Helvetica" w:cs="Verdana"/>
          <w:sz w:val="22"/>
          <w:szCs w:val="22"/>
          <w:lang w:val="en-US"/>
        </w:rPr>
        <w:t>first appears.</w:t>
      </w:r>
      <w:r w:rsidR="0093134B" w:rsidRPr="00F30ABA">
        <w:rPr>
          <w:rFonts w:ascii="Helvetica" w:hAnsi="Helvetica" w:cs="Verdana"/>
          <w:sz w:val="22"/>
          <w:szCs w:val="22"/>
          <w:lang w:val="en-US"/>
        </w:rPr>
        <w:t xml:space="preserve"> Please see </w:t>
      </w:r>
      <w:r w:rsidR="0093134B" w:rsidRPr="00F30ABA">
        <w:rPr>
          <w:rFonts w:ascii="Helvetica" w:hAnsi="Helvetica" w:cs="Verdana"/>
          <w:b/>
          <w:sz w:val="22"/>
          <w:szCs w:val="22"/>
          <w:lang w:val="en-US"/>
        </w:rPr>
        <w:t>Update C</w:t>
      </w:r>
      <w:r w:rsidR="0093134B" w:rsidRPr="00F30ABA">
        <w:rPr>
          <w:rFonts w:ascii="Helvetica" w:hAnsi="Helvetica" w:cs="Verdana"/>
          <w:sz w:val="22"/>
          <w:szCs w:val="22"/>
          <w:lang w:val="en-US"/>
        </w:rPr>
        <w:t>.</w:t>
      </w:r>
    </w:p>
    <w:p w14:paraId="15E47FAF" w14:textId="77777777" w:rsidR="00F831CB" w:rsidRPr="00F30ABA" w:rsidRDefault="00F831CB"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651907BD" w14:textId="3CD20F71" w:rsidR="0086049E" w:rsidRPr="00F30ABA" w:rsidRDefault="005B285D"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3) How do you derive the empirical relation (69)? </w:t>
      </w:r>
    </w:p>
    <w:p w14:paraId="15C4C60C" w14:textId="225388C2" w:rsidR="000C14D4" w:rsidRPr="00F30ABA" w:rsidRDefault="005B285D" w:rsidP="007B64AC">
      <w:pPr>
        <w:widowControl w:val="0"/>
        <w:autoSpaceDE w:val="0"/>
        <w:autoSpaceDN w:val="0"/>
        <w:adjustRightInd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A: </w:t>
      </w:r>
      <w:r w:rsidR="007B64AC" w:rsidRPr="007B64AC">
        <w:rPr>
          <w:rFonts w:ascii="Helvetica" w:hAnsi="Helvetica" w:cs="Verdana"/>
          <w:sz w:val="22"/>
          <w:szCs w:val="22"/>
          <w:lang w:val="en-US"/>
        </w:rPr>
        <w:t>This relation is not derived but based on plenty of trial simulations, hence the notion “empirical”, as elaborated in both Section 4.2 and 7.4. From the users perspective, this field of expansion orders, nu(s, z), is the only additional input parameter compared with a full 3D SEM such as SPECFEM. It is technically difficult to find the optimal field that fits the wavefield best, so we temporarily use the empirical equation (69), which works well for global tomographic models. One can, of course, always use a constant order across the entire domain, but this will cost more than using our empirical relation. We are in the process of making the method fully self-adaptive, i.e., capable of determining nu(s, z) automatically, as stated in Section 7.4. This will be another issue addressed in our next paper.</w:t>
      </w:r>
    </w:p>
    <w:p w14:paraId="7A030EEC" w14:textId="77777777" w:rsidR="00F831CB" w:rsidRPr="00F30ABA" w:rsidRDefault="00F831CB" w:rsidP="000C14D4">
      <w:pPr>
        <w:widowControl w:val="0"/>
        <w:autoSpaceDE w:val="0"/>
        <w:autoSpaceDN w:val="0"/>
        <w:adjustRightInd w:val="0"/>
        <w:spacing w:after="240" w:line="276" w:lineRule="auto"/>
        <w:rPr>
          <w:rFonts w:ascii="Helvetica" w:hAnsi="Helvetica" w:cs="Verdana"/>
          <w:sz w:val="22"/>
          <w:szCs w:val="22"/>
          <w:lang w:val="en-US"/>
        </w:rPr>
      </w:pPr>
    </w:p>
    <w:p w14:paraId="5A10BD6A" w14:textId="76D8A5DA" w:rsidR="000C14D4" w:rsidRPr="00F30ABA" w:rsidRDefault="00E638EC" w:rsidP="00E638EC">
      <w:pPr>
        <w:widowControl w:val="0"/>
        <w:autoSpaceDE w:val="0"/>
        <w:autoSpaceDN w:val="0"/>
        <w:adjustRightInd w:val="0"/>
        <w:spacing w:after="240" w:line="276" w:lineRule="auto"/>
        <w:ind w:left="284" w:hanging="284"/>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4) section 5 validation: Please define precisely your definitions of phase and amplitude misfits. Otherwise it is impossible to see if the misfits observed with respect to specfem are significant or not. </w:t>
      </w:r>
    </w:p>
    <w:p w14:paraId="0F966E7C" w14:textId="03640B17" w:rsidR="0037477C" w:rsidRPr="0037477C" w:rsidRDefault="0037477C" w:rsidP="0037477C">
      <w:pPr>
        <w:widowControl w:val="0"/>
        <w:autoSpaceDE w:val="0"/>
        <w:autoSpaceDN w:val="0"/>
        <w:adjustRightInd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A: </w:t>
      </w:r>
      <w:r w:rsidRPr="0037477C">
        <w:rPr>
          <w:rFonts w:ascii="Helvetica" w:hAnsi="Helvetica" w:cs="Verdana"/>
          <w:sz w:val="22"/>
          <w:szCs w:val="22"/>
          <w:lang w:val="en-US"/>
        </w:rPr>
        <w:t>The phase and envelope misfits are defined exactly the same as in the original paper of Kristekova et al. 2009, and we use a</w:t>
      </w:r>
      <w:r>
        <w:rPr>
          <w:rFonts w:ascii="Helvetica" w:hAnsi="Helvetica" w:cs="Verdana"/>
          <w:sz w:val="22"/>
          <w:szCs w:val="22"/>
          <w:lang w:val="en-US"/>
        </w:rPr>
        <w:t>n</w:t>
      </w:r>
      <w:r w:rsidRPr="0037477C">
        <w:rPr>
          <w:rFonts w:ascii="Helvetica" w:hAnsi="Helvetica" w:cs="Verdana"/>
          <w:sz w:val="22"/>
          <w:szCs w:val="22"/>
          <w:lang w:val="en-US"/>
        </w:rPr>
        <w:t xml:space="preserve"> Obspy routine to compute them. </w:t>
      </w:r>
    </w:p>
    <w:p w14:paraId="79386412" w14:textId="295470BF" w:rsidR="0037477C" w:rsidRPr="0037477C" w:rsidRDefault="0037477C" w:rsidP="00260B64">
      <w:pPr>
        <w:widowControl w:val="0"/>
        <w:autoSpaceDE w:val="0"/>
        <w:autoSpaceDN w:val="0"/>
        <w:adjustRightInd w:val="0"/>
        <w:spacing w:after="240" w:line="276" w:lineRule="auto"/>
        <w:ind w:left="284"/>
        <w:rPr>
          <w:rFonts w:ascii="Helvetica" w:hAnsi="Helvetica" w:cs="Verdana"/>
          <w:sz w:val="22"/>
          <w:szCs w:val="22"/>
          <w:lang w:val="en-US"/>
        </w:rPr>
      </w:pPr>
      <w:r w:rsidRPr="0037477C">
        <w:rPr>
          <w:rFonts w:ascii="Helvetica" w:hAnsi="Helvetica" w:cs="Verdana"/>
          <w:sz w:val="22"/>
          <w:szCs w:val="22"/>
          <w:lang w:val="en-US"/>
        </w:rPr>
        <w:t xml:space="preserve">We discussed with the </w:t>
      </w:r>
      <w:r w:rsidR="00DA1FCC">
        <w:rPr>
          <w:rFonts w:ascii="Helvetica" w:hAnsi="Helvetica" w:cs="Verdana"/>
          <w:sz w:val="22"/>
          <w:szCs w:val="22"/>
          <w:lang w:val="en-US"/>
        </w:rPr>
        <w:t xml:space="preserve">original </w:t>
      </w:r>
      <w:r w:rsidRPr="0037477C">
        <w:rPr>
          <w:rFonts w:ascii="Helvetica" w:hAnsi="Helvetica" w:cs="Verdana"/>
          <w:sz w:val="22"/>
          <w:szCs w:val="22"/>
          <w:lang w:val="en-US"/>
        </w:rPr>
        <w:t>authors in a workshop about how to determine specific critical values of TF-misfits when judging the accuracy of synthetic seismograms. Their answer can be summarized as: one cannot have uniform criteria (critical values of EM and PM) that suit all problems, and the values themselves are not important in an absolute sense. The best practice is to determine the critical values by comparing typical waveforms intuitively and then to use these values to quantify the goodness-of-fit of similar comparisons. This is what we did. In fact, we employed very strict accuracy criteria when performing benchmark and performance comparison. As one can see from Fig 11 (the last two traces in each diagram), 12 and 13, the difference is negligible. Please note that the blue trace is almost invisible in Fig 12 and 13 due to its excellent fit. This is how we guarantee the benchmark quality. Based on the critical EM and PM corresponding to such fit, we measure and compare the performance.</w:t>
      </w:r>
    </w:p>
    <w:p w14:paraId="5C20BE3C" w14:textId="60A25A38" w:rsidR="00071E5A" w:rsidRPr="00F30ABA" w:rsidRDefault="00071E5A" w:rsidP="0037477C">
      <w:pPr>
        <w:widowControl w:val="0"/>
        <w:autoSpaceDE w:val="0"/>
        <w:autoSpaceDN w:val="0"/>
        <w:adjustRightInd w:val="0"/>
        <w:spacing w:after="240" w:line="276" w:lineRule="auto"/>
        <w:ind w:left="284" w:hanging="284"/>
        <w:rPr>
          <w:rFonts w:ascii="Helvetica" w:hAnsi="Helvetica" w:cs="Verdana"/>
          <w:sz w:val="22"/>
          <w:szCs w:val="22"/>
          <w:lang w:val="en-US"/>
        </w:rPr>
      </w:pPr>
    </w:p>
    <w:p w14:paraId="07827B4B" w14:textId="7C257CAB" w:rsidR="000C14D4" w:rsidRPr="00F30ABA" w:rsidRDefault="001864B7" w:rsidP="000C14D4">
      <w:pPr>
        <w:widowControl w:val="0"/>
        <w:autoSpaceDE w:val="0"/>
        <w:autoSpaceDN w:val="0"/>
        <w:adjustRightInd w:val="0"/>
        <w:spacing w:after="240" w:line="276" w:lineRule="auto"/>
        <w:rPr>
          <w:rFonts w:ascii="Helvetica" w:hAnsi="Helvetica" w:cs="Verdana"/>
          <w:color w:val="1F497D" w:themeColor="text2"/>
          <w:sz w:val="22"/>
          <w:szCs w:val="22"/>
          <w:lang w:val="en-US"/>
        </w:rPr>
      </w:pPr>
      <w:r>
        <w:rPr>
          <w:rFonts w:ascii="Helvetica" w:hAnsi="Helvetica" w:cs="Verdana"/>
          <w:color w:val="1F497D" w:themeColor="text2"/>
          <w:sz w:val="22"/>
          <w:szCs w:val="22"/>
          <w:lang w:val="en-US"/>
        </w:rPr>
        <w:t xml:space="preserve">R: </w:t>
      </w:r>
      <w:r w:rsidR="00C4071C" w:rsidRPr="00F30ABA">
        <w:rPr>
          <w:rFonts w:ascii="Helvetica" w:hAnsi="Helvetica" w:cs="Verdana"/>
          <w:color w:val="1F497D" w:themeColor="text2"/>
          <w:sz w:val="22"/>
          <w:szCs w:val="22"/>
          <w:lang w:val="en-US"/>
        </w:rPr>
        <w:t>5) Figure 1: what is plotted exactly in this figure? scale? </w:t>
      </w:r>
    </w:p>
    <w:p w14:paraId="306B154C" w14:textId="452C9A7E" w:rsidR="00870895" w:rsidRPr="00F30ABA" w:rsidRDefault="001864B7" w:rsidP="001864B7">
      <w:pPr>
        <w:widowControl w:val="0"/>
        <w:autoSpaceDE w:val="0"/>
        <w:autoSpaceDN w:val="0"/>
        <w:adjustRightInd w:val="0"/>
        <w:spacing w:after="240" w:line="276" w:lineRule="auto"/>
        <w:ind w:left="284" w:hanging="284"/>
        <w:rPr>
          <w:rFonts w:ascii="Helvetica" w:hAnsi="Helvetica" w:cs="Verdana"/>
          <w:sz w:val="22"/>
          <w:szCs w:val="22"/>
          <w:lang w:val="en-US"/>
        </w:rPr>
      </w:pPr>
      <w:r>
        <w:rPr>
          <w:rFonts w:ascii="Helvetica" w:hAnsi="Helvetica" w:cs="Verdana"/>
          <w:sz w:val="22"/>
          <w:szCs w:val="22"/>
          <w:lang w:val="en-US"/>
        </w:rPr>
        <w:t xml:space="preserve">A: </w:t>
      </w:r>
      <w:r w:rsidR="007D5112" w:rsidRPr="00F30ABA">
        <w:rPr>
          <w:rFonts w:ascii="Helvetica" w:hAnsi="Helvetica" w:cs="Verdana"/>
          <w:sz w:val="22"/>
          <w:szCs w:val="22"/>
          <w:lang w:val="en-US"/>
        </w:rPr>
        <w:t xml:space="preserve">As </w:t>
      </w:r>
      <w:r w:rsidR="00716DB3" w:rsidRPr="00F30ABA">
        <w:rPr>
          <w:rFonts w:ascii="Helvetica" w:hAnsi="Helvetica" w:cs="Verdana"/>
          <w:sz w:val="22"/>
          <w:szCs w:val="22"/>
          <w:lang w:val="en-US"/>
        </w:rPr>
        <w:t>stated</w:t>
      </w:r>
      <w:r w:rsidR="007D5112" w:rsidRPr="00F30ABA">
        <w:rPr>
          <w:rFonts w:ascii="Helvetica" w:hAnsi="Helvetica" w:cs="Verdana"/>
          <w:sz w:val="22"/>
          <w:szCs w:val="22"/>
          <w:lang w:val="en-US"/>
        </w:rPr>
        <w:t xml:space="preserve"> in the figure description, we plotted the displacement norm. </w:t>
      </w:r>
      <w:r w:rsidR="00064A58" w:rsidRPr="00F30ABA">
        <w:rPr>
          <w:rFonts w:ascii="Helvetica" w:hAnsi="Helvetica" w:cs="Verdana"/>
          <w:sz w:val="22"/>
          <w:szCs w:val="22"/>
          <w:lang w:val="en-US"/>
        </w:rPr>
        <w:t>A c</w:t>
      </w:r>
      <w:r w:rsidR="007D5112" w:rsidRPr="00F30ABA">
        <w:rPr>
          <w:rFonts w:ascii="Helvetica" w:hAnsi="Helvetica" w:cs="Verdana"/>
          <w:sz w:val="22"/>
          <w:szCs w:val="22"/>
          <w:lang w:val="en-US"/>
        </w:rPr>
        <w:t xml:space="preserve">olor bar is added as suggested. </w:t>
      </w:r>
    </w:p>
    <w:p w14:paraId="494116F1" w14:textId="77777777" w:rsidR="00870895" w:rsidRPr="00F30ABA" w:rsidRDefault="00870895" w:rsidP="00870895">
      <w:pPr>
        <w:widowControl w:val="0"/>
        <w:autoSpaceDE w:val="0"/>
        <w:autoSpaceDN w:val="0"/>
        <w:adjustRightInd w:val="0"/>
        <w:spacing w:after="240" w:line="276" w:lineRule="auto"/>
        <w:rPr>
          <w:rFonts w:ascii="Helvetica" w:hAnsi="Helvetica" w:cs="Verdana"/>
          <w:sz w:val="22"/>
          <w:szCs w:val="22"/>
          <w:lang w:val="en-US"/>
        </w:rPr>
      </w:pPr>
    </w:p>
    <w:p w14:paraId="2B4358F5" w14:textId="7CBC31B3" w:rsidR="00375F4C" w:rsidRPr="00F30ABA" w:rsidRDefault="004D67A5" w:rsidP="004D67A5">
      <w:pPr>
        <w:widowControl w:val="0"/>
        <w:autoSpaceDE w:val="0"/>
        <w:autoSpaceDN w:val="0"/>
        <w:adjustRightInd w:val="0"/>
        <w:spacing w:after="240" w:line="276" w:lineRule="auto"/>
        <w:ind w:left="284" w:hanging="284"/>
        <w:rPr>
          <w:rFonts w:ascii="Helvetica" w:hAnsi="Helvetica" w:cs="Verdana"/>
          <w:sz w:val="22"/>
          <w:szCs w:val="22"/>
          <w:lang w:val="en-US"/>
        </w:rPr>
      </w:pPr>
      <w:r>
        <w:rPr>
          <w:rFonts w:ascii="Helvetica" w:hAnsi="Helvetica" w:cs="Verdana"/>
          <w:color w:val="1F497D" w:themeColor="text2"/>
          <w:sz w:val="22"/>
          <w:szCs w:val="22"/>
          <w:lang w:val="en-US"/>
        </w:rPr>
        <w:t xml:space="preserve">R: </w:t>
      </w:r>
      <w:r w:rsidR="00870895" w:rsidRPr="00F30ABA">
        <w:rPr>
          <w:rFonts w:ascii="Helvetica" w:hAnsi="Helvetica" w:cs="Verdana"/>
          <w:color w:val="1F497D" w:themeColor="text2"/>
          <w:sz w:val="22"/>
          <w:szCs w:val="22"/>
          <w:lang w:val="en-US"/>
        </w:rPr>
        <w:t>The simplified approach proposed by the authors of this very</w:t>
      </w:r>
      <w:r w:rsidR="00870895" w:rsidRPr="00F30ABA">
        <w:rPr>
          <w:rFonts w:ascii="Helvetica" w:hAnsi="Helvetica" w:cs="Verdana"/>
          <w:sz w:val="22"/>
          <w:szCs w:val="22"/>
          <w:lang w:val="en-US"/>
        </w:rPr>
        <w:t xml:space="preserve"> </w:t>
      </w:r>
      <w:r w:rsidR="00870895" w:rsidRPr="00F30ABA">
        <w:rPr>
          <w:rFonts w:ascii="Helvetica" w:hAnsi="Helvetica" w:cs="Verdana"/>
          <w:color w:val="1F497D" w:themeColor="text2"/>
          <w:sz w:val="22"/>
          <w:szCs w:val="22"/>
          <w:lang w:val="en-US"/>
        </w:rPr>
        <w:t>interesting paper produces accurate results for global seismic wave</w:t>
      </w:r>
      <w:r w:rsidR="00870895" w:rsidRPr="00F30ABA">
        <w:rPr>
          <w:rFonts w:ascii="Helvetica" w:hAnsi="Helvetica" w:cs="Verdana"/>
          <w:sz w:val="22"/>
          <w:szCs w:val="22"/>
          <w:lang w:val="en-US"/>
        </w:rPr>
        <w:t xml:space="preserve"> </w:t>
      </w:r>
      <w:r w:rsidR="00870895" w:rsidRPr="00F30ABA">
        <w:rPr>
          <w:rFonts w:ascii="Helvetica" w:hAnsi="Helvetica" w:cs="Verdana"/>
          <w:color w:val="1F497D" w:themeColor="text2"/>
          <w:sz w:val="22"/>
          <w:szCs w:val="22"/>
          <w:lang w:val="en-US"/>
        </w:rPr>
        <w:t>propagation at significantly reduced computational cost. The paper is</w:t>
      </w:r>
      <w:r w:rsidR="00870895" w:rsidRPr="00F30ABA">
        <w:rPr>
          <w:rFonts w:ascii="Helvetica" w:hAnsi="Helvetica" w:cs="Verdana"/>
          <w:sz w:val="22"/>
          <w:szCs w:val="22"/>
          <w:lang w:val="en-US"/>
        </w:rPr>
        <w:t xml:space="preserve"> </w:t>
      </w:r>
      <w:r w:rsidR="00870895" w:rsidRPr="00F30ABA">
        <w:rPr>
          <w:rFonts w:ascii="Helvetica" w:hAnsi="Helvetica" w:cs="Verdana"/>
          <w:color w:val="1F497D" w:themeColor="text2"/>
          <w:sz w:val="22"/>
          <w:szCs w:val="22"/>
          <w:lang w:val="en-US"/>
        </w:rPr>
        <w:t>very well written and of great interest for the scientific community.</w:t>
      </w:r>
      <w:r w:rsidR="00870895" w:rsidRPr="00F30ABA">
        <w:rPr>
          <w:rFonts w:ascii="Helvetica" w:hAnsi="Helvetica" w:cs="Verdana"/>
          <w:sz w:val="22"/>
          <w:szCs w:val="22"/>
          <w:lang w:val="en-US"/>
        </w:rPr>
        <w:t xml:space="preserve"> </w:t>
      </w:r>
      <w:r w:rsidR="00870895" w:rsidRPr="00F30ABA">
        <w:rPr>
          <w:rFonts w:ascii="Helvetica" w:hAnsi="Helvetica" w:cs="Verdana"/>
          <w:color w:val="1F497D" w:themeColor="text2"/>
          <w:sz w:val="22"/>
          <w:szCs w:val="22"/>
          <w:lang w:val="en-US"/>
        </w:rPr>
        <w:t>The method is well described and has been properly validated on</w:t>
      </w:r>
      <w:r w:rsidR="00870895" w:rsidRPr="00F30ABA">
        <w:rPr>
          <w:rFonts w:ascii="Helvetica" w:hAnsi="Helvetica" w:cs="Verdana"/>
          <w:sz w:val="22"/>
          <w:szCs w:val="22"/>
          <w:lang w:val="en-US"/>
        </w:rPr>
        <w:t xml:space="preserve"> </w:t>
      </w:r>
      <w:r w:rsidR="00870895" w:rsidRPr="00F30ABA">
        <w:rPr>
          <w:rFonts w:ascii="Helvetica" w:hAnsi="Helvetica" w:cs="Verdana"/>
          <w:color w:val="1F497D" w:themeColor="text2"/>
          <w:sz w:val="22"/>
          <w:szCs w:val="22"/>
          <w:lang w:val="en-US"/>
        </w:rPr>
        <w:t>relevant benchmark problems. The computational results are of high</w:t>
      </w:r>
      <w:r w:rsidR="00870895" w:rsidRPr="00F30ABA">
        <w:rPr>
          <w:rFonts w:ascii="Helvetica" w:hAnsi="Helvetica" w:cs="Verdana"/>
          <w:sz w:val="22"/>
          <w:szCs w:val="22"/>
          <w:lang w:val="en-US"/>
        </w:rPr>
        <w:t xml:space="preserve"> </w:t>
      </w:r>
      <w:r w:rsidR="00870895" w:rsidRPr="00F30ABA">
        <w:rPr>
          <w:rFonts w:ascii="Helvetica" w:hAnsi="Helvetica" w:cs="Verdana"/>
          <w:color w:val="1F497D" w:themeColor="text2"/>
          <w:sz w:val="22"/>
          <w:szCs w:val="22"/>
          <w:lang w:val="en-US"/>
        </w:rPr>
        <w:t>quality and the reported speed ups compared to a standard fully 3D</w:t>
      </w:r>
      <w:r w:rsidR="00870895" w:rsidRPr="00F30ABA">
        <w:rPr>
          <w:rFonts w:ascii="Helvetica" w:hAnsi="Helvetica" w:cs="Verdana"/>
          <w:sz w:val="22"/>
          <w:szCs w:val="22"/>
          <w:lang w:val="en-US"/>
        </w:rPr>
        <w:t xml:space="preserve"> </w:t>
      </w:r>
      <w:r w:rsidR="00870895" w:rsidRPr="00F30ABA">
        <w:rPr>
          <w:rFonts w:ascii="Helvetica" w:hAnsi="Helvetica" w:cs="Verdana"/>
          <w:color w:val="1F497D" w:themeColor="text2"/>
          <w:sz w:val="22"/>
          <w:szCs w:val="22"/>
          <w:lang w:val="en-US"/>
        </w:rPr>
        <w:t>SPECFEM simulation are impressive.</w:t>
      </w:r>
    </w:p>
    <w:p w14:paraId="4BD72946" w14:textId="77777777" w:rsidR="005A12E6" w:rsidRDefault="005A12E6" w:rsidP="005A12E6">
      <w:pPr>
        <w:spacing w:line="276" w:lineRule="auto"/>
        <w:rPr>
          <w:rFonts w:ascii="Helvetica" w:hAnsi="Helvetica" w:cs="Verdana"/>
          <w:sz w:val="22"/>
          <w:szCs w:val="22"/>
          <w:lang w:val="en-US"/>
        </w:rPr>
      </w:pPr>
      <w:r>
        <w:rPr>
          <w:rFonts w:ascii="Helvetica" w:hAnsi="Helvetica" w:cs="Verdana"/>
          <w:sz w:val="22"/>
          <w:szCs w:val="22"/>
          <w:lang w:val="en-US"/>
        </w:rPr>
        <w:t>A: Thank you, nothing can make us feel more honored than receiving such a review.</w:t>
      </w:r>
    </w:p>
    <w:p w14:paraId="51B88BEA" w14:textId="1B880291" w:rsidR="00375F4C" w:rsidRDefault="00375F4C" w:rsidP="0086049E">
      <w:pPr>
        <w:spacing w:line="276" w:lineRule="auto"/>
        <w:rPr>
          <w:rFonts w:ascii="Helvetica" w:hAnsi="Helvetica" w:cs="Verdana"/>
          <w:sz w:val="22"/>
          <w:szCs w:val="22"/>
          <w:lang w:val="en-US"/>
        </w:rPr>
      </w:pPr>
    </w:p>
    <w:p w14:paraId="18574FE7" w14:textId="77777777" w:rsidR="005A12E6" w:rsidRPr="00F30ABA" w:rsidRDefault="005A12E6" w:rsidP="0086049E">
      <w:pPr>
        <w:spacing w:line="276" w:lineRule="auto"/>
        <w:rPr>
          <w:rFonts w:ascii="Helvetica" w:hAnsi="Helvetica" w:cs="Verdana"/>
          <w:sz w:val="22"/>
          <w:szCs w:val="22"/>
          <w:lang w:val="en-US"/>
        </w:rPr>
      </w:pPr>
    </w:p>
    <w:p w14:paraId="17A47986" w14:textId="77777777" w:rsidR="00002AE3" w:rsidRPr="00F30ABA" w:rsidRDefault="00002AE3" w:rsidP="0086049E">
      <w:pPr>
        <w:spacing w:line="276" w:lineRule="auto"/>
        <w:rPr>
          <w:rFonts w:ascii="Helvetica" w:hAnsi="Helvetica" w:cs="Verdana"/>
          <w:sz w:val="22"/>
          <w:szCs w:val="22"/>
          <w:lang w:val="en-US"/>
        </w:rPr>
      </w:pPr>
    </w:p>
    <w:p w14:paraId="7CE1FC22" w14:textId="77777777" w:rsidR="00375F4C" w:rsidRPr="00F30ABA" w:rsidRDefault="00375F4C" w:rsidP="0086049E">
      <w:pPr>
        <w:spacing w:line="276" w:lineRule="auto"/>
        <w:rPr>
          <w:rFonts w:ascii="Helvetica" w:hAnsi="Helvetica" w:cs="Verdana"/>
          <w:sz w:val="22"/>
          <w:szCs w:val="22"/>
          <w:lang w:val="en-US"/>
        </w:rPr>
      </w:pPr>
    </w:p>
    <w:p w14:paraId="0F1F64BE" w14:textId="77777777" w:rsidR="00100D54" w:rsidRPr="00F30ABA" w:rsidRDefault="00100D54" w:rsidP="0086049E">
      <w:pPr>
        <w:spacing w:line="276" w:lineRule="auto"/>
        <w:rPr>
          <w:rFonts w:ascii="Helvetica" w:hAnsi="Helvetica" w:cs="Verdana"/>
          <w:b/>
          <w:sz w:val="22"/>
          <w:szCs w:val="22"/>
          <w:lang w:val="en-US"/>
        </w:rPr>
      </w:pPr>
    </w:p>
    <w:p w14:paraId="2FDC72D7" w14:textId="5299A7EB" w:rsidR="00375F4C" w:rsidRPr="00002AE3" w:rsidRDefault="00002AE3" w:rsidP="0086049E">
      <w:pPr>
        <w:spacing w:line="276" w:lineRule="auto"/>
        <w:rPr>
          <w:rFonts w:ascii="Helvetica" w:hAnsi="Helvetica" w:cs="Verdana"/>
          <w:b/>
          <w:sz w:val="28"/>
          <w:szCs w:val="22"/>
          <w:lang w:val="en-US"/>
        </w:rPr>
      </w:pPr>
      <w:r>
        <w:rPr>
          <w:rFonts w:ascii="Helvetica" w:hAnsi="Helvetica" w:cs="Verdana"/>
          <w:b/>
          <w:sz w:val="28"/>
          <w:szCs w:val="22"/>
          <w:lang w:val="en-US"/>
        </w:rPr>
        <w:br w:type="column"/>
      </w:r>
      <w:r w:rsidR="00375F4C" w:rsidRPr="00002AE3">
        <w:rPr>
          <w:rFonts w:ascii="Helvetica" w:hAnsi="Helvetica" w:cs="Verdana"/>
          <w:b/>
          <w:sz w:val="28"/>
          <w:szCs w:val="22"/>
          <w:lang w:val="en-US"/>
        </w:rPr>
        <w:t xml:space="preserve">Update </w:t>
      </w:r>
      <w:r w:rsidR="00DE0DDF">
        <w:rPr>
          <w:rFonts w:ascii="Helvetica" w:hAnsi="Helvetica" w:cs="Verdana"/>
          <w:b/>
          <w:sz w:val="28"/>
          <w:szCs w:val="22"/>
          <w:lang w:val="en-US"/>
        </w:rPr>
        <w:t>L</w:t>
      </w:r>
      <w:bookmarkStart w:id="0" w:name="_GoBack"/>
      <w:bookmarkEnd w:id="0"/>
      <w:r w:rsidR="00375F4C" w:rsidRPr="00002AE3">
        <w:rPr>
          <w:rFonts w:ascii="Helvetica" w:hAnsi="Helvetica" w:cs="Verdana"/>
          <w:b/>
          <w:sz w:val="28"/>
          <w:szCs w:val="22"/>
          <w:lang w:val="en-US"/>
        </w:rPr>
        <w:t>og</w:t>
      </w:r>
      <w:r w:rsidR="003930F2" w:rsidRPr="00002AE3">
        <w:rPr>
          <w:rFonts w:ascii="Helvetica" w:hAnsi="Helvetica" w:cs="Verdana"/>
          <w:b/>
          <w:sz w:val="28"/>
          <w:szCs w:val="22"/>
          <w:lang w:val="en-US"/>
        </w:rPr>
        <w:t xml:space="preserve"> (from beginning to end):</w:t>
      </w:r>
    </w:p>
    <w:p w14:paraId="32AC34EA" w14:textId="77777777" w:rsidR="003930F2" w:rsidRPr="00F30ABA" w:rsidRDefault="003930F2" w:rsidP="0086049E">
      <w:pPr>
        <w:spacing w:line="276" w:lineRule="auto"/>
        <w:rPr>
          <w:rFonts w:ascii="Helvetica" w:hAnsi="Helvetica" w:cs="Verdana"/>
          <w:sz w:val="22"/>
          <w:szCs w:val="22"/>
          <w:lang w:val="en-US"/>
        </w:rPr>
      </w:pPr>
    </w:p>
    <w:p w14:paraId="3B7A54A1" w14:textId="37739C99" w:rsidR="00164815" w:rsidRPr="00F30ABA" w:rsidRDefault="00164815" w:rsidP="00D661F4">
      <w:pPr>
        <w:pStyle w:val="ListParagraph"/>
        <w:numPr>
          <w:ilvl w:val="0"/>
          <w:numId w:val="1"/>
        </w:numPr>
        <w:spacing w:line="276" w:lineRule="auto"/>
        <w:ind w:left="284" w:hanging="284"/>
        <w:rPr>
          <w:rFonts w:ascii="Helvetica" w:hAnsi="Helvetica"/>
          <w:b/>
          <w:sz w:val="22"/>
          <w:szCs w:val="22"/>
        </w:rPr>
      </w:pPr>
      <w:bookmarkStart w:id="1" w:name="_Ref333583921"/>
      <w:r w:rsidRPr="00F30ABA">
        <w:rPr>
          <w:rFonts w:ascii="Helvetica" w:hAnsi="Helvetica"/>
          <w:b/>
          <w:sz w:val="22"/>
          <w:szCs w:val="22"/>
        </w:rPr>
        <w:t>New paragraph in Section 1.1</w:t>
      </w:r>
    </w:p>
    <w:p w14:paraId="2DA8FA9F" w14:textId="2970DEAE" w:rsidR="00052F37" w:rsidRDefault="00052F37" w:rsidP="00052F37">
      <w:pPr>
        <w:widowControl w:val="0"/>
        <w:spacing w:after="240"/>
        <w:rPr>
          <w:rFonts w:ascii="Times" w:hAnsi="Times" w:cs="Times"/>
          <w:b/>
          <w:color w:val="008000"/>
          <w:sz w:val="22"/>
          <w:szCs w:val="22"/>
          <w:lang w:val="en-US"/>
        </w:rPr>
      </w:pPr>
      <w:r>
        <w:rPr>
          <w:rFonts w:ascii="Times" w:hAnsi="Times" w:cs="Times"/>
          <w:b/>
          <w:color w:val="008000"/>
          <w:sz w:val="22"/>
          <w:szCs w:val="22"/>
          <w:lang w:val="en-US"/>
        </w:rPr>
        <w:t>The dimension-reduced fast methods can be used in conjunction with full 3-D methods to solve some multiscale problems, such as teleseismic wavefields scattered by strong 3-D local structures (e.g., Masson et al. 2013; Monteiller et al. 2015). Such a methodology proves to be a good alternative to 3-D global simulations for the purpose of shallow structure studies. The method we propose here could seamlessly be used either to provide the ambient teleseismic wavefield in 3</w:t>
      </w:r>
      <w:r w:rsidR="00A209AA">
        <w:rPr>
          <w:rFonts w:ascii="Times" w:hAnsi="Times" w:cs="Times"/>
          <w:b/>
          <w:color w:val="008000"/>
          <w:sz w:val="22"/>
          <w:szCs w:val="22"/>
          <w:lang w:val="en-US"/>
        </w:rPr>
        <w:t>-</w:t>
      </w:r>
      <w:r>
        <w:rPr>
          <w:rFonts w:ascii="Times" w:hAnsi="Times" w:cs="Times"/>
          <w:b/>
          <w:color w:val="008000"/>
          <w:sz w:val="22"/>
          <w:szCs w:val="22"/>
          <w:lang w:val="en-US"/>
        </w:rPr>
        <w:t xml:space="preserve">D models, or in a future local-scale version the box containing </w:t>
      </w:r>
      <w:r w:rsidR="00A209AA">
        <w:rPr>
          <w:rFonts w:ascii="Times" w:hAnsi="Times" w:cs="Times"/>
          <w:b/>
          <w:color w:val="008000"/>
          <w:sz w:val="22"/>
          <w:szCs w:val="22"/>
          <w:lang w:val="en-US"/>
        </w:rPr>
        <w:t xml:space="preserve">the </w:t>
      </w:r>
      <w:r>
        <w:rPr>
          <w:rFonts w:ascii="Times" w:hAnsi="Times" w:cs="Times"/>
          <w:b/>
          <w:color w:val="008000"/>
          <w:sz w:val="22"/>
          <w:szCs w:val="22"/>
          <w:lang w:val="en-US"/>
        </w:rPr>
        <w:t xml:space="preserve">local structures. </w:t>
      </w:r>
    </w:p>
    <w:p w14:paraId="18042753" w14:textId="61AD08BA" w:rsidR="006F2FF3" w:rsidRPr="00F30ABA" w:rsidRDefault="006F2FF3" w:rsidP="00D661F4">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Last paragraph of Section 1.1</w:t>
      </w:r>
      <w:bookmarkEnd w:id="1"/>
    </w:p>
    <w:p w14:paraId="2F477CE5" w14:textId="5CCBDBB0" w:rsidR="00447BB6" w:rsidRPr="00F30ABA" w:rsidRDefault="00F22FC6" w:rsidP="00743B3A">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sz w:val="22"/>
          <w:szCs w:val="22"/>
          <w:lang w:val="en-US"/>
        </w:rPr>
        <w:t xml:space="preserve">… </w:t>
      </w:r>
      <w:r w:rsidR="006F2FF3" w:rsidRPr="00F30ABA">
        <w:rPr>
          <w:rFonts w:ascii="Times" w:hAnsi="Times" w:cs="Times"/>
          <w:sz w:val="22"/>
          <w:szCs w:val="22"/>
          <w:lang w:val="en-US"/>
        </w:rPr>
        <w:t xml:space="preserve">3-D methods may lavish a large amount of computing power on </w:t>
      </w:r>
      <w:r w:rsidR="006F2FF3" w:rsidRPr="00F30ABA">
        <w:rPr>
          <w:rFonts w:ascii="Times" w:hAnsi="Times" w:cs="Times"/>
          <w:b/>
          <w:strike/>
          <w:color w:val="FF0000"/>
          <w:sz w:val="22"/>
          <w:szCs w:val="22"/>
          <w:lang w:val="en-US"/>
        </w:rPr>
        <w:t>model</w:t>
      </w:r>
      <w:r w:rsidR="006F2FF3" w:rsidRPr="00F30ABA">
        <w:rPr>
          <w:rFonts w:ascii="Times" w:hAnsi="Times" w:cs="Times"/>
          <w:sz w:val="22"/>
          <w:szCs w:val="22"/>
          <w:lang w:val="en-US"/>
        </w:rPr>
        <w:t xml:space="preserve"> </w:t>
      </w:r>
      <w:r w:rsidR="006F2FF3" w:rsidRPr="00F30ABA">
        <w:rPr>
          <w:rFonts w:ascii="Times" w:hAnsi="Times" w:cs="Times"/>
          <w:b/>
          <w:color w:val="008000"/>
          <w:sz w:val="22"/>
          <w:szCs w:val="22"/>
          <w:lang w:val="en-US"/>
        </w:rPr>
        <w:t>wavefield</w:t>
      </w:r>
      <w:r w:rsidR="006F2FF3" w:rsidRPr="00F30ABA">
        <w:rPr>
          <w:rFonts w:ascii="Times" w:hAnsi="Times" w:cs="Times"/>
          <w:sz w:val="22"/>
          <w:szCs w:val="22"/>
          <w:lang w:val="en-US"/>
        </w:rPr>
        <w:t xml:space="preserve"> oversampling</w:t>
      </w:r>
      <w:r w:rsidRPr="00F30ABA">
        <w:rPr>
          <w:rFonts w:ascii="Times" w:hAnsi="Times" w:cs="Times"/>
          <w:sz w:val="22"/>
          <w:szCs w:val="22"/>
          <w:lang w:val="en-US"/>
        </w:rPr>
        <w:t>..</w:t>
      </w:r>
      <w:r w:rsidR="006F2FF3" w:rsidRPr="00F30ABA">
        <w:rPr>
          <w:rFonts w:ascii="Times" w:hAnsi="Times" w:cs="Times"/>
          <w:sz w:val="22"/>
          <w:szCs w:val="22"/>
          <w:lang w:val="en-US"/>
        </w:rPr>
        <w:t xml:space="preserve">. In this paper, we shall be concerned with bridging the gap between fast methods for spherically symmetric media and slow methods for complex 3-D media by means of developing a method fully adapted to model complexity, </w:t>
      </w:r>
      <w:r w:rsidR="006F2FF3" w:rsidRPr="00F30ABA">
        <w:rPr>
          <w:rFonts w:ascii="Times" w:hAnsi="Times" w:cs="Times"/>
          <w:b/>
          <w:color w:val="008000"/>
          <w:sz w:val="22"/>
          <w:szCs w:val="22"/>
          <w:lang w:val="en-US"/>
        </w:rPr>
        <w:t xml:space="preserve">without simplifying the models </w:t>
      </w:r>
      <w:r w:rsidR="00A527F3" w:rsidRPr="00F30ABA">
        <w:rPr>
          <w:rFonts w:ascii="Times" w:hAnsi="Times" w:cs="Times"/>
          <w:b/>
          <w:color w:val="008000"/>
          <w:sz w:val="22"/>
          <w:szCs w:val="22"/>
          <w:lang w:val="en-US"/>
        </w:rPr>
        <w:t>n</w:t>
      </w:r>
      <w:r w:rsidR="006F2FF3" w:rsidRPr="00F30ABA">
        <w:rPr>
          <w:rFonts w:ascii="Times" w:hAnsi="Times" w:cs="Times"/>
          <w:b/>
          <w:color w:val="008000"/>
          <w:sz w:val="22"/>
          <w:szCs w:val="22"/>
          <w:lang w:val="en-US"/>
        </w:rPr>
        <w:t>or compromising on the accuracy of the solution</w:t>
      </w:r>
      <w:r w:rsidR="006F2FF3" w:rsidRPr="00F30ABA">
        <w:rPr>
          <w:rFonts w:ascii="Times" w:hAnsi="Times" w:cs="Times"/>
          <w:sz w:val="22"/>
          <w:szCs w:val="22"/>
          <w:lang w:val="en-US"/>
        </w:rPr>
        <w:t>.</w:t>
      </w:r>
      <w:r w:rsidR="006F2FF3" w:rsidRPr="00C401B2">
        <w:rPr>
          <w:rFonts w:ascii="Times" w:hAnsi="Times" w:cs="Times"/>
          <w:b/>
          <w:sz w:val="22"/>
          <w:szCs w:val="22"/>
          <w:lang w:val="en-US"/>
        </w:rPr>
        <w:t xml:space="preserve"> </w:t>
      </w:r>
      <w:r w:rsidR="00482C96" w:rsidRPr="00C401B2">
        <w:rPr>
          <w:rFonts w:ascii="Times" w:hAnsi="Times" w:cs="Times"/>
          <w:b/>
          <w:strike/>
          <w:color w:val="FF0000"/>
          <w:sz w:val="22"/>
          <w:szCs w:val="22"/>
          <w:lang w:val="en-US"/>
        </w:rPr>
        <w:t xml:space="preserve">The method is expected to be most efficient for Earth models that are laterally smooth relative to </w:t>
      </w:r>
      <w:r w:rsidR="00447BB6" w:rsidRPr="00C401B2">
        <w:rPr>
          <w:rFonts w:ascii="Times" w:hAnsi="Times" w:cs="Times"/>
          <w:b/>
          <w:strike/>
          <w:color w:val="FF0000"/>
          <w:sz w:val="22"/>
          <w:szCs w:val="22"/>
          <w:lang w:val="en-US"/>
        </w:rPr>
        <w:t>seismic wave</w:t>
      </w:r>
      <w:r w:rsidR="00482C96" w:rsidRPr="00C401B2">
        <w:rPr>
          <w:rFonts w:ascii="Times" w:hAnsi="Times" w:cs="Times"/>
          <w:b/>
          <w:strike/>
          <w:color w:val="FF0000"/>
          <w:sz w:val="22"/>
          <w:szCs w:val="22"/>
          <w:lang w:val="en-US"/>
        </w:rPr>
        <w:t xml:space="preserve">lengths, but is to be seen as a fully convergent, general 3-D numerical wave solver. </w:t>
      </w:r>
      <w:r w:rsidR="00D64B17" w:rsidRPr="00F30ABA">
        <w:rPr>
          <w:rFonts w:ascii="Times" w:hAnsi="Times" w:cs="Times"/>
          <w:sz w:val="22"/>
          <w:szCs w:val="22"/>
          <w:lang w:val="en-US"/>
        </w:rPr>
        <w:t xml:space="preserve"> </w:t>
      </w:r>
      <w:r w:rsidR="00743B3A" w:rsidRPr="00F30ABA">
        <w:rPr>
          <w:rFonts w:ascii="Times" w:hAnsi="Times" w:cs="Times"/>
          <w:b/>
          <w:color w:val="008000"/>
          <w:sz w:val="22"/>
          <w:szCs w:val="22"/>
          <w:lang w:val="en-US"/>
        </w:rPr>
        <w:t>Th</w:t>
      </w:r>
      <w:r w:rsidR="00FF2F8B" w:rsidRPr="00F30ABA">
        <w:rPr>
          <w:rFonts w:ascii="Times" w:hAnsi="Times" w:cs="Times"/>
          <w:b/>
          <w:color w:val="008000"/>
          <w:sz w:val="22"/>
          <w:szCs w:val="22"/>
          <w:lang w:val="en-US"/>
        </w:rPr>
        <w:t>is</w:t>
      </w:r>
      <w:r w:rsidR="00743B3A" w:rsidRPr="00F30ABA">
        <w:rPr>
          <w:rFonts w:ascii="Times" w:hAnsi="Times" w:cs="Times"/>
          <w:b/>
          <w:color w:val="008000"/>
          <w:sz w:val="22"/>
          <w:szCs w:val="22"/>
          <w:lang w:val="en-US"/>
        </w:rPr>
        <w:t xml:space="preserve"> method should </w:t>
      </w:r>
      <w:r w:rsidR="00B620AA">
        <w:rPr>
          <w:rFonts w:ascii="Times" w:hAnsi="Times" w:cs="Times"/>
          <w:b/>
          <w:color w:val="008000"/>
          <w:sz w:val="22"/>
          <w:szCs w:val="22"/>
          <w:lang w:val="en-US"/>
        </w:rPr>
        <w:t>be</w:t>
      </w:r>
      <w:r w:rsidR="00743B3A" w:rsidRPr="00F30ABA">
        <w:rPr>
          <w:rFonts w:ascii="Times" w:hAnsi="Times" w:cs="Times"/>
          <w:b/>
          <w:color w:val="008000"/>
          <w:sz w:val="22"/>
          <w:szCs w:val="22"/>
          <w:lang w:val="en-US"/>
        </w:rPr>
        <w:t xml:space="preserve"> a fully convergent numerical wave solver for general 3-D Earth models, </w:t>
      </w:r>
      <w:r w:rsidR="001F151C" w:rsidRPr="00F30ABA">
        <w:rPr>
          <w:rFonts w:ascii="Times" w:hAnsi="Times" w:cs="Times"/>
          <w:b/>
          <w:color w:val="008000"/>
          <w:sz w:val="22"/>
          <w:szCs w:val="22"/>
          <w:lang w:val="en-US"/>
        </w:rPr>
        <w:t>and</w:t>
      </w:r>
      <w:r w:rsidR="00743B3A" w:rsidRPr="00F30ABA">
        <w:rPr>
          <w:rFonts w:ascii="Times" w:hAnsi="Times" w:cs="Times"/>
          <w:b/>
          <w:color w:val="008000"/>
          <w:sz w:val="22"/>
          <w:szCs w:val="22"/>
          <w:lang w:val="en-US"/>
        </w:rPr>
        <w:t xml:space="preserve"> is expected to be particularly more efficient for state-of-the-art tomographic models, all of which naturally exhibit a structural smoothness relative to seismic wavelengths.</w:t>
      </w:r>
    </w:p>
    <w:p w14:paraId="04ABB17E" w14:textId="53C1C314" w:rsidR="00D661F4" w:rsidRPr="00F30ABA" w:rsidRDefault="001D0D59" w:rsidP="00D661F4">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Two f</w:t>
      </w:r>
      <w:r w:rsidR="00D939F4" w:rsidRPr="00F30ABA">
        <w:rPr>
          <w:rFonts w:ascii="Helvetica" w:hAnsi="Helvetica"/>
          <w:b/>
          <w:sz w:val="22"/>
          <w:szCs w:val="22"/>
        </w:rPr>
        <w:t>ootnotes</w:t>
      </w:r>
      <w:r w:rsidRPr="00F30ABA">
        <w:rPr>
          <w:rFonts w:ascii="Helvetica" w:hAnsi="Helvetica"/>
          <w:b/>
          <w:sz w:val="22"/>
          <w:szCs w:val="22"/>
        </w:rPr>
        <w:t xml:space="preserve"> about notations are merged into one in Section 2.1</w:t>
      </w:r>
    </w:p>
    <w:p w14:paraId="514AA76C" w14:textId="37AF7468" w:rsidR="001D0D59" w:rsidRPr="00F30ABA" w:rsidRDefault="001D0D59" w:rsidP="001D0D59">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b/>
          <w:color w:val="008000"/>
          <w:sz w:val="22"/>
          <w:szCs w:val="22"/>
          <w:lang w:val="en-US"/>
        </w:rPr>
        <w:t xml:space="preserve">In this paper, we use </w:t>
      </w:r>
      <w:r w:rsidRPr="00F30ABA">
        <w:rPr>
          <w:rFonts w:ascii="Times" w:hAnsi="Times" w:cs="Times"/>
          <w:b/>
          <w:i/>
          <w:color w:val="008000"/>
          <w:sz w:val="22"/>
          <w:szCs w:val="22"/>
          <w:lang w:val="en-US"/>
        </w:rPr>
        <w:t>ijkl</w:t>
      </w:r>
      <w:r w:rsidRPr="00F30ABA">
        <w:rPr>
          <w:rFonts w:ascii="Times" w:hAnsi="Times" w:cs="Times"/>
          <w:b/>
          <w:color w:val="008000"/>
          <w:sz w:val="22"/>
          <w:szCs w:val="22"/>
          <w:lang w:val="en-US"/>
        </w:rPr>
        <w:t xml:space="preserve"> as spatial indices and </w:t>
      </w:r>
      <w:r w:rsidRPr="00F30ABA">
        <w:rPr>
          <w:rFonts w:ascii="Times" w:hAnsi="Times" w:cs="Times"/>
          <w:b/>
          <w:i/>
          <w:color w:val="008000"/>
          <w:sz w:val="22"/>
          <w:szCs w:val="22"/>
          <w:lang w:val="en-US"/>
        </w:rPr>
        <w:t>αβγ</w:t>
      </w:r>
      <w:r w:rsidRPr="00F30ABA">
        <w:rPr>
          <w:rFonts w:ascii="Times" w:hAnsi="Times" w:cs="Times"/>
          <w:b/>
          <w:color w:val="008000"/>
          <w:sz w:val="22"/>
          <w:szCs w:val="22"/>
          <w:lang w:val="en-US"/>
        </w:rPr>
        <w:t xml:space="preserve"> as Fourier series indices. Einstein summation convention only applies to spatial indices. Superscripts acting </w:t>
      </w:r>
      <w:r w:rsidRPr="00F30ABA">
        <w:rPr>
          <w:rFonts w:ascii="Times" w:hAnsi="Times" w:cs="Times"/>
          <w:b/>
          <w:i/>
          <w:iCs/>
          <w:color w:val="008000"/>
          <w:sz w:val="22"/>
          <w:szCs w:val="22"/>
          <w:lang w:val="en-US"/>
        </w:rPr>
        <w:t xml:space="preserve">directly </w:t>
      </w:r>
      <w:r w:rsidRPr="00F30ABA">
        <w:rPr>
          <w:rFonts w:ascii="Times" w:hAnsi="Times" w:cs="Times"/>
          <w:b/>
          <w:color w:val="008000"/>
          <w:sz w:val="22"/>
          <w:szCs w:val="22"/>
          <w:lang w:val="en-US"/>
        </w:rPr>
        <w:t xml:space="preserve">on field variables denote Fourier series indices; e.g., </w:t>
      </w:r>
      <w:r w:rsidRPr="00F30ABA">
        <w:rPr>
          <w:rFonts w:ascii="Times" w:hAnsi="Times" w:cs="Times"/>
          <w:b/>
          <w:i/>
          <w:color w:val="008000"/>
          <w:sz w:val="22"/>
          <w:szCs w:val="22"/>
          <w:lang w:val="en-US"/>
        </w:rPr>
        <w:t>ρ</w:t>
      </w:r>
      <w:r w:rsidRPr="00F30ABA">
        <w:rPr>
          <w:rFonts w:ascii="Times" w:hAnsi="Times" w:cs="Times"/>
          <w:b/>
          <w:color w:val="008000"/>
          <w:sz w:val="22"/>
          <w:szCs w:val="22"/>
          <w:vertAlign w:val="superscript"/>
          <w:lang w:val="en-US"/>
        </w:rPr>
        <w:t>2</w:t>
      </w:r>
      <w:r w:rsidRPr="00F30ABA">
        <w:rPr>
          <w:rFonts w:ascii="Times" w:hAnsi="Times" w:cs="Times"/>
          <w:b/>
          <w:color w:val="008000"/>
          <w:position w:val="8"/>
          <w:sz w:val="22"/>
          <w:szCs w:val="22"/>
          <w:lang w:val="en-US"/>
        </w:rPr>
        <w:t xml:space="preserve"> </w:t>
      </w:r>
      <w:r w:rsidRPr="00F30ABA">
        <w:rPr>
          <w:rFonts w:ascii="Times" w:hAnsi="Times" w:cs="Times"/>
          <w:b/>
          <w:color w:val="008000"/>
          <w:sz w:val="22"/>
          <w:szCs w:val="22"/>
          <w:lang w:val="en-US"/>
        </w:rPr>
        <w:t xml:space="preserve">represents the second order Fourier coefficient of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 xml:space="preserve">, whereas the square of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 if needed, will be written as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w:t>
      </w:r>
      <w:r w:rsidRPr="00F30ABA">
        <w:rPr>
          <w:rFonts w:ascii="Times" w:hAnsi="Times" w:cs="Times"/>
          <w:b/>
          <w:color w:val="008000"/>
          <w:sz w:val="22"/>
          <w:szCs w:val="22"/>
          <w:vertAlign w:val="superscript"/>
          <w:lang w:val="en-US"/>
        </w:rPr>
        <w:t xml:space="preserve"> 2</w:t>
      </w:r>
      <w:r w:rsidRPr="00F30ABA">
        <w:rPr>
          <w:rFonts w:ascii="Times" w:hAnsi="Times" w:cs="Times"/>
          <w:b/>
          <w:color w:val="008000"/>
          <w:sz w:val="22"/>
          <w:szCs w:val="22"/>
          <w:lang w:val="en-US"/>
        </w:rPr>
        <w:t xml:space="preserve">. </w:t>
      </w:r>
    </w:p>
    <w:p w14:paraId="10470776" w14:textId="37089360" w:rsidR="00E42869" w:rsidRPr="00F30ABA" w:rsidRDefault="00E42869" w:rsidP="00E4286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 xml:space="preserve">Add colour bar in Figure 1. </w:t>
      </w:r>
    </w:p>
    <w:p w14:paraId="3FBD8E07" w14:textId="32506FB4" w:rsidR="00E42869" w:rsidRPr="00F30ABA" w:rsidRDefault="00BA473F" w:rsidP="00E42869">
      <w:pPr>
        <w:spacing w:after="240" w:line="276" w:lineRule="auto"/>
        <w:rPr>
          <w:rFonts w:ascii="Helvetica" w:hAnsi="Helvetica"/>
          <w:sz w:val="22"/>
          <w:szCs w:val="22"/>
        </w:rPr>
      </w:pPr>
      <w:r>
        <w:rPr>
          <w:rFonts w:ascii="Helvetica" w:hAnsi="Helvetica"/>
          <w:sz w:val="22"/>
          <w:szCs w:val="22"/>
        </w:rPr>
        <w:t>As well as its unit in text.</w:t>
      </w:r>
    </w:p>
    <w:p w14:paraId="7E16B941" w14:textId="4FF38206" w:rsidR="0096487F" w:rsidRPr="00F30ABA" w:rsidRDefault="00E42869" w:rsidP="00E4286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Fix</w:t>
      </w:r>
      <w:r w:rsidR="001D0D59" w:rsidRPr="00F30ABA">
        <w:rPr>
          <w:rFonts w:ascii="Helvetica" w:hAnsi="Helvetica"/>
          <w:b/>
          <w:sz w:val="22"/>
          <w:szCs w:val="22"/>
        </w:rPr>
        <w:t xml:space="preserve"> errors in Equation </w:t>
      </w:r>
      <w:r w:rsidR="0096487F" w:rsidRPr="00F30ABA">
        <w:rPr>
          <w:rFonts w:ascii="Helvetica" w:hAnsi="Helvetica"/>
          <w:b/>
          <w:sz w:val="22"/>
          <w:szCs w:val="22"/>
        </w:rPr>
        <w:t>50 and 53</w:t>
      </w:r>
    </w:p>
    <w:p w14:paraId="7DD77ACB" w14:textId="61E22B75" w:rsidR="0096487F" w:rsidRPr="00F30ABA" w:rsidRDefault="0096487F" w:rsidP="0096487F">
      <w:pPr>
        <w:spacing w:after="240" w:line="276" w:lineRule="auto"/>
        <w:rPr>
          <w:rFonts w:ascii="Helvetica" w:hAnsi="Helvetica"/>
          <w:sz w:val="22"/>
          <w:szCs w:val="22"/>
        </w:rPr>
      </w:pPr>
      <w:r w:rsidRPr="00F30ABA">
        <w:rPr>
          <w:rFonts w:ascii="Helvetica" w:hAnsi="Helvetica"/>
          <w:sz w:val="22"/>
          <w:szCs w:val="22"/>
        </w:rPr>
        <w:t>One term was missing in the dipole term.</w:t>
      </w:r>
    </w:p>
    <w:p w14:paraId="30C92D07" w14:textId="11162718" w:rsidR="0096487F" w:rsidRPr="00F30ABA" w:rsidRDefault="0096487F" w:rsidP="001D0D5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Last paragraph of Section</w:t>
      </w:r>
      <w:r w:rsidR="006D7844" w:rsidRPr="00F30ABA">
        <w:rPr>
          <w:rFonts w:ascii="Helvetica" w:hAnsi="Helvetica"/>
          <w:b/>
          <w:sz w:val="22"/>
          <w:szCs w:val="22"/>
        </w:rPr>
        <w:t xml:space="preserve"> 5.2</w:t>
      </w:r>
    </w:p>
    <w:p w14:paraId="3CC0B099" w14:textId="7A881172" w:rsidR="00A86A7F" w:rsidRDefault="00A86A7F" w:rsidP="00A86A7F">
      <w:pPr>
        <w:widowControl w:val="0"/>
        <w:autoSpaceDE w:val="0"/>
        <w:autoSpaceDN w:val="0"/>
        <w:adjustRightInd w:val="0"/>
        <w:spacing w:after="240"/>
        <w:rPr>
          <w:rFonts w:ascii="Times" w:hAnsi="Times" w:cs="Times"/>
          <w:sz w:val="22"/>
          <w:szCs w:val="22"/>
          <w:lang w:val="en-US"/>
        </w:rPr>
      </w:pPr>
      <w:r w:rsidRPr="00F30ABA">
        <w:rPr>
          <w:rFonts w:ascii="Times" w:hAnsi="Times" w:cs="Times"/>
          <w:sz w:val="22"/>
          <w:szCs w:val="22"/>
          <w:lang w:val="en-US"/>
        </w:rPr>
        <w:t>Note that though we only compare waveforms on the surface, the good fit of body wave phases, both direct and multiple, should imply a good fit of the interior wavefield</w:t>
      </w:r>
      <w:r w:rsidRPr="00F30ABA">
        <w:rPr>
          <w:rFonts w:ascii="Times" w:hAnsi="Times" w:cs="Times"/>
          <w:b/>
          <w:color w:val="008000"/>
          <w:sz w:val="22"/>
          <w:szCs w:val="22"/>
          <w:lang w:val="en-US"/>
        </w:rPr>
        <w:t xml:space="preserve">, and, based on the self-adjointness of the </w:t>
      </w:r>
      <w:r w:rsidR="00296124">
        <w:rPr>
          <w:rFonts w:ascii="Times" w:hAnsi="Times" w:cs="Times"/>
          <w:b/>
          <w:color w:val="008000"/>
          <w:sz w:val="22"/>
          <w:szCs w:val="22"/>
          <w:lang w:val="en-US"/>
        </w:rPr>
        <w:t xml:space="preserve">elastic </w:t>
      </w:r>
      <w:r w:rsidRPr="00F30ABA">
        <w:rPr>
          <w:rFonts w:ascii="Times" w:hAnsi="Times" w:cs="Times"/>
          <w:b/>
          <w:color w:val="008000"/>
          <w:sz w:val="22"/>
          <w:szCs w:val="22"/>
          <w:lang w:val="en-US"/>
        </w:rPr>
        <w:t xml:space="preserve">wave operator, </w:t>
      </w:r>
      <w:r w:rsidR="00A313CE" w:rsidRPr="00F30ABA">
        <w:rPr>
          <w:rFonts w:ascii="Times" w:hAnsi="Times" w:cs="Times"/>
          <w:b/>
          <w:color w:val="008000"/>
          <w:sz w:val="22"/>
          <w:szCs w:val="22"/>
          <w:lang w:val="en-US"/>
        </w:rPr>
        <w:t xml:space="preserve">the capability </w:t>
      </w:r>
      <w:r w:rsidR="00702E2A" w:rsidRPr="00F30ABA">
        <w:rPr>
          <w:rFonts w:ascii="Times" w:hAnsi="Times" w:cs="Times"/>
          <w:b/>
          <w:color w:val="008000"/>
          <w:sz w:val="22"/>
          <w:szCs w:val="22"/>
          <w:lang w:val="en-US"/>
        </w:rPr>
        <w:t xml:space="preserve">of our method to produce accurate 3-D </w:t>
      </w:r>
      <w:r w:rsidRPr="00F30ABA">
        <w:rPr>
          <w:rFonts w:ascii="Times" w:hAnsi="Times" w:cs="Times"/>
          <w:b/>
          <w:color w:val="008000"/>
          <w:sz w:val="22"/>
          <w:szCs w:val="22"/>
          <w:lang w:val="en-US"/>
        </w:rPr>
        <w:t>sensitivity kernels</w:t>
      </w:r>
      <w:r w:rsidRPr="00F30ABA">
        <w:rPr>
          <w:rFonts w:ascii="Times" w:hAnsi="Times" w:cs="Times"/>
          <w:sz w:val="22"/>
          <w:szCs w:val="22"/>
          <w:lang w:val="en-US"/>
        </w:rPr>
        <w:t xml:space="preserve">. </w:t>
      </w:r>
    </w:p>
    <w:p w14:paraId="767AC5C4" w14:textId="2738A01B" w:rsidR="00FC0C42" w:rsidRPr="00F30ABA" w:rsidRDefault="00FC0C42" w:rsidP="00FC0C42">
      <w:pPr>
        <w:pStyle w:val="ListParagraph"/>
        <w:numPr>
          <w:ilvl w:val="0"/>
          <w:numId w:val="1"/>
        </w:numPr>
        <w:spacing w:line="276" w:lineRule="auto"/>
        <w:ind w:left="284" w:hanging="284"/>
        <w:rPr>
          <w:rFonts w:ascii="Helvetica" w:hAnsi="Helvetica"/>
          <w:b/>
          <w:sz w:val="22"/>
          <w:szCs w:val="22"/>
        </w:rPr>
      </w:pPr>
      <w:r>
        <w:rPr>
          <w:rFonts w:ascii="Helvetica" w:hAnsi="Helvetica"/>
          <w:b/>
          <w:sz w:val="22"/>
          <w:szCs w:val="22"/>
        </w:rPr>
        <w:t xml:space="preserve">Fix </w:t>
      </w:r>
      <w:r w:rsidR="00C87121">
        <w:rPr>
          <w:rFonts w:ascii="Helvetica" w:hAnsi="Helvetica"/>
          <w:b/>
          <w:sz w:val="22"/>
          <w:szCs w:val="22"/>
        </w:rPr>
        <w:t>a few</w:t>
      </w:r>
      <w:r w:rsidR="00CA1150">
        <w:rPr>
          <w:rFonts w:ascii="Helvetica" w:hAnsi="Helvetica"/>
          <w:b/>
          <w:sz w:val="22"/>
          <w:szCs w:val="22"/>
        </w:rPr>
        <w:t xml:space="preserve"> errors in grammar </w:t>
      </w:r>
    </w:p>
    <w:p w14:paraId="6F359AA6" w14:textId="77777777" w:rsidR="00FC0C42" w:rsidRPr="00F30ABA" w:rsidRDefault="00FC0C42" w:rsidP="00A86A7F">
      <w:pPr>
        <w:widowControl w:val="0"/>
        <w:autoSpaceDE w:val="0"/>
        <w:autoSpaceDN w:val="0"/>
        <w:adjustRightInd w:val="0"/>
        <w:spacing w:after="240"/>
        <w:rPr>
          <w:rFonts w:ascii="Times" w:hAnsi="Times" w:cs="Times"/>
          <w:sz w:val="22"/>
          <w:szCs w:val="22"/>
          <w:lang w:val="en-US"/>
        </w:rPr>
      </w:pPr>
    </w:p>
    <w:p w14:paraId="1F74C373" w14:textId="77777777" w:rsidR="004B4591" w:rsidRPr="00F30ABA" w:rsidRDefault="004B4591" w:rsidP="00A86A7F">
      <w:pPr>
        <w:widowControl w:val="0"/>
        <w:autoSpaceDE w:val="0"/>
        <w:autoSpaceDN w:val="0"/>
        <w:adjustRightInd w:val="0"/>
        <w:spacing w:after="240"/>
        <w:rPr>
          <w:rFonts w:ascii="Times" w:hAnsi="Times" w:cs="Times"/>
          <w:sz w:val="22"/>
          <w:szCs w:val="22"/>
          <w:lang w:val="en-US"/>
        </w:rPr>
      </w:pPr>
    </w:p>
    <w:p w14:paraId="5D7AE426" w14:textId="77777777" w:rsidR="004B4591" w:rsidRPr="00F30ABA" w:rsidRDefault="004B4591" w:rsidP="00A86A7F">
      <w:pPr>
        <w:widowControl w:val="0"/>
        <w:autoSpaceDE w:val="0"/>
        <w:autoSpaceDN w:val="0"/>
        <w:adjustRightInd w:val="0"/>
        <w:spacing w:after="240"/>
        <w:rPr>
          <w:rFonts w:ascii="Times" w:hAnsi="Times" w:cs="Times"/>
          <w:b/>
          <w:color w:val="008000"/>
          <w:sz w:val="22"/>
          <w:szCs w:val="22"/>
          <w:lang w:val="en-US"/>
        </w:rPr>
      </w:pPr>
    </w:p>
    <w:p w14:paraId="61118E99" w14:textId="77777777" w:rsidR="001D0D59" w:rsidRPr="00F30ABA" w:rsidRDefault="001D0D59" w:rsidP="001D0D59">
      <w:pPr>
        <w:widowControl w:val="0"/>
        <w:autoSpaceDE w:val="0"/>
        <w:autoSpaceDN w:val="0"/>
        <w:adjustRightInd w:val="0"/>
        <w:spacing w:after="240"/>
        <w:rPr>
          <w:rFonts w:ascii="Times" w:hAnsi="Times" w:cs="Times"/>
          <w:b/>
          <w:color w:val="008000"/>
          <w:sz w:val="22"/>
          <w:szCs w:val="22"/>
          <w:lang w:val="en-US"/>
        </w:rPr>
      </w:pPr>
    </w:p>
    <w:p w14:paraId="16D97B5B" w14:textId="195AF3E0" w:rsidR="00A26AD4" w:rsidRPr="00F30ABA" w:rsidRDefault="00A26AD4" w:rsidP="00A26AD4">
      <w:pPr>
        <w:widowControl w:val="0"/>
        <w:autoSpaceDE w:val="0"/>
        <w:autoSpaceDN w:val="0"/>
        <w:adjustRightInd w:val="0"/>
        <w:spacing w:after="240"/>
        <w:rPr>
          <w:rFonts w:ascii="Times" w:hAnsi="Times" w:cs="Times"/>
          <w:sz w:val="22"/>
          <w:szCs w:val="22"/>
          <w:lang w:val="en-US"/>
        </w:rPr>
      </w:pPr>
    </w:p>
    <w:p w14:paraId="78202801" w14:textId="77777777" w:rsidR="00D661F4" w:rsidRPr="00F30ABA" w:rsidRDefault="00D661F4" w:rsidP="00D661F4">
      <w:pPr>
        <w:widowControl w:val="0"/>
        <w:autoSpaceDE w:val="0"/>
        <w:autoSpaceDN w:val="0"/>
        <w:adjustRightInd w:val="0"/>
        <w:spacing w:after="240"/>
        <w:rPr>
          <w:rFonts w:ascii="Times" w:hAnsi="Times" w:cs="Times"/>
          <w:sz w:val="22"/>
          <w:szCs w:val="22"/>
          <w:lang w:val="en-US"/>
        </w:rPr>
      </w:pPr>
    </w:p>
    <w:sectPr w:rsidR="00D661F4" w:rsidRPr="00F30ABA" w:rsidSect="002A59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58D9"/>
    <w:multiLevelType w:val="hybridMultilevel"/>
    <w:tmpl w:val="DE340D7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1C"/>
    <w:rsid w:val="00001A5A"/>
    <w:rsid w:val="000026B1"/>
    <w:rsid w:val="00002AE3"/>
    <w:rsid w:val="00006855"/>
    <w:rsid w:val="000102A6"/>
    <w:rsid w:val="00012E11"/>
    <w:rsid w:val="00014C9D"/>
    <w:rsid w:val="00016322"/>
    <w:rsid w:val="00021744"/>
    <w:rsid w:val="000248AA"/>
    <w:rsid w:val="00033C65"/>
    <w:rsid w:val="000348E4"/>
    <w:rsid w:val="0003542E"/>
    <w:rsid w:val="000516C7"/>
    <w:rsid w:val="00052F37"/>
    <w:rsid w:val="00064A58"/>
    <w:rsid w:val="00064FDA"/>
    <w:rsid w:val="00071E5A"/>
    <w:rsid w:val="00073F0C"/>
    <w:rsid w:val="00074342"/>
    <w:rsid w:val="000751E9"/>
    <w:rsid w:val="00092257"/>
    <w:rsid w:val="00095E85"/>
    <w:rsid w:val="000A17BF"/>
    <w:rsid w:val="000B2745"/>
    <w:rsid w:val="000C14D4"/>
    <w:rsid w:val="000C3C97"/>
    <w:rsid w:val="000D2C79"/>
    <w:rsid w:val="00100D54"/>
    <w:rsid w:val="00111D88"/>
    <w:rsid w:val="00114B6E"/>
    <w:rsid w:val="00133673"/>
    <w:rsid w:val="0014249E"/>
    <w:rsid w:val="001572D9"/>
    <w:rsid w:val="00164815"/>
    <w:rsid w:val="00164FD6"/>
    <w:rsid w:val="001715EA"/>
    <w:rsid w:val="001722E7"/>
    <w:rsid w:val="00175E5F"/>
    <w:rsid w:val="00184BAA"/>
    <w:rsid w:val="00184DDE"/>
    <w:rsid w:val="001864B7"/>
    <w:rsid w:val="001A11D8"/>
    <w:rsid w:val="001B0F95"/>
    <w:rsid w:val="001B44E1"/>
    <w:rsid w:val="001C0A2E"/>
    <w:rsid w:val="001D0D59"/>
    <w:rsid w:val="001D1853"/>
    <w:rsid w:val="001D404C"/>
    <w:rsid w:val="001E5D9F"/>
    <w:rsid w:val="001E703C"/>
    <w:rsid w:val="001F151C"/>
    <w:rsid w:val="0020100A"/>
    <w:rsid w:val="00235A6A"/>
    <w:rsid w:val="00255B74"/>
    <w:rsid w:val="00260B64"/>
    <w:rsid w:val="002627E1"/>
    <w:rsid w:val="00263D9C"/>
    <w:rsid w:val="00285DC2"/>
    <w:rsid w:val="00296124"/>
    <w:rsid w:val="002A31A0"/>
    <w:rsid w:val="002A59D2"/>
    <w:rsid w:val="002A797B"/>
    <w:rsid w:val="002B4AA8"/>
    <w:rsid w:val="002D293A"/>
    <w:rsid w:val="002D6219"/>
    <w:rsid w:val="002E3701"/>
    <w:rsid w:val="00330D1A"/>
    <w:rsid w:val="00331B74"/>
    <w:rsid w:val="00333506"/>
    <w:rsid w:val="00342BBF"/>
    <w:rsid w:val="00344FAE"/>
    <w:rsid w:val="00355616"/>
    <w:rsid w:val="00373427"/>
    <w:rsid w:val="0037477C"/>
    <w:rsid w:val="00375F4C"/>
    <w:rsid w:val="003930F2"/>
    <w:rsid w:val="003B01E7"/>
    <w:rsid w:val="003C4CA0"/>
    <w:rsid w:val="003C6648"/>
    <w:rsid w:val="003D3F6C"/>
    <w:rsid w:val="003F4DFA"/>
    <w:rsid w:val="003F7099"/>
    <w:rsid w:val="00417FBB"/>
    <w:rsid w:val="00447BB6"/>
    <w:rsid w:val="00457E30"/>
    <w:rsid w:val="00482C96"/>
    <w:rsid w:val="00483B11"/>
    <w:rsid w:val="00486EAC"/>
    <w:rsid w:val="004B4591"/>
    <w:rsid w:val="004B4827"/>
    <w:rsid w:val="004B6B90"/>
    <w:rsid w:val="004B7D45"/>
    <w:rsid w:val="004C11B0"/>
    <w:rsid w:val="004C29D3"/>
    <w:rsid w:val="004C4B8E"/>
    <w:rsid w:val="004D67A5"/>
    <w:rsid w:val="004E151E"/>
    <w:rsid w:val="005055A0"/>
    <w:rsid w:val="00510872"/>
    <w:rsid w:val="0051303F"/>
    <w:rsid w:val="005136C9"/>
    <w:rsid w:val="005322C4"/>
    <w:rsid w:val="00560D4F"/>
    <w:rsid w:val="005700EC"/>
    <w:rsid w:val="005727D5"/>
    <w:rsid w:val="00582548"/>
    <w:rsid w:val="005A12E6"/>
    <w:rsid w:val="005B285D"/>
    <w:rsid w:val="005C0C4D"/>
    <w:rsid w:val="005C3025"/>
    <w:rsid w:val="005E4A80"/>
    <w:rsid w:val="005E54B6"/>
    <w:rsid w:val="005F3EA5"/>
    <w:rsid w:val="005F4482"/>
    <w:rsid w:val="006138AC"/>
    <w:rsid w:val="00623019"/>
    <w:rsid w:val="0062477D"/>
    <w:rsid w:val="00636F4E"/>
    <w:rsid w:val="0063745A"/>
    <w:rsid w:val="00650BF1"/>
    <w:rsid w:val="00664E3A"/>
    <w:rsid w:val="0069262F"/>
    <w:rsid w:val="00695F04"/>
    <w:rsid w:val="006966F2"/>
    <w:rsid w:val="006A135C"/>
    <w:rsid w:val="006A5045"/>
    <w:rsid w:val="006C79BD"/>
    <w:rsid w:val="006D3D1D"/>
    <w:rsid w:val="006D7844"/>
    <w:rsid w:val="006E0007"/>
    <w:rsid w:val="006E1D1E"/>
    <w:rsid w:val="006E379D"/>
    <w:rsid w:val="006E7631"/>
    <w:rsid w:val="006F2BDF"/>
    <w:rsid w:val="006F2FF3"/>
    <w:rsid w:val="007003B0"/>
    <w:rsid w:val="00702E2A"/>
    <w:rsid w:val="00703E46"/>
    <w:rsid w:val="00704921"/>
    <w:rsid w:val="0070538D"/>
    <w:rsid w:val="00711A19"/>
    <w:rsid w:val="00716DB3"/>
    <w:rsid w:val="0072334F"/>
    <w:rsid w:val="00726275"/>
    <w:rsid w:val="007315F6"/>
    <w:rsid w:val="00737168"/>
    <w:rsid w:val="00737F08"/>
    <w:rsid w:val="00743B3A"/>
    <w:rsid w:val="00751C66"/>
    <w:rsid w:val="0075422A"/>
    <w:rsid w:val="00765A99"/>
    <w:rsid w:val="00792483"/>
    <w:rsid w:val="007935C5"/>
    <w:rsid w:val="007B64AC"/>
    <w:rsid w:val="007D0399"/>
    <w:rsid w:val="007D320B"/>
    <w:rsid w:val="007D5112"/>
    <w:rsid w:val="007E1B65"/>
    <w:rsid w:val="007E2990"/>
    <w:rsid w:val="007E471C"/>
    <w:rsid w:val="0082048D"/>
    <w:rsid w:val="00826139"/>
    <w:rsid w:val="008414BF"/>
    <w:rsid w:val="0086049E"/>
    <w:rsid w:val="00870895"/>
    <w:rsid w:val="008774AE"/>
    <w:rsid w:val="0088382D"/>
    <w:rsid w:val="008875CE"/>
    <w:rsid w:val="00893383"/>
    <w:rsid w:val="0089342E"/>
    <w:rsid w:val="008974A1"/>
    <w:rsid w:val="008A5C24"/>
    <w:rsid w:val="008C3DD1"/>
    <w:rsid w:val="008F5345"/>
    <w:rsid w:val="00902E31"/>
    <w:rsid w:val="00910BD8"/>
    <w:rsid w:val="009230E8"/>
    <w:rsid w:val="00925A7D"/>
    <w:rsid w:val="00925AC4"/>
    <w:rsid w:val="00926BDB"/>
    <w:rsid w:val="0093134B"/>
    <w:rsid w:val="00933851"/>
    <w:rsid w:val="00935871"/>
    <w:rsid w:val="00955EE5"/>
    <w:rsid w:val="00956DBE"/>
    <w:rsid w:val="00961A7F"/>
    <w:rsid w:val="0096487F"/>
    <w:rsid w:val="00967E92"/>
    <w:rsid w:val="00983F73"/>
    <w:rsid w:val="009A4868"/>
    <w:rsid w:val="009A6034"/>
    <w:rsid w:val="009E2B1A"/>
    <w:rsid w:val="009E39C4"/>
    <w:rsid w:val="009F031C"/>
    <w:rsid w:val="00A14616"/>
    <w:rsid w:val="00A209AA"/>
    <w:rsid w:val="00A2558D"/>
    <w:rsid w:val="00A26AD4"/>
    <w:rsid w:val="00A300EC"/>
    <w:rsid w:val="00A310EE"/>
    <w:rsid w:val="00A313CE"/>
    <w:rsid w:val="00A527F3"/>
    <w:rsid w:val="00A559E7"/>
    <w:rsid w:val="00A61BE1"/>
    <w:rsid w:val="00A835AB"/>
    <w:rsid w:val="00A84328"/>
    <w:rsid w:val="00A86A7F"/>
    <w:rsid w:val="00A87DE9"/>
    <w:rsid w:val="00A91250"/>
    <w:rsid w:val="00A977AC"/>
    <w:rsid w:val="00AB5D72"/>
    <w:rsid w:val="00AB6603"/>
    <w:rsid w:val="00AD4136"/>
    <w:rsid w:val="00AD7034"/>
    <w:rsid w:val="00AF697D"/>
    <w:rsid w:val="00B0695B"/>
    <w:rsid w:val="00B06F01"/>
    <w:rsid w:val="00B10F80"/>
    <w:rsid w:val="00B17FB8"/>
    <w:rsid w:val="00B31674"/>
    <w:rsid w:val="00B357AA"/>
    <w:rsid w:val="00B47C7E"/>
    <w:rsid w:val="00B555DA"/>
    <w:rsid w:val="00B620AA"/>
    <w:rsid w:val="00B92D7B"/>
    <w:rsid w:val="00B92F1E"/>
    <w:rsid w:val="00BA2475"/>
    <w:rsid w:val="00BA46B7"/>
    <w:rsid w:val="00BA473F"/>
    <w:rsid w:val="00BC4128"/>
    <w:rsid w:val="00BD70BB"/>
    <w:rsid w:val="00BE34C2"/>
    <w:rsid w:val="00BE4EEE"/>
    <w:rsid w:val="00BF1B39"/>
    <w:rsid w:val="00C02099"/>
    <w:rsid w:val="00C042C6"/>
    <w:rsid w:val="00C04ABD"/>
    <w:rsid w:val="00C10AB8"/>
    <w:rsid w:val="00C259DB"/>
    <w:rsid w:val="00C401B2"/>
    <w:rsid w:val="00C4071C"/>
    <w:rsid w:val="00C62E3B"/>
    <w:rsid w:val="00C6688D"/>
    <w:rsid w:val="00C82159"/>
    <w:rsid w:val="00C87121"/>
    <w:rsid w:val="00C95687"/>
    <w:rsid w:val="00C96431"/>
    <w:rsid w:val="00CA1150"/>
    <w:rsid w:val="00CC06B5"/>
    <w:rsid w:val="00CC0F02"/>
    <w:rsid w:val="00CC1426"/>
    <w:rsid w:val="00CC399B"/>
    <w:rsid w:val="00CD0E23"/>
    <w:rsid w:val="00CD7A4E"/>
    <w:rsid w:val="00CE378A"/>
    <w:rsid w:val="00CE61C6"/>
    <w:rsid w:val="00CF17B1"/>
    <w:rsid w:val="00CF2FC8"/>
    <w:rsid w:val="00CF7953"/>
    <w:rsid w:val="00D129BA"/>
    <w:rsid w:val="00D15FD3"/>
    <w:rsid w:val="00D16745"/>
    <w:rsid w:val="00D24B36"/>
    <w:rsid w:val="00D41358"/>
    <w:rsid w:val="00D50DBD"/>
    <w:rsid w:val="00D64B17"/>
    <w:rsid w:val="00D661F4"/>
    <w:rsid w:val="00D85F2A"/>
    <w:rsid w:val="00D87111"/>
    <w:rsid w:val="00D939F4"/>
    <w:rsid w:val="00D94208"/>
    <w:rsid w:val="00DA0E28"/>
    <w:rsid w:val="00DA1FCC"/>
    <w:rsid w:val="00DA20CF"/>
    <w:rsid w:val="00DA214B"/>
    <w:rsid w:val="00DB0275"/>
    <w:rsid w:val="00DB7C0D"/>
    <w:rsid w:val="00DC5461"/>
    <w:rsid w:val="00DD11C2"/>
    <w:rsid w:val="00DD2C10"/>
    <w:rsid w:val="00DE0DDF"/>
    <w:rsid w:val="00DE1363"/>
    <w:rsid w:val="00DE244F"/>
    <w:rsid w:val="00DE51BD"/>
    <w:rsid w:val="00DF126F"/>
    <w:rsid w:val="00DF1B18"/>
    <w:rsid w:val="00DF3945"/>
    <w:rsid w:val="00E03BAC"/>
    <w:rsid w:val="00E078CB"/>
    <w:rsid w:val="00E118A2"/>
    <w:rsid w:val="00E11988"/>
    <w:rsid w:val="00E3302A"/>
    <w:rsid w:val="00E34835"/>
    <w:rsid w:val="00E4159C"/>
    <w:rsid w:val="00E42869"/>
    <w:rsid w:val="00E44131"/>
    <w:rsid w:val="00E638EC"/>
    <w:rsid w:val="00E82BC8"/>
    <w:rsid w:val="00EA4216"/>
    <w:rsid w:val="00EC3E4D"/>
    <w:rsid w:val="00EE08DF"/>
    <w:rsid w:val="00EE0D5B"/>
    <w:rsid w:val="00EE6E2C"/>
    <w:rsid w:val="00EF59EE"/>
    <w:rsid w:val="00EF67D7"/>
    <w:rsid w:val="00F01B63"/>
    <w:rsid w:val="00F01E8C"/>
    <w:rsid w:val="00F06863"/>
    <w:rsid w:val="00F2171F"/>
    <w:rsid w:val="00F22FC6"/>
    <w:rsid w:val="00F30ABA"/>
    <w:rsid w:val="00F36ED9"/>
    <w:rsid w:val="00F4058A"/>
    <w:rsid w:val="00F40F0E"/>
    <w:rsid w:val="00F46B0A"/>
    <w:rsid w:val="00F61A3D"/>
    <w:rsid w:val="00F712DE"/>
    <w:rsid w:val="00F831CB"/>
    <w:rsid w:val="00F92CA3"/>
    <w:rsid w:val="00F94609"/>
    <w:rsid w:val="00F970E5"/>
    <w:rsid w:val="00FB0039"/>
    <w:rsid w:val="00FB2C44"/>
    <w:rsid w:val="00FB3090"/>
    <w:rsid w:val="00FC0C42"/>
    <w:rsid w:val="00FD3A87"/>
    <w:rsid w:val="00FD6088"/>
    <w:rsid w:val="00FF2F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7F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6"/>
    <w:pPr>
      <w:ind w:left="720"/>
      <w:contextualSpacing/>
    </w:pPr>
  </w:style>
  <w:style w:type="table" w:styleId="TableGrid">
    <w:name w:val="Table Grid"/>
    <w:basedOn w:val="TableNormal"/>
    <w:uiPriority w:val="59"/>
    <w:rsid w:val="00393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10BD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6"/>
    <w:pPr>
      <w:ind w:left="720"/>
      <w:contextualSpacing/>
    </w:pPr>
  </w:style>
  <w:style w:type="table" w:styleId="TableGrid">
    <w:name w:val="Table Grid"/>
    <w:basedOn w:val="TableNormal"/>
    <w:uiPriority w:val="59"/>
    <w:rsid w:val="00393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10BD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C12B8-F617-7442-B052-820C1123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1819</Words>
  <Characters>10373</Characters>
  <Application>Microsoft Macintosh Word</Application>
  <DocSecurity>0</DocSecurity>
  <Lines>86</Lines>
  <Paragraphs>24</Paragraphs>
  <ScaleCrop>false</ScaleCrop>
  <Company>Oxford</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Kuangdai Leng</dc:creator>
  <cp:keywords/>
  <dc:description/>
  <cp:lastModifiedBy>Kuangdai Leng</cp:lastModifiedBy>
  <cp:revision>188</cp:revision>
  <dcterms:created xsi:type="dcterms:W3CDTF">2016-08-23T20:31:00Z</dcterms:created>
  <dcterms:modified xsi:type="dcterms:W3CDTF">2016-08-27T21:08:00Z</dcterms:modified>
</cp:coreProperties>
</file>