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645A" w14:textId="77777777" w:rsidR="00233587" w:rsidRDefault="00000000">
      <w:pPr>
        <w:pStyle w:val="2"/>
      </w:pPr>
      <w:r>
        <w:t>数字银行</w:t>
      </w:r>
      <w:r>
        <w:t xml:space="preserve"> POC</w:t>
      </w:r>
      <w:r>
        <w:t>：一场</w:t>
      </w:r>
      <w:r>
        <w:t>“</w:t>
      </w:r>
      <w:r>
        <w:t>多</w:t>
      </w:r>
      <w:r>
        <w:t xml:space="preserve"> AI Agent </w:t>
      </w:r>
      <w:r>
        <w:t>协作交付</w:t>
      </w:r>
      <w:r>
        <w:t>”</w:t>
      </w:r>
      <w:r>
        <w:t>的架构实验（</w:t>
      </w:r>
      <w:r>
        <w:t xml:space="preserve">14 </w:t>
      </w:r>
      <w:r>
        <w:t>天复盘）</w:t>
      </w:r>
    </w:p>
    <w:p w14:paraId="1F1B5BBB" w14:textId="77777777" w:rsidR="00A727D8" w:rsidRDefault="00A727D8">
      <w:pPr>
        <w:pStyle w:val="aa"/>
      </w:pPr>
    </w:p>
    <w:p w14:paraId="5E763893" w14:textId="57F6317E" w:rsidR="00A727D8" w:rsidRDefault="00A727D8" w:rsidP="00A727D8">
      <w:pPr>
        <w:pStyle w:val="aa"/>
        <w:ind w:firstLine="229"/>
      </w:pPr>
      <w:r>
        <w:rPr>
          <w:rFonts w:hint="eastAsia"/>
        </w:rPr>
        <w:t>2014</w:t>
      </w:r>
      <w:r>
        <w:rPr>
          <w:rFonts w:hint="eastAsia"/>
        </w:rPr>
        <w:t>年在筹建上海华瑞银行时，我们</w:t>
      </w:r>
      <w:r>
        <w:rPr>
          <w:rFonts w:hint="eastAsia"/>
        </w:rPr>
        <w:t>仅</w:t>
      </w:r>
      <w:r>
        <w:rPr>
          <w:rFonts w:hint="eastAsia"/>
        </w:rPr>
        <w:t>用了</w:t>
      </w:r>
      <w:r>
        <w:rPr>
          <w:rFonts w:hint="eastAsia"/>
        </w:rPr>
        <w:t>54</w:t>
      </w:r>
      <w:r>
        <w:rPr>
          <w:rFonts w:hint="eastAsia"/>
        </w:rPr>
        <w:t>天</w:t>
      </w:r>
      <w:r>
        <w:rPr>
          <w:rFonts w:hint="eastAsia"/>
        </w:rPr>
        <w:t>就</w:t>
      </w:r>
      <w:r>
        <w:rPr>
          <w:rFonts w:hint="eastAsia"/>
        </w:rPr>
        <w:t>完成了整个银行系统的建设，荣获</w:t>
      </w:r>
      <w:r>
        <w:rPr>
          <w:rFonts w:hint="eastAsia"/>
        </w:rPr>
        <w:t>IDC</w:t>
      </w:r>
      <w:r>
        <w:rPr>
          <w:rFonts w:hint="eastAsia"/>
        </w:rPr>
        <w:t>“</w:t>
      </w:r>
      <w:r>
        <w:rPr>
          <w:rFonts w:hint="eastAsia"/>
        </w:rPr>
        <w:t>2015</w:t>
      </w:r>
      <w:r>
        <w:rPr>
          <w:rFonts w:hint="eastAsia"/>
        </w:rPr>
        <w:t>年度中国金融行业最佳创新项目奖”，一直以来被认为是业界最快记录。这在传统环境下可能已经是做到极致了，但最近大模型从</w:t>
      </w:r>
      <w:proofErr w:type="spellStart"/>
      <w:r>
        <w:rPr>
          <w:rFonts w:hint="eastAsia"/>
        </w:rPr>
        <w:t>chatbox</w:t>
      </w:r>
      <w:proofErr w:type="spellEnd"/>
      <w:r>
        <w:rPr>
          <w:rFonts w:hint="eastAsia"/>
        </w:rPr>
        <w:t>到</w:t>
      </w:r>
      <w:r>
        <w:rPr>
          <w:rFonts w:hint="eastAsia"/>
        </w:rPr>
        <w:t>agent</w:t>
      </w:r>
      <w:r>
        <w:rPr>
          <w:rFonts w:hint="eastAsia"/>
        </w:rPr>
        <w:t>、</w:t>
      </w:r>
      <w:r>
        <w:rPr>
          <w:rFonts w:hint="eastAsia"/>
        </w:rPr>
        <w:t>MCP</w:t>
      </w:r>
      <w:r>
        <w:rPr>
          <w:rFonts w:hint="eastAsia"/>
        </w:rPr>
        <w:t>再到</w:t>
      </w:r>
      <w:r>
        <w:rPr>
          <w:rFonts w:hint="eastAsia"/>
        </w:rPr>
        <w:t>skills</w:t>
      </w:r>
      <w:r>
        <w:rPr>
          <w:rFonts w:hint="eastAsia"/>
        </w:rPr>
        <w:t>，不断突破能力边界，</w:t>
      </w:r>
      <w:r>
        <w:rPr>
          <w:rFonts w:hint="eastAsia"/>
        </w:rPr>
        <w:t>打破这个记录指日可待。</w:t>
      </w:r>
    </w:p>
    <w:p w14:paraId="7865441A" w14:textId="4D085591" w:rsidR="00A727D8" w:rsidRPr="005B4A61" w:rsidRDefault="00A727D8" w:rsidP="00A727D8">
      <w:pPr>
        <w:pStyle w:val="a0"/>
        <w:rPr>
          <w:rFonts w:hint="eastAsia"/>
        </w:rPr>
      </w:pPr>
      <w:r>
        <w:tab/>
      </w:r>
      <w:r>
        <w:rPr>
          <w:rFonts w:hint="eastAsia"/>
        </w:rPr>
        <w:t>为此进行了这个简单粗暴的实验</w:t>
      </w:r>
      <w:r>
        <w:rPr>
          <w:rFonts w:hint="eastAsia"/>
        </w:rPr>
        <w:t>，</w:t>
      </w:r>
      <w:r>
        <w:rPr>
          <w:rFonts w:hint="eastAsia"/>
        </w:rPr>
        <w:t>先来试试看用</w:t>
      </w:r>
      <w:r>
        <w:rPr>
          <w:rFonts w:hint="eastAsia"/>
        </w:rPr>
        <w:t>AI</w:t>
      </w:r>
      <w:r>
        <w:rPr>
          <w:rFonts w:hint="eastAsia"/>
        </w:rPr>
        <w:t>做一个银行系统</w:t>
      </w:r>
      <w:r>
        <w:rPr>
          <w:rFonts w:hint="eastAsia"/>
        </w:rPr>
        <w:t>POC</w:t>
      </w:r>
      <w:r>
        <w:rPr>
          <w:rFonts w:hint="eastAsia"/>
        </w:rPr>
        <w:t>到底能多快：</w:t>
      </w:r>
      <w:r w:rsidRPr="005B4A61">
        <w:rPr>
          <w:rFonts w:hint="eastAsia"/>
        </w:rPr>
        <w:t xml:space="preserve"> </w:t>
      </w:r>
    </w:p>
    <w:p w14:paraId="5FF29E71" w14:textId="77777777" w:rsidR="00A727D8" w:rsidRDefault="00A727D8" w:rsidP="00A727D8">
      <w:pPr>
        <w:pStyle w:val="3"/>
      </w:pPr>
      <w:r>
        <w:t>基本信息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5171"/>
      </w:tblGrid>
      <w:tr w:rsidR="00A727D8" w14:paraId="6B2062DC" w14:textId="77777777" w:rsidTr="007E10FE">
        <w:tc>
          <w:tcPr>
            <w:tcW w:w="0" w:type="auto"/>
          </w:tcPr>
          <w:p w14:paraId="79B53EC5" w14:textId="77777777" w:rsidR="00A727D8" w:rsidRDefault="00A727D8" w:rsidP="007E10FE">
            <w:r>
              <w:t>项目属性</w:t>
            </w:r>
          </w:p>
        </w:tc>
        <w:tc>
          <w:tcPr>
            <w:tcW w:w="0" w:type="auto"/>
          </w:tcPr>
          <w:p w14:paraId="39361715" w14:textId="77777777" w:rsidR="00A727D8" w:rsidRDefault="00A727D8" w:rsidP="007E10FE">
            <w:r>
              <w:t>详细信息</w:t>
            </w:r>
          </w:p>
        </w:tc>
      </w:tr>
      <w:tr w:rsidR="00A727D8" w14:paraId="56CD9665" w14:textId="77777777" w:rsidTr="007E10FE">
        <w:tc>
          <w:tcPr>
            <w:tcW w:w="0" w:type="auto"/>
          </w:tcPr>
          <w:p w14:paraId="547D70C8" w14:textId="77777777" w:rsidR="00A727D8" w:rsidRDefault="00A727D8" w:rsidP="007E10FE">
            <w:r>
              <w:t>项目名称</w:t>
            </w:r>
          </w:p>
        </w:tc>
        <w:tc>
          <w:tcPr>
            <w:tcW w:w="0" w:type="auto"/>
          </w:tcPr>
          <w:p w14:paraId="6B5C80FF" w14:textId="77777777" w:rsidR="00A727D8" w:rsidRDefault="00A727D8" w:rsidP="007E10FE">
            <w:r>
              <w:t>数字银行系统</w:t>
            </w:r>
            <w:r>
              <w:t>POC</w:t>
            </w:r>
            <w:r>
              <w:t>平台</w:t>
            </w:r>
            <w:r>
              <w:t xml:space="preserve"> - AI Agent</w:t>
            </w:r>
            <w:r>
              <w:t>全自动化交付</w:t>
            </w:r>
          </w:p>
        </w:tc>
      </w:tr>
      <w:tr w:rsidR="00A727D8" w14:paraId="4EB7F1C8" w14:textId="77777777" w:rsidTr="007E10FE">
        <w:tc>
          <w:tcPr>
            <w:tcW w:w="0" w:type="auto"/>
          </w:tcPr>
          <w:p w14:paraId="280F7FED" w14:textId="77777777" w:rsidR="00A727D8" w:rsidRDefault="00A727D8" w:rsidP="007E10FE">
            <w:r>
              <w:t>项目编号</w:t>
            </w:r>
          </w:p>
        </w:tc>
        <w:tc>
          <w:tcPr>
            <w:tcW w:w="0" w:type="auto"/>
          </w:tcPr>
          <w:p w14:paraId="75AB7BC4" w14:textId="77777777" w:rsidR="00A727D8" w:rsidRDefault="00A727D8" w:rsidP="007E10FE">
            <w:r>
              <w:t>POC-DBANK-2026-001</w:t>
            </w:r>
          </w:p>
        </w:tc>
      </w:tr>
      <w:tr w:rsidR="00A727D8" w14:paraId="6D258011" w14:textId="77777777" w:rsidTr="007E10FE">
        <w:tc>
          <w:tcPr>
            <w:tcW w:w="0" w:type="auto"/>
          </w:tcPr>
          <w:p w14:paraId="01C36EEF" w14:textId="77777777" w:rsidR="00A727D8" w:rsidRDefault="00A727D8" w:rsidP="007E10FE">
            <w:r>
              <w:t>项目周期</w:t>
            </w:r>
          </w:p>
        </w:tc>
        <w:tc>
          <w:tcPr>
            <w:tcW w:w="0" w:type="auto"/>
          </w:tcPr>
          <w:p w14:paraId="4183822B" w14:textId="77777777" w:rsidR="00A727D8" w:rsidRDefault="00A727D8" w:rsidP="007E10FE">
            <w:r>
              <w:t>14</w:t>
            </w:r>
            <w:r>
              <w:t>个自然日</w:t>
            </w:r>
            <w:r>
              <w:t xml:space="preserve"> (336</w:t>
            </w:r>
            <w:r>
              <w:t>小时</w:t>
            </w:r>
            <w:r>
              <w:t>)</w:t>
            </w:r>
          </w:p>
        </w:tc>
      </w:tr>
      <w:tr w:rsidR="00A727D8" w14:paraId="216C549D" w14:textId="77777777" w:rsidTr="007E10FE">
        <w:tc>
          <w:tcPr>
            <w:tcW w:w="0" w:type="auto"/>
          </w:tcPr>
          <w:p w14:paraId="52AEF1DA" w14:textId="77777777" w:rsidR="00A727D8" w:rsidRDefault="00A727D8" w:rsidP="007E10FE">
            <w:r>
              <w:t>执行模式</w:t>
            </w:r>
          </w:p>
        </w:tc>
        <w:tc>
          <w:tcPr>
            <w:tcW w:w="0" w:type="auto"/>
          </w:tcPr>
          <w:p w14:paraId="1C8124C5" w14:textId="77777777" w:rsidR="00A727D8" w:rsidRDefault="00A727D8" w:rsidP="007E10FE">
            <w:r>
              <w:t>7×24</w:t>
            </w:r>
            <w:r>
              <w:t>小时</w:t>
            </w:r>
            <w:r>
              <w:t xml:space="preserve"> AI Agent </w:t>
            </w:r>
            <w:r>
              <w:t>自动化运行</w:t>
            </w:r>
          </w:p>
        </w:tc>
      </w:tr>
      <w:tr w:rsidR="00A727D8" w14:paraId="6AA7F94B" w14:textId="77777777" w:rsidTr="007E10FE">
        <w:tc>
          <w:tcPr>
            <w:tcW w:w="0" w:type="auto"/>
          </w:tcPr>
          <w:p w14:paraId="53F6C39B" w14:textId="77777777" w:rsidR="00A727D8" w:rsidRDefault="00A727D8" w:rsidP="007E10FE">
            <w:r>
              <w:t>团队规模</w:t>
            </w:r>
          </w:p>
        </w:tc>
        <w:tc>
          <w:tcPr>
            <w:tcW w:w="0" w:type="auto"/>
          </w:tcPr>
          <w:p w14:paraId="3CBAF078" w14:textId="77777777" w:rsidR="00A727D8" w:rsidRDefault="00A727D8" w:rsidP="007E10FE">
            <w:r>
              <w:t>10</w:t>
            </w:r>
            <w:r>
              <w:t>个专业化</w:t>
            </w:r>
            <w:r>
              <w:t>AI Agent</w:t>
            </w:r>
          </w:p>
        </w:tc>
      </w:tr>
      <w:tr w:rsidR="00A727D8" w14:paraId="47E64DEB" w14:textId="77777777" w:rsidTr="007E10FE">
        <w:tc>
          <w:tcPr>
            <w:tcW w:w="0" w:type="auto"/>
          </w:tcPr>
          <w:p w14:paraId="491399F2" w14:textId="77777777" w:rsidR="00A727D8" w:rsidRDefault="00A727D8" w:rsidP="007E10FE">
            <w:r>
              <w:t>预计成本</w:t>
            </w:r>
          </w:p>
        </w:tc>
        <w:tc>
          <w:tcPr>
            <w:tcW w:w="0" w:type="auto"/>
          </w:tcPr>
          <w:p w14:paraId="1005C1BE" w14:textId="77777777" w:rsidR="00A727D8" w:rsidRDefault="00A727D8" w:rsidP="007E10FE">
            <w:r>
              <w:t>Token</w:t>
            </w:r>
            <w:r>
              <w:t>消耗优化</w:t>
            </w:r>
            <w:proofErr w:type="gramStart"/>
            <w:r>
              <w:t>至传统</w:t>
            </w:r>
            <w:proofErr w:type="gramEnd"/>
            <w:r>
              <w:t>方案的</w:t>
            </w:r>
            <w:r>
              <w:t>30-40%</w:t>
            </w:r>
          </w:p>
        </w:tc>
      </w:tr>
      <w:tr w:rsidR="00A727D8" w14:paraId="7E2F270F" w14:textId="77777777" w:rsidTr="007E10FE">
        <w:tc>
          <w:tcPr>
            <w:tcW w:w="0" w:type="auto"/>
          </w:tcPr>
          <w:p w14:paraId="69481D8A" w14:textId="77777777" w:rsidR="00A727D8" w:rsidRDefault="00A727D8" w:rsidP="007E10FE">
            <w:r>
              <w:t>交付目标</w:t>
            </w:r>
          </w:p>
        </w:tc>
        <w:tc>
          <w:tcPr>
            <w:tcW w:w="0" w:type="auto"/>
          </w:tcPr>
          <w:p w14:paraId="0EA229ED" w14:textId="77777777" w:rsidR="00A727D8" w:rsidRDefault="00A727D8" w:rsidP="007E10FE">
            <w:r>
              <w:t>完整可演示的数字银行</w:t>
            </w:r>
            <w:r>
              <w:t>POC</w:t>
            </w:r>
            <w:r>
              <w:t>系统</w:t>
            </w:r>
          </w:p>
        </w:tc>
      </w:tr>
    </w:tbl>
    <w:p w14:paraId="0A1AFDE5" w14:textId="77777777" w:rsidR="00A727D8" w:rsidRPr="00A727D8" w:rsidRDefault="00A727D8">
      <w:pPr>
        <w:pStyle w:val="aa"/>
      </w:pPr>
    </w:p>
    <w:p w14:paraId="15790309" w14:textId="77777777" w:rsidR="00A727D8" w:rsidRDefault="00A727D8">
      <w:pPr>
        <w:pStyle w:val="aa"/>
      </w:pPr>
    </w:p>
    <w:p w14:paraId="233FB002" w14:textId="488AF22A" w:rsidR="00233587" w:rsidRDefault="00000000">
      <w:pPr>
        <w:pStyle w:val="aa"/>
      </w:pPr>
      <w:r>
        <w:t>写在前面：这不是一篇</w:t>
      </w:r>
      <w:r>
        <w:t>“</w:t>
      </w:r>
      <w:r>
        <w:t>功能介绍</w:t>
      </w:r>
      <w:r>
        <w:t>”</w:t>
      </w:r>
      <w:r>
        <w:t>，而是一份</w:t>
      </w:r>
      <w:r>
        <w:t>“</w:t>
      </w:r>
      <w:r>
        <w:t>工程组织可行性验证</w:t>
      </w:r>
      <w:r>
        <w:t>”</w:t>
      </w:r>
      <w:r>
        <w:t>的复盘记录。</w:t>
      </w:r>
      <w:r>
        <w:br/>
      </w:r>
      <w:r>
        <w:t>我们用</w:t>
      </w:r>
      <w:r>
        <w:t xml:space="preserve"> 14 </w:t>
      </w:r>
      <w:r>
        <w:t>天、</w:t>
      </w:r>
      <w:r>
        <w:t xml:space="preserve">10 </w:t>
      </w:r>
      <w:proofErr w:type="gramStart"/>
      <w:r>
        <w:t>个</w:t>
      </w:r>
      <w:proofErr w:type="gramEnd"/>
      <w:r>
        <w:t xml:space="preserve"> AI Agent</w:t>
      </w:r>
      <w:r>
        <w:t>，模拟一个银行系统从架构决策到交付验收的全流程，试图回答一个问题：</w:t>
      </w:r>
      <w:r>
        <w:rPr>
          <w:b/>
          <w:bCs/>
        </w:rPr>
        <w:t>多</w:t>
      </w:r>
      <w:r>
        <w:rPr>
          <w:b/>
          <w:bCs/>
        </w:rPr>
        <w:t xml:space="preserve"> AI </w:t>
      </w:r>
      <w:r>
        <w:rPr>
          <w:b/>
          <w:bCs/>
        </w:rPr>
        <w:t>协作，能不能在工程约束下稳定交付复杂系统</w:t>
      </w:r>
      <w:r>
        <w:rPr>
          <w:b/>
          <w:bCs/>
        </w:rPr>
        <w:t xml:space="preserve"> POC</w:t>
      </w:r>
      <w:r>
        <w:rPr>
          <w:b/>
          <w:bCs/>
        </w:rPr>
        <w:t>？</w:t>
      </w:r>
    </w:p>
    <w:p w14:paraId="5D4FF200" w14:textId="77777777" w:rsidR="00233587" w:rsidRDefault="00000000">
      <w:pPr>
        <w:pStyle w:val="aa"/>
      </w:pPr>
      <w:r>
        <w:lastRenderedPageBreak/>
        <w:t>说明：本文以</w:t>
      </w:r>
      <w:r>
        <w:t xml:space="preserve"> </w:t>
      </w:r>
      <w:r>
        <w:rPr>
          <w:b/>
          <w:bCs/>
        </w:rPr>
        <w:t xml:space="preserve">PNG </w:t>
      </w:r>
      <w:r>
        <w:rPr>
          <w:b/>
          <w:bCs/>
        </w:rPr>
        <w:t>图片</w:t>
      </w:r>
      <w:r>
        <w:t>方式插图，文件需放在</w:t>
      </w:r>
      <w:r>
        <w:t xml:space="preserve"> </w:t>
      </w:r>
      <w:r>
        <w:rPr>
          <w:rStyle w:val="VerbatimChar"/>
        </w:rPr>
        <w:t>docs/reports/diagrams/</w:t>
      </w:r>
      <w:r>
        <w:t>，且与</w:t>
      </w:r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drawio</w:t>
      </w:r>
      <w:proofErr w:type="spellEnd"/>
      <w:r>
        <w:t xml:space="preserve"> </w:t>
      </w:r>
      <w:r>
        <w:rPr>
          <w:b/>
          <w:bCs/>
        </w:rPr>
        <w:t>同名</w:t>
      </w:r>
      <w:r>
        <w:t>（例如</w:t>
      </w:r>
      <w:r>
        <w:t xml:space="preserve"> </w:t>
      </w:r>
      <w:r>
        <w:rPr>
          <w:rStyle w:val="VerbatimChar"/>
        </w:rPr>
        <w:t>01-project-goals-pyramid.drawio</w:t>
      </w:r>
      <w:r>
        <w:t xml:space="preserve"> → </w:t>
      </w:r>
      <w:r>
        <w:rPr>
          <w:rStyle w:val="VerbatimChar"/>
        </w:rPr>
        <w:t>01-project-goals-pyramid.png</w:t>
      </w:r>
      <w:r>
        <w:t>）。</w:t>
      </w:r>
    </w:p>
    <w:p w14:paraId="5F03C975" w14:textId="77777777" w:rsidR="00233587" w:rsidRDefault="00233587">
      <w:pPr>
        <w:pBdr>
          <w:bottom w:val="single" w:sz="6" w:space="0" w:color="000000"/>
        </w:pBdr>
      </w:pPr>
    </w:p>
    <w:p w14:paraId="2F547714" w14:textId="77777777" w:rsidR="00233587" w:rsidRDefault="00233587"/>
    <w:p w14:paraId="5669117B" w14:textId="77777777" w:rsidR="00233587" w:rsidRDefault="00000000">
      <w:pPr>
        <w:pStyle w:val="2"/>
      </w:pPr>
      <w:r>
        <w:t>一、起源：我们要验证的不是</w:t>
      </w:r>
      <w:r>
        <w:t>“</w:t>
      </w:r>
      <w:r>
        <w:t>银行功能</w:t>
      </w:r>
      <w:r>
        <w:t>”</w:t>
      </w:r>
      <w:r>
        <w:t>，而是</w:t>
      </w:r>
      <w:r>
        <w:t>“</w:t>
      </w:r>
      <w:r>
        <w:t>多</w:t>
      </w:r>
      <w:r>
        <w:t xml:space="preserve"> AI </w:t>
      </w:r>
      <w:r>
        <w:t>协作可交付</w:t>
      </w:r>
      <w:r>
        <w:t>”</w:t>
      </w:r>
    </w:p>
    <w:p w14:paraId="17D08602" w14:textId="77777777" w:rsidR="00233587" w:rsidRDefault="00000000">
      <w:r>
        <w:t>很多人以为</w:t>
      </w:r>
      <w:r>
        <w:t xml:space="preserve"> POC </w:t>
      </w:r>
      <w:r>
        <w:t>只是</w:t>
      </w:r>
      <w:r>
        <w:t>“</w:t>
      </w:r>
      <w:r>
        <w:t>做个能跑的</w:t>
      </w:r>
      <w:r>
        <w:t xml:space="preserve"> Demo”</w:t>
      </w:r>
      <w:r>
        <w:t>。但这次我们做的不是传统意义的业务</w:t>
      </w:r>
      <w:r>
        <w:t xml:space="preserve"> POC</w:t>
      </w:r>
      <w:r>
        <w:t>，而是一场</w:t>
      </w:r>
      <w:r>
        <w:rPr>
          <w:b/>
          <w:bCs/>
        </w:rPr>
        <w:t>工程与组织能力的架构实验</w:t>
      </w:r>
      <w:r>
        <w:t>：在</w:t>
      </w:r>
      <w:r>
        <w:t xml:space="preserve"> 14 </w:t>
      </w:r>
      <w:r>
        <w:t>天窗口内，用</w:t>
      </w:r>
      <w:r>
        <w:t xml:space="preserve"> </w:t>
      </w:r>
      <w:r>
        <w:rPr>
          <w:b/>
          <w:bCs/>
        </w:rPr>
        <w:t xml:space="preserve">10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 xml:space="preserve"> AI Agent</w:t>
      </w:r>
      <w:r>
        <w:t xml:space="preserve"> </w:t>
      </w:r>
      <w:r>
        <w:t>分工协作，模拟一个数字银行系统从规划、决策、实现、测试、上线到交付的全流程，验证这种模式是否能稳定产出</w:t>
      </w:r>
      <w:r>
        <w:t>“</w:t>
      </w:r>
      <w:r>
        <w:t>可运行、可验收、可复用</w:t>
      </w:r>
      <w:r>
        <w:t>”</w:t>
      </w:r>
      <w:r>
        <w:t>的</w:t>
      </w:r>
      <w:r>
        <w:t xml:space="preserve"> POC </w:t>
      </w:r>
      <w:r>
        <w:t>资产。</w:t>
      </w:r>
    </w:p>
    <w:p w14:paraId="35B1CAE7" w14:textId="77777777" w:rsidR="00233587" w:rsidRDefault="00000000">
      <w:r>
        <w:rPr>
          <w:b/>
          <w:bCs/>
        </w:rPr>
        <w:t>项目的起源只有一句话</w:t>
      </w:r>
      <w:r>
        <w:t>：验证</w:t>
      </w:r>
      <w:r>
        <w:t>“</w:t>
      </w:r>
      <w:r>
        <w:t>多</w:t>
      </w:r>
      <w:r>
        <w:t xml:space="preserve"> AI </w:t>
      </w:r>
      <w:r>
        <w:t>协作模拟银行系统</w:t>
      </w:r>
      <w:r>
        <w:t xml:space="preserve"> POC”</w:t>
      </w:r>
      <w:r>
        <w:t>的可行性。</w:t>
      </w:r>
      <w:r>
        <w:br/>
      </w:r>
      <w:r>
        <w:t>我们要证明的不是</w:t>
      </w:r>
      <w:r>
        <w:t>“</w:t>
      </w:r>
      <w:r>
        <w:t>某个功能点能不能做</w:t>
      </w:r>
      <w:r>
        <w:t>”</w:t>
      </w:r>
      <w:r>
        <w:t>，而是一个更难的问题：在多技术</w:t>
      </w:r>
      <w:proofErr w:type="gramStart"/>
      <w:r>
        <w:t>栈</w:t>
      </w:r>
      <w:proofErr w:type="gramEnd"/>
      <w:r>
        <w:t>、多服务、多团队（多</w:t>
      </w:r>
      <w:r>
        <w:t xml:space="preserve"> Agent</w:t>
      </w:r>
      <w:r>
        <w:t>）并行的条件下，能否通过</w:t>
      </w:r>
      <w:proofErr w:type="gramStart"/>
      <w:r>
        <w:rPr>
          <w:b/>
          <w:bCs/>
        </w:rPr>
        <w:t>双决策</w:t>
      </w:r>
      <w:proofErr w:type="gramEnd"/>
      <w:r>
        <w:rPr>
          <w:b/>
          <w:bCs/>
        </w:rPr>
        <w:t>窗口</w:t>
      </w:r>
      <w:r>
        <w:rPr>
          <w:b/>
          <w:bCs/>
        </w:rPr>
        <w:t xml:space="preserve"> + ADR </w:t>
      </w:r>
      <w:r>
        <w:rPr>
          <w:b/>
          <w:bCs/>
        </w:rPr>
        <w:t>决策契约</w:t>
      </w:r>
      <w:r>
        <w:rPr>
          <w:b/>
          <w:bCs/>
        </w:rPr>
        <w:t xml:space="preserve"> + </w:t>
      </w:r>
      <w:r>
        <w:rPr>
          <w:b/>
          <w:bCs/>
        </w:rPr>
        <w:t>技术标准</w:t>
      </w:r>
      <w:r>
        <w:rPr>
          <w:b/>
          <w:bCs/>
        </w:rPr>
        <w:t xml:space="preserve"> + </w:t>
      </w:r>
      <w:r>
        <w:rPr>
          <w:b/>
          <w:bCs/>
        </w:rPr>
        <w:t>自动化测试</w:t>
      </w:r>
      <w:r>
        <w:rPr>
          <w:b/>
          <w:bCs/>
        </w:rPr>
        <w:t>/</w:t>
      </w:r>
      <w:r>
        <w:rPr>
          <w:b/>
          <w:bCs/>
        </w:rPr>
        <w:t>安全</w:t>
      </w:r>
      <w:r>
        <w:rPr>
          <w:b/>
          <w:bCs/>
        </w:rPr>
        <w:t>/</w:t>
      </w:r>
      <w:r>
        <w:rPr>
          <w:b/>
          <w:bCs/>
        </w:rPr>
        <w:t>性能门禁</w:t>
      </w:r>
      <w:r>
        <w:rPr>
          <w:b/>
          <w:bCs/>
        </w:rPr>
        <w:t xml:space="preserve"> + </w:t>
      </w:r>
      <w:r>
        <w:rPr>
          <w:b/>
          <w:bCs/>
        </w:rPr>
        <w:t>每日简报闭环</w:t>
      </w:r>
      <w:r>
        <w:t>，把复杂系统按期收敛并交付。</w:t>
      </w:r>
    </w:p>
    <w:p w14:paraId="00C1C109" w14:textId="77777777" w:rsidR="00233587" w:rsidRDefault="00000000">
      <w:r>
        <w:t>图</w:t>
      </w:r>
      <w:r>
        <w:t>1</w:t>
      </w:r>
      <w:r>
        <w:t>：项目目标金字塔（从</w:t>
      </w:r>
      <w:r>
        <w:t>“</w:t>
      </w:r>
      <w:r>
        <w:t>协作可交付</w:t>
      </w:r>
      <w:r>
        <w:t>”</w:t>
      </w:r>
      <w:r>
        <w:t>到</w:t>
      </w:r>
      <w:r>
        <w:t>“</w:t>
      </w:r>
      <w:r>
        <w:t>功能</w:t>
      </w:r>
      <w:r>
        <w:t>/</w:t>
      </w:r>
      <w:r>
        <w:t>性能</w:t>
      </w:r>
      <w:r>
        <w:t>/</w:t>
      </w:r>
      <w:r>
        <w:t>安全</w:t>
      </w:r>
      <w:r>
        <w:t>”</w:t>
      </w:r>
      <w:r>
        <w:t>）</w:t>
      </w:r>
    </w:p>
    <w:p w14:paraId="241723D4" w14:textId="77777777" w:rsidR="00233587" w:rsidRDefault="00000000">
      <w:r>
        <w:rPr>
          <w:noProof/>
        </w:rPr>
        <w:drawing>
          <wp:inline distT="0" distB="0" distL="0" distR="0" wp14:anchorId="7CC9A447" wp14:editId="5EB03034">
            <wp:extent cx="5334000" cy="3590925"/>
            <wp:effectExtent l="0" t="0" r="0" b="0"/>
            <wp:docPr id="1" name="Figure" descr="图1：项目目标金字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1-project-goals-pyrami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4047" w14:textId="77777777" w:rsidR="00233587" w:rsidRDefault="00233587">
      <w:pPr>
        <w:pBdr>
          <w:bottom w:val="single" w:sz="6" w:space="0" w:color="000000"/>
        </w:pBdr>
      </w:pPr>
    </w:p>
    <w:p w14:paraId="1E9CB4FB" w14:textId="77777777" w:rsidR="00233587" w:rsidRDefault="00233587"/>
    <w:p w14:paraId="7CD7C075" w14:textId="77777777" w:rsidR="00233587" w:rsidRDefault="00000000">
      <w:pPr>
        <w:pStyle w:val="2"/>
      </w:pPr>
      <w:r>
        <w:t>二、计划：把不确定性关进笼子里（四阶段</w:t>
      </w:r>
      <w:r>
        <w:t xml:space="preserve"> + </w:t>
      </w:r>
      <w:proofErr w:type="gramStart"/>
      <w:r>
        <w:t>双决策</w:t>
      </w:r>
      <w:proofErr w:type="gramEnd"/>
      <w:r>
        <w:t>窗口</w:t>
      </w:r>
      <w:r>
        <w:t xml:space="preserve"> + </w:t>
      </w:r>
      <w:r>
        <w:t>契约化）</w:t>
      </w:r>
    </w:p>
    <w:p w14:paraId="7BFF44B2" w14:textId="77777777" w:rsidR="00233587" w:rsidRDefault="00000000">
      <w:r>
        <w:t>我们把</w:t>
      </w:r>
      <w:r>
        <w:t xml:space="preserve"> 14 </w:t>
      </w:r>
      <w:r>
        <w:t>天拆成</w:t>
      </w:r>
      <w:r>
        <w:t xml:space="preserve"> 4 </w:t>
      </w:r>
      <w:proofErr w:type="gramStart"/>
      <w:r>
        <w:t>个</w:t>
      </w:r>
      <w:proofErr w:type="gramEnd"/>
      <w:r>
        <w:t>阶段，并为每一阶段定义</w:t>
      </w:r>
      <w:r>
        <w:t>“</w:t>
      </w:r>
      <w:r>
        <w:t>必须交付的工程资产</w:t>
      </w:r>
      <w:r>
        <w:t>”</w:t>
      </w:r>
      <w:r>
        <w:t>，</w:t>
      </w:r>
      <w:proofErr w:type="gramStart"/>
      <w:r>
        <w:t>避免只堆代码</w:t>
      </w:r>
      <w:proofErr w:type="gramEnd"/>
      <w:r>
        <w:t>不成体系。</w:t>
      </w:r>
    </w:p>
    <w:p w14:paraId="0AFB5063" w14:textId="77777777" w:rsidR="00233587" w:rsidRDefault="00000000">
      <w:pPr>
        <w:pStyle w:val="3"/>
      </w:pPr>
      <w:r>
        <w:t>1</w:t>
      </w:r>
      <w:r>
        <w:t>）四阶段节奏：先修路，再开车</w:t>
      </w:r>
    </w:p>
    <w:p w14:paraId="664792D8" w14:textId="77777777" w:rsidR="00233587" w:rsidRDefault="00000000">
      <w:pPr>
        <w:pStyle w:val="af0"/>
        <w:numPr>
          <w:ilvl w:val="0"/>
          <w:numId w:val="4"/>
        </w:numPr>
      </w:pPr>
      <w:r>
        <w:rPr>
          <w:b/>
          <w:bCs/>
        </w:rPr>
        <w:t>阶段</w:t>
      </w:r>
      <w:r>
        <w:rPr>
          <w:b/>
          <w:bCs/>
        </w:rPr>
        <w:t xml:space="preserve"> 1</w:t>
      </w:r>
      <w:r>
        <w:rPr>
          <w:b/>
          <w:bCs/>
        </w:rPr>
        <w:t>（</w:t>
      </w:r>
      <w:r>
        <w:rPr>
          <w:b/>
          <w:bCs/>
        </w:rPr>
        <w:t>Day 1–2</w:t>
      </w:r>
      <w:r>
        <w:rPr>
          <w:b/>
          <w:bCs/>
        </w:rPr>
        <w:t>）</w:t>
      </w:r>
      <w:r>
        <w:t>：架构设计与基础设施就绪（规范、网关、</w:t>
      </w:r>
      <w:r>
        <w:t>CI/CD</w:t>
      </w:r>
      <w:r>
        <w:t>、数据字典、安全基线）</w:t>
      </w:r>
    </w:p>
    <w:p w14:paraId="62D9611A" w14:textId="77777777" w:rsidR="00233587" w:rsidRDefault="00000000">
      <w:pPr>
        <w:pStyle w:val="af0"/>
        <w:numPr>
          <w:ilvl w:val="0"/>
          <w:numId w:val="4"/>
        </w:numPr>
      </w:pPr>
      <w:r>
        <w:rPr>
          <w:b/>
          <w:bCs/>
        </w:rPr>
        <w:t>阶段</w:t>
      </w:r>
      <w:r>
        <w:rPr>
          <w:b/>
          <w:bCs/>
        </w:rPr>
        <w:t xml:space="preserve"> 2</w:t>
      </w:r>
      <w:r>
        <w:rPr>
          <w:b/>
          <w:bCs/>
        </w:rPr>
        <w:t>（</w:t>
      </w:r>
      <w:r>
        <w:rPr>
          <w:b/>
          <w:bCs/>
        </w:rPr>
        <w:t>Day 3–7</w:t>
      </w:r>
      <w:r>
        <w:rPr>
          <w:b/>
          <w:bCs/>
        </w:rPr>
        <w:t>）</w:t>
      </w:r>
      <w:r>
        <w:t>：核心服务开发（核心银行</w:t>
      </w:r>
      <w:r>
        <w:t>/</w:t>
      </w:r>
      <w:r>
        <w:t>支付</w:t>
      </w:r>
      <w:r>
        <w:t>/</w:t>
      </w:r>
      <w:proofErr w:type="gramStart"/>
      <w:r>
        <w:t>风控</w:t>
      </w:r>
      <w:proofErr w:type="gramEnd"/>
      <w:r>
        <w:t xml:space="preserve"> + </w:t>
      </w:r>
      <w:proofErr w:type="gramStart"/>
      <w:r>
        <w:t>前端主</w:t>
      </w:r>
      <w:proofErr w:type="gramEnd"/>
      <w:r>
        <w:t>流程）</w:t>
      </w:r>
    </w:p>
    <w:p w14:paraId="486F0D38" w14:textId="77777777" w:rsidR="00233587" w:rsidRDefault="00000000">
      <w:pPr>
        <w:pStyle w:val="af0"/>
        <w:numPr>
          <w:ilvl w:val="0"/>
          <w:numId w:val="4"/>
        </w:numPr>
      </w:pPr>
      <w:r>
        <w:rPr>
          <w:b/>
          <w:bCs/>
        </w:rPr>
        <w:t>阶段</w:t>
      </w:r>
      <w:r>
        <w:rPr>
          <w:b/>
          <w:bCs/>
        </w:rPr>
        <w:t xml:space="preserve"> 3</w:t>
      </w:r>
      <w:r>
        <w:rPr>
          <w:b/>
          <w:bCs/>
        </w:rPr>
        <w:t>（</w:t>
      </w:r>
      <w:r>
        <w:rPr>
          <w:b/>
          <w:bCs/>
        </w:rPr>
        <w:t>Day 8–11</w:t>
      </w:r>
      <w:r>
        <w:rPr>
          <w:b/>
          <w:bCs/>
        </w:rPr>
        <w:t>）</w:t>
      </w:r>
      <w:r>
        <w:t>：扩展功能</w:t>
      </w:r>
      <w:r>
        <w:t xml:space="preserve"> + </w:t>
      </w:r>
      <w:r>
        <w:t>集成与测试（批量</w:t>
      </w:r>
      <w:r>
        <w:t>/</w:t>
      </w:r>
      <w:r>
        <w:t>预约</w:t>
      </w:r>
      <w:r>
        <w:t>/</w:t>
      </w:r>
      <w:r>
        <w:t>账单、性能与安全）</w:t>
      </w:r>
    </w:p>
    <w:p w14:paraId="675AF0F6" w14:textId="77777777" w:rsidR="00233587" w:rsidRDefault="00000000">
      <w:pPr>
        <w:pStyle w:val="af0"/>
        <w:numPr>
          <w:ilvl w:val="0"/>
          <w:numId w:val="4"/>
        </w:numPr>
      </w:pPr>
      <w:r>
        <w:rPr>
          <w:b/>
          <w:bCs/>
        </w:rPr>
        <w:t>阶段</w:t>
      </w:r>
      <w:r>
        <w:rPr>
          <w:b/>
          <w:bCs/>
        </w:rPr>
        <w:t xml:space="preserve"> 4</w:t>
      </w:r>
      <w:r>
        <w:rPr>
          <w:b/>
          <w:bCs/>
        </w:rPr>
        <w:t>（</w:t>
      </w:r>
      <w:r>
        <w:rPr>
          <w:b/>
          <w:bCs/>
        </w:rPr>
        <w:t>Day 12–14</w:t>
      </w:r>
      <w:r>
        <w:rPr>
          <w:b/>
          <w:bCs/>
        </w:rPr>
        <w:t>）</w:t>
      </w:r>
      <w:r>
        <w:t>：文档、验收、交付（</w:t>
      </w:r>
      <w:r>
        <w:t xml:space="preserve">API </w:t>
      </w:r>
      <w:r>
        <w:t>参考、部署清单、演示脚本、最终报告）</w:t>
      </w:r>
    </w:p>
    <w:p w14:paraId="26DB027B" w14:textId="77777777" w:rsidR="00233587" w:rsidRDefault="00000000">
      <w:r>
        <w:t>图</w:t>
      </w:r>
      <w:r>
        <w:t>2</w:t>
      </w:r>
      <w:r>
        <w:t>：</w:t>
      </w:r>
      <w:r>
        <w:t xml:space="preserve">10 </w:t>
      </w:r>
      <w:proofErr w:type="gramStart"/>
      <w:r>
        <w:t>个</w:t>
      </w:r>
      <w:proofErr w:type="gramEnd"/>
      <w:r>
        <w:t xml:space="preserve"> Agent </w:t>
      </w:r>
      <w:r>
        <w:t>的组织与分工边界（可复制的协作结构）</w:t>
      </w:r>
    </w:p>
    <w:p w14:paraId="3AFAFEDA" w14:textId="77777777" w:rsidR="00233587" w:rsidRDefault="00000000">
      <w:r>
        <w:rPr>
          <w:noProof/>
        </w:rPr>
        <w:drawing>
          <wp:inline distT="0" distB="0" distL="0" distR="0" wp14:anchorId="283610D6" wp14:editId="3D30A255">
            <wp:extent cx="5334000" cy="2990850"/>
            <wp:effectExtent l="0" t="0" r="0" b="0"/>
            <wp:docPr id="1416429469" name="Figure" descr="图2：多Agent团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2-agent-team-architectu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C6B0" w14:textId="77777777" w:rsidR="00233587" w:rsidRDefault="00000000">
      <w:pPr>
        <w:pStyle w:val="3"/>
      </w:pPr>
      <w:r>
        <w:t>2</w:t>
      </w:r>
      <w:r>
        <w:t>）</w:t>
      </w:r>
      <w:proofErr w:type="gramStart"/>
      <w:r>
        <w:t>双决策</w:t>
      </w:r>
      <w:proofErr w:type="gramEnd"/>
      <w:r>
        <w:t>窗口：让架构收敛，而不是发散</w:t>
      </w:r>
    </w:p>
    <w:p w14:paraId="5A463171" w14:textId="77777777" w:rsidR="00233587" w:rsidRDefault="00000000">
      <w:r>
        <w:t>每天固定两次决策窗口，把</w:t>
      </w:r>
      <w:r>
        <w:t>“</w:t>
      </w:r>
      <w:r>
        <w:t>架构治理</w:t>
      </w:r>
      <w:r>
        <w:t>”</w:t>
      </w:r>
      <w:r>
        <w:t>从口头沟通升级为可追溯机制：</w:t>
      </w:r>
    </w:p>
    <w:p w14:paraId="51E39E48" w14:textId="77777777" w:rsidR="00233587" w:rsidRDefault="00000000">
      <w:pPr>
        <w:pStyle w:val="af0"/>
        <w:numPr>
          <w:ilvl w:val="0"/>
          <w:numId w:val="5"/>
        </w:numPr>
      </w:pPr>
      <w:r>
        <w:rPr>
          <w:b/>
          <w:bCs/>
        </w:rPr>
        <w:lastRenderedPageBreak/>
        <w:t>10:00–12:00</w:t>
      </w:r>
      <w:r>
        <w:rPr>
          <w:b/>
          <w:bCs/>
        </w:rPr>
        <w:t>（窗口</w:t>
      </w:r>
      <w:r>
        <w:rPr>
          <w:b/>
          <w:bCs/>
        </w:rPr>
        <w:t xml:space="preserve"> 1</w:t>
      </w:r>
      <w:r>
        <w:rPr>
          <w:b/>
          <w:bCs/>
        </w:rPr>
        <w:t>）</w:t>
      </w:r>
      <w:r>
        <w:t>：审查</w:t>
      </w:r>
      <w:r>
        <w:t>/</w:t>
      </w:r>
      <w:r>
        <w:t>审批</w:t>
      </w:r>
      <w:r>
        <w:t>/</w:t>
      </w:r>
      <w:r>
        <w:t>协调（把关方向、合约与标准）</w:t>
      </w:r>
    </w:p>
    <w:p w14:paraId="243C0F04" w14:textId="77777777" w:rsidR="00233587" w:rsidRDefault="00000000">
      <w:pPr>
        <w:pStyle w:val="af0"/>
        <w:numPr>
          <w:ilvl w:val="0"/>
          <w:numId w:val="5"/>
        </w:numPr>
      </w:pPr>
      <w:r>
        <w:rPr>
          <w:b/>
          <w:bCs/>
        </w:rPr>
        <w:t>22:00–23:00</w:t>
      </w:r>
      <w:r>
        <w:rPr>
          <w:b/>
          <w:bCs/>
        </w:rPr>
        <w:t>（窗口</w:t>
      </w:r>
      <w:r>
        <w:rPr>
          <w:b/>
          <w:bCs/>
        </w:rPr>
        <w:t xml:space="preserve"> 2</w:t>
      </w:r>
      <w:r>
        <w:rPr>
          <w:b/>
          <w:bCs/>
        </w:rPr>
        <w:t>）</w:t>
      </w:r>
      <w:r>
        <w:t>：复盘</w:t>
      </w:r>
      <w:r>
        <w:t>/</w:t>
      </w:r>
      <w:r>
        <w:t>简报</w:t>
      </w:r>
      <w:r>
        <w:t>/</w:t>
      </w:r>
      <w:r>
        <w:t>规划（把关质量与进度收敛）</w:t>
      </w:r>
    </w:p>
    <w:p w14:paraId="2F18E4A5" w14:textId="77777777" w:rsidR="00233587" w:rsidRDefault="00000000">
      <w:r>
        <w:t>图</w:t>
      </w:r>
      <w:r>
        <w:t>3</w:t>
      </w:r>
      <w:r>
        <w:t>：</w:t>
      </w:r>
      <w:proofErr w:type="gramStart"/>
      <w:r>
        <w:t>双决策</w:t>
      </w:r>
      <w:proofErr w:type="gramEnd"/>
      <w:r>
        <w:t>窗口机制（协作的节拍器）</w:t>
      </w:r>
    </w:p>
    <w:p w14:paraId="69085FC3" w14:textId="77777777" w:rsidR="00233587" w:rsidRDefault="00000000">
      <w:r>
        <w:rPr>
          <w:noProof/>
        </w:rPr>
        <w:drawing>
          <wp:inline distT="0" distB="0" distL="0" distR="0" wp14:anchorId="0DD06063" wp14:editId="0E0E70B6">
            <wp:extent cx="5334000" cy="2990850"/>
            <wp:effectExtent l="0" t="0" r="0" b="0"/>
            <wp:docPr id="366708167" name="Figure" descr="图3：每日双决策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3-daily-decision-window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A32C" w14:textId="77777777" w:rsidR="00233587" w:rsidRDefault="00000000">
      <w:pPr>
        <w:pStyle w:val="3"/>
      </w:pPr>
      <w:r>
        <w:t>3</w:t>
      </w:r>
      <w:r>
        <w:t>）</w:t>
      </w:r>
      <w:r>
        <w:t>“</w:t>
      </w:r>
      <w:r>
        <w:t>契约化</w:t>
      </w:r>
      <w:r>
        <w:t>”</w:t>
      </w:r>
      <w:r>
        <w:t>是并行协作的前提：</w:t>
      </w:r>
      <w:r>
        <w:t xml:space="preserve">ADR + </w:t>
      </w:r>
      <w:r>
        <w:t>技术标准</w:t>
      </w:r>
    </w:p>
    <w:p w14:paraId="40D66E9B" w14:textId="77777777" w:rsidR="00233587" w:rsidRDefault="00000000">
      <w:r>
        <w:t>我们把关键决策写进</w:t>
      </w:r>
      <w:r>
        <w:t xml:space="preserve"> ADR</w:t>
      </w:r>
      <w:r>
        <w:t>，把工程规则写进技术标准，并在后续实践中升级标准版本（</w:t>
      </w:r>
      <w:r>
        <w:t>v1.0 → v2.0</w:t>
      </w:r>
      <w:r>
        <w:t>）。</w:t>
      </w:r>
    </w:p>
    <w:p w14:paraId="7D5DFCCF" w14:textId="77777777" w:rsidR="00233587" w:rsidRDefault="00000000">
      <w:r>
        <w:t>几个对结果影响最大的决策是：</w:t>
      </w:r>
    </w:p>
    <w:p w14:paraId="19B887F7" w14:textId="77777777" w:rsidR="00233587" w:rsidRDefault="00000000">
      <w:pPr>
        <w:pStyle w:val="af0"/>
        <w:numPr>
          <w:ilvl w:val="0"/>
          <w:numId w:val="6"/>
        </w:numPr>
      </w:pPr>
      <w:r>
        <w:rPr>
          <w:b/>
          <w:bCs/>
        </w:rPr>
        <w:t>服务拆分</w:t>
      </w:r>
      <w:r>
        <w:t>：核心银行</w:t>
      </w:r>
      <w:r>
        <w:t>/</w:t>
      </w:r>
      <w:r>
        <w:t>支付</w:t>
      </w:r>
      <w:r>
        <w:t>/</w:t>
      </w:r>
      <w:proofErr w:type="gramStart"/>
      <w:r>
        <w:t>风控</w:t>
      </w:r>
      <w:proofErr w:type="gramEnd"/>
      <w:r>
        <w:t xml:space="preserve"> + </w:t>
      </w:r>
      <w:r>
        <w:t>前端（</w:t>
      </w:r>
      <w:proofErr w:type="gramStart"/>
      <w:r>
        <w:t>微服务</w:t>
      </w:r>
      <w:proofErr w:type="gramEnd"/>
      <w:r>
        <w:t>边界清晰，职责可解释）</w:t>
      </w:r>
    </w:p>
    <w:p w14:paraId="5744BE75" w14:textId="77777777" w:rsidR="00233587" w:rsidRDefault="00000000">
      <w:pPr>
        <w:pStyle w:val="af0"/>
        <w:numPr>
          <w:ilvl w:val="0"/>
          <w:numId w:val="6"/>
        </w:numPr>
      </w:pPr>
      <w:r>
        <w:rPr>
          <w:b/>
          <w:bCs/>
        </w:rPr>
        <w:t>服务间通信</w:t>
      </w:r>
      <w:r>
        <w:t>：</w:t>
      </w:r>
      <w:r>
        <w:t xml:space="preserve">REST over HTTP </w:t>
      </w:r>
      <w:r>
        <w:t>为主（</w:t>
      </w:r>
      <w:r>
        <w:t xml:space="preserve">POC </w:t>
      </w:r>
      <w:r>
        <w:t>周期内可调试、可测试、可观测）</w:t>
      </w:r>
    </w:p>
    <w:p w14:paraId="034B8365" w14:textId="77777777" w:rsidR="00233587" w:rsidRDefault="00000000">
      <w:pPr>
        <w:pStyle w:val="af0"/>
        <w:numPr>
          <w:ilvl w:val="0"/>
          <w:numId w:val="6"/>
        </w:numPr>
      </w:pPr>
      <w:proofErr w:type="gramStart"/>
      <w:r>
        <w:rPr>
          <w:b/>
          <w:bCs/>
        </w:rPr>
        <w:t>协议级</w:t>
      </w:r>
      <w:proofErr w:type="gramEnd"/>
      <w:r>
        <w:rPr>
          <w:b/>
          <w:bCs/>
        </w:rPr>
        <w:t>合约</w:t>
      </w:r>
      <w:r>
        <w:t>：明确</w:t>
      </w:r>
      <w:r>
        <w:t>“</w:t>
      </w:r>
      <w:r>
        <w:t>谁调谁、调什么、</w:t>
      </w:r>
      <w:proofErr w:type="gramStart"/>
      <w:r>
        <w:t>幂等怎么</w:t>
      </w:r>
      <w:proofErr w:type="gramEnd"/>
      <w:r>
        <w:t>做、错误码怎么统一</w:t>
      </w:r>
      <w:r>
        <w:t>”</w:t>
      </w:r>
    </w:p>
    <w:p w14:paraId="02FC7AF5" w14:textId="77777777" w:rsidR="00233587" w:rsidRDefault="00000000">
      <w:pPr>
        <w:pStyle w:val="af0"/>
        <w:numPr>
          <w:ilvl w:val="0"/>
          <w:numId w:val="6"/>
        </w:numPr>
      </w:pPr>
      <w:r>
        <w:rPr>
          <w:b/>
          <w:bCs/>
        </w:rPr>
        <w:t>异步边界</w:t>
      </w:r>
      <w:r>
        <w:t>：同步主链路</w:t>
      </w:r>
      <w:r>
        <w:t xml:space="preserve"> + </w:t>
      </w:r>
      <w:r>
        <w:t>回调后异步（避免引入过多中间件复杂度）</w:t>
      </w:r>
    </w:p>
    <w:p w14:paraId="2B05C480" w14:textId="77777777" w:rsidR="00233587" w:rsidRDefault="00000000">
      <w:r>
        <w:t>图</w:t>
      </w:r>
      <w:r>
        <w:t>4</w:t>
      </w:r>
      <w:r>
        <w:t>：系统总体架构（从前端到网关到服务与数据）</w:t>
      </w:r>
    </w:p>
    <w:p w14:paraId="17503585" w14:textId="77777777" w:rsidR="00233587" w:rsidRDefault="00000000">
      <w:r>
        <w:rPr>
          <w:noProof/>
        </w:rPr>
        <w:lastRenderedPageBreak/>
        <w:drawing>
          <wp:inline distT="0" distB="0" distL="0" distR="0" wp14:anchorId="5B06B92D" wp14:editId="2BFAE2FE">
            <wp:extent cx="5334000" cy="3876675"/>
            <wp:effectExtent l="0" t="0" r="0" b="0"/>
            <wp:docPr id="1729710522" name="Figure" descr="图4：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4-system-architec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E509" w14:textId="77777777" w:rsidR="00233587" w:rsidRDefault="00000000">
      <w:r>
        <w:t>图</w:t>
      </w:r>
      <w:r>
        <w:t>5</w:t>
      </w:r>
      <w:r>
        <w:t>：服务交互矩阵（谁依赖谁、如何避免循环依赖）</w:t>
      </w:r>
    </w:p>
    <w:p w14:paraId="5E5C9389" w14:textId="77777777" w:rsidR="00233587" w:rsidRDefault="00000000">
      <w:r>
        <w:rPr>
          <w:noProof/>
        </w:rPr>
        <w:drawing>
          <wp:inline distT="0" distB="0" distL="0" distR="0" wp14:anchorId="52E2F67A" wp14:editId="681675BE">
            <wp:extent cx="5334000" cy="3800475"/>
            <wp:effectExtent l="0" t="0" r="0" b="0"/>
            <wp:docPr id="30666115" name="Figure" descr="图5：服务交互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5-service-interaction-matrix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E5FC" w14:textId="77777777" w:rsidR="00233587" w:rsidRDefault="00233587">
      <w:pPr>
        <w:pBdr>
          <w:bottom w:val="single" w:sz="6" w:space="0" w:color="000000"/>
        </w:pBdr>
      </w:pPr>
    </w:p>
    <w:p w14:paraId="0B47A7A7" w14:textId="77777777" w:rsidR="00233587" w:rsidRDefault="00233587"/>
    <w:p w14:paraId="56F7607F" w14:textId="77777777" w:rsidR="00233587" w:rsidRDefault="00000000">
      <w:pPr>
        <w:pStyle w:val="2"/>
      </w:pPr>
      <w:r>
        <w:t>三、执行：用</w:t>
      </w:r>
      <w:r>
        <w:t>“</w:t>
      </w:r>
      <w:r>
        <w:t>每日简报</w:t>
      </w:r>
      <w:r>
        <w:t xml:space="preserve"> + </w:t>
      </w:r>
      <w:r>
        <w:t>质量门禁</w:t>
      </w:r>
      <w:r>
        <w:t>”</w:t>
      </w:r>
      <w:r>
        <w:t>把并行协作变成确定交付</w:t>
      </w:r>
    </w:p>
    <w:p w14:paraId="6B3DD621" w14:textId="77777777" w:rsidR="00233587" w:rsidRDefault="00000000">
      <w:r>
        <w:t>如果说计划解决的是</w:t>
      </w:r>
      <w:r>
        <w:t>“</w:t>
      </w:r>
      <w:r>
        <w:t>方向</w:t>
      </w:r>
      <w:r>
        <w:t>”</w:t>
      </w:r>
      <w:r>
        <w:t>，执行要解决的就是</w:t>
      </w:r>
      <w:r>
        <w:t>“</w:t>
      </w:r>
      <w:r>
        <w:t>偏差</w:t>
      </w:r>
      <w:r>
        <w:t>”</w:t>
      </w:r>
      <w:r>
        <w:t>。我们的做法是：</w:t>
      </w:r>
      <w:r>
        <w:rPr>
          <w:b/>
          <w:bCs/>
        </w:rPr>
        <w:t>每一天都留痕</w:t>
      </w:r>
      <w:r>
        <w:t>——</w:t>
      </w:r>
      <w:r>
        <w:t>日终简报记录事实、阻塞、风险与次日计划；关键节点</w:t>
      </w:r>
      <w:proofErr w:type="gramStart"/>
      <w:r>
        <w:t>用阶段</w:t>
      </w:r>
      <w:proofErr w:type="gramEnd"/>
      <w:r>
        <w:t>报告</w:t>
      </w:r>
      <w:r>
        <w:t>/</w:t>
      </w:r>
      <w:r>
        <w:t>最终报告做归档。</w:t>
      </w:r>
    </w:p>
    <w:p w14:paraId="3E4CA2B4" w14:textId="77777777" w:rsidR="00233587" w:rsidRDefault="00000000">
      <w:pPr>
        <w:pStyle w:val="3"/>
      </w:pPr>
      <w:r>
        <w:t>1</w:t>
      </w:r>
      <w:r>
        <w:t>）</w:t>
      </w:r>
      <w:r>
        <w:t>Day 1–2</w:t>
      </w:r>
      <w:r>
        <w:t>：先把工程跑道铺好</w:t>
      </w:r>
    </w:p>
    <w:p w14:paraId="1D0AB0D4" w14:textId="77777777" w:rsidR="00233587" w:rsidRDefault="00000000">
      <w:r>
        <w:t>这两天的目标不是</w:t>
      </w:r>
      <w:proofErr w:type="gramStart"/>
      <w:r>
        <w:t>写业务</w:t>
      </w:r>
      <w:proofErr w:type="gramEnd"/>
      <w:r>
        <w:t>功能，而是把</w:t>
      </w:r>
      <w:r>
        <w:t>“</w:t>
      </w:r>
      <w:r>
        <w:t>协作能跑起来</w:t>
      </w:r>
      <w:r>
        <w:t>”</w:t>
      </w:r>
      <w:r>
        <w:t>的基础设施打牢：</w:t>
      </w:r>
    </w:p>
    <w:p w14:paraId="3E2E7BE6" w14:textId="77777777" w:rsidR="00233587" w:rsidRDefault="00000000">
      <w:pPr>
        <w:pStyle w:val="af0"/>
        <w:numPr>
          <w:ilvl w:val="0"/>
          <w:numId w:val="7"/>
        </w:numPr>
      </w:pPr>
      <w:r>
        <w:t>网关</w:t>
      </w:r>
      <w:r>
        <w:t>/</w:t>
      </w:r>
      <w:r>
        <w:t>服务发现（</w:t>
      </w:r>
      <w:r>
        <w:t>Kong/Consul</w:t>
      </w:r>
      <w:r>
        <w:t>）</w:t>
      </w:r>
    </w:p>
    <w:p w14:paraId="1853F9F4" w14:textId="77777777" w:rsidR="00233587" w:rsidRDefault="00000000">
      <w:pPr>
        <w:pStyle w:val="af0"/>
        <w:numPr>
          <w:ilvl w:val="0"/>
          <w:numId w:val="7"/>
        </w:numPr>
      </w:pPr>
      <w:r>
        <w:t xml:space="preserve">CI/CD </w:t>
      </w:r>
      <w:r>
        <w:t>流水线与监控告警</w:t>
      </w:r>
    </w:p>
    <w:p w14:paraId="68A8BF7C" w14:textId="77777777" w:rsidR="00233587" w:rsidRDefault="00000000">
      <w:pPr>
        <w:pStyle w:val="af0"/>
        <w:numPr>
          <w:ilvl w:val="0"/>
          <w:numId w:val="7"/>
        </w:numPr>
      </w:pPr>
      <w:r>
        <w:t>数据字典与迁移脚本</w:t>
      </w:r>
    </w:p>
    <w:p w14:paraId="2CC6DA94" w14:textId="77777777" w:rsidR="00233587" w:rsidRDefault="00000000">
      <w:pPr>
        <w:pStyle w:val="af0"/>
        <w:numPr>
          <w:ilvl w:val="0"/>
          <w:numId w:val="7"/>
        </w:numPr>
      </w:pPr>
      <w:r>
        <w:t>安全基线与扫描工具链</w:t>
      </w:r>
    </w:p>
    <w:p w14:paraId="63BC3422" w14:textId="77777777" w:rsidR="00233587" w:rsidRDefault="00000000">
      <w:pPr>
        <w:pStyle w:val="af0"/>
        <w:numPr>
          <w:ilvl w:val="0"/>
          <w:numId w:val="7"/>
        </w:numPr>
      </w:pPr>
      <w:r>
        <w:t>技术标准</w:t>
      </w:r>
      <w:r>
        <w:t xml:space="preserve"> v1.0 </w:t>
      </w:r>
      <w:r>
        <w:t>与命名规范</w:t>
      </w:r>
    </w:p>
    <w:p w14:paraId="4628EA6C" w14:textId="77777777" w:rsidR="00233587" w:rsidRDefault="00000000">
      <w:r>
        <w:t>从</w:t>
      </w:r>
      <w:proofErr w:type="gramStart"/>
      <w:r>
        <w:t>架构师视角</w:t>
      </w:r>
      <w:proofErr w:type="gramEnd"/>
      <w:r>
        <w:t>，这是在回答：</w:t>
      </w:r>
      <w:r>
        <w:t>**</w:t>
      </w:r>
      <w:r>
        <w:t>多</w:t>
      </w:r>
      <w:r>
        <w:t xml:space="preserve"> Agent </w:t>
      </w:r>
      <w:r>
        <w:t>协作，靠什么对齐？</w:t>
      </w:r>
      <w:r>
        <w:t>**</w:t>
      </w:r>
      <w:r>
        <w:t>答案是</w:t>
      </w:r>
      <w:r>
        <w:t>“</w:t>
      </w:r>
      <w:r>
        <w:t>标准</w:t>
      </w:r>
      <w:r>
        <w:t xml:space="preserve"> + </w:t>
      </w:r>
      <w:r>
        <w:t>目录结构</w:t>
      </w:r>
      <w:r>
        <w:t xml:space="preserve"> + </w:t>
      </w:r>
      <w:r>
        <w:t>自动化</w:t>
      </w:r>
      <w:r>
        <w:t xml:space="preserve"> + </w:t>
      </w:r>
      <w:r>
        <w:t>可观测性</w:t>
      </w:r>
      <w:r>
        <w:t>”</w:t>
      </w:r>
      <w:r>
        <w:t>。</w:t>
      </w:r>
    </w:p>
    <w:p w14:paraId="2AB6048E" w14:textId="77777777" w:rsidR="00233587" w:rsidRDefault="00000000">
      <w:pPr>
        <w:pStyle w:val="3"/>
      </w:pPr>
      <w:r>
        <w:t>2</w:t>
      </w:r>
      <w:r>
        <w:t>）</w:t>
      </w:r>
      <w:r>
        <w:t>Day 3</w:t>
      </w:r>
      <w:r>
        <w:t>：第一个典型转折</w:t>
      </w:r>
      <w:r>
        <w:t>——</w:t>
      </w:r>
      <w:r>
        <w:t>合约缺口比代码缺口更致命</w:t>
      </w:r>
    </w:p>
    <w:p w14:paraId="23D994D4" w14:textId="77777777" w:rsidR="00233587" w:rsidRDefault="00000000">
      <w:r>
        <w:t xml:space="preserve">Day 3 </w:t>
      </w:r>
      <w:r>
        <w:t>的审查发现了一个关键问题：支付需要</w:t>
      </w:r>
      <w:r>
        <w:t>“</w:t>
      </w:r>
      <w:r>
        <w:t>扣款</w:t>
      </w:r>
      <w:r>
        <w:t>”</w:t>
      </w:r>
      <w:r>
        <w:t>，但核心银行缺少明确的扣款端点。</w:t>
      </w:r>
      <w:r>
        <w:br/>
      </w:r>
      <w:r>
        <w:t>这类问题并不可怕，可怕的是不把它当成</w:t>
      </w:r>
      <w:r>
        <w:t>“</w:t>
      </w:r>
      <w:r>
        <w:t>合约缺口</w:t>
      </w:r>
      <w:r>
        <w:t>”</w:t>
      </w:r>
      <w:r>
        <w:t>来处理。</w:t>
      </w:r>
    </w:p>
    <w:p w14:paraId="6D2F494D" w14:textId="77777777" w:rsidR="00233587" w:rsidRDefault="00000000">
      <w:r>
        <w:t>处理方式是：</w:t>
      </w:r>
    </w:p>
    <w:p w14:paraId="4A1C0955" w14:textId="77777777" w:rsidR="00233587" w:rsidRDefault="00000000">
      <w:pPr>
        <w:pStyle w:val="af0"/>
        <w:numPr>
          <w:ilvl w:val="0"/>
          <w:numId w:val="8"/>
        </w:numPr>
      </w:pPr>
      <w:r>
        <w:t>在</w:t>
      </w:r>
      <w:r>
        <w:t xml:space="preserve"> ADR </w:t>
      </w:r>
      <w:r>
        <w:t>里明确推荐方案：</w:t>
      </w:r>
      <w:r>
        <w:rPr>
          <w:rStyle w:val="VerbatimChar"/>
          <w:b/>
          <w:bCs/>
        </w:rPr>
        <w:t>POST 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/v1/transactions/debit</w:t>
      </w:r>
      <w:r>
        <w:rPr>
          <w:b/>
          <w:bCs/>
        </w:rPr>
        <w:t xml:space="preserve"> + </w:t>
      </w:r>
      <w:proofErr w:type="spellStart"/>
      <w:r>
        <w:rPr>
          <w:rStyle w:val="VerbatimChar"/>
          <w:b/>
          <w:bCs/>
        </w:rPr>
        <w:t>refId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幂</w:t>
      </w:r>
      <w:proofErr w:type="gramEnd"/>
      <w:r>
        <w:rPr>
          <w:b/>
          <w:bCs/>
        </w:rPr>
        <w:t>等</w:t>
      </w:r>
    </w:p>
    <w:p w14:paraId="309ECD2F" w14:textId="77777777" w:rsidR="00233587" w:rsidRDefault="00000000">
      <w:pPr>
        <w:pStyle w:val="af0"/>
        <w:numPr>
          <w:ilvl w:val="0"/>
          <w:numId w:val="8"/>
        </w:numPr>
      </w:pPr>
      <w:r>
        <w:t>给出过渡方案与清偿期限（避免长期技术债）</w:t>
      </w:r>
    </w:p>
    <w:p w14:paraId="57324C9B" w14:textId="77777777" w:rsidR="00233587" w:rsidRDefault="00000000">
      <w:pPr>
        <w:pStyle w:val="af0"/>
        <w:numPr>
          <w:ilvl w:val="0"/>
          <w:numId w:val="8"/>
        </w:numPr>
      </w:pPr>
      <w:r>
        <w:t>在简报里记录为阻塞项，责任人明确，次日计划硬化到任务清单</w:t>
      </w:r>
    </w:p>
    <w:p w14:paraId="3FB1A98E" w14:textId="77777777" w:rsidR="00233587" w:rsidRDefault="00000000">
      <w:r>
        <w:t>这一步的意义在于：</w:t>
      </w:r>
      <w:r>
        <w:rPr>
          <w:b/>
          <w:bCs/>
        </w:rPr>
        <w:t>并行协作必须以合约为基线</w:t>
      </w:r>
      <w:r>
        <w:t>，否则联调只会变成</w:t>
      </w:r>
      <w:r>
        <w:t>“</w:t>
      </w:r>
      <w:r>
        <w:t>谁都觉得自己写对了</w:t>
      </w:r>
      <w:r>
        <w:t>”</w:t>
      </w:r>
      <w:r>
        <w:t>。</w:t>
      </w:r>
    </w:p>
    <w:p w14:paraId="1DC27EDC" w14:textId="77777777" w:rsidR="00233587" w:rsidRDefault="00000000">
      <w:r>
        <w:t>图</w:t>
      </w:r>
      <w:r>
        <w:t>6</w:t>
      </w:r>
      <w:r>
        <w:t>：转账</w:t>
      </w:r>
      <w:r>
        <w:t>/</w:t>
      </w:r>
      <w:r>
        <w:t>关键链路时序（用链路图把</w:t>
      </w:r>
      <w:r>
        <w:t>“</w:t>
      </w:r>
      <w:r>
        <w:t>合约</w:t>
      </w:r>
      <w:r>
        <w:t>”</w:t>
      </w:r>
      <w:r>
        <w:t>落到请求级）</w:t>
      </w:r>
    </w:p>
    <w:p w14:paraId="49898255" w14:textId="77777777" w:rsidR="00233587" w:rsidRDefault="00000000">
      <w:r>
        <w:rPr>
          <w:noProof/>
        </w:rPr>
        <w:lastRenderedPageBreak/>
        <w:drawing>
          <wp:inline distT="0" distB="0" distL="0" distR="0" wp14:anchorId="40AFE88B" wp14:editId="3778F344">
            <wp:extent cx="5334000" cy="4000500"/>
            <wp:effectExtent l="0" t="0" r="0" b="0"/>
            <wp:docPr id="1510835010" name="Figure" descr="图6：转账关键链路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8-transfer-sequenc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CA80" w14:textId="77777777" w:rsidR="00233587" w:rsidRDefault="00000000">
      <w:pPr>
        <w:pStyle w:val="3"/>
      </w:pPr>
      <w:r>
        <w:t>3</w:t>
      </w:r>
      <w:r>
        <w:t>）</w:t>
      </w:r>
      <w:r>
        <w:t>Day 5</w:t>
      </w:r>
      <w:r>
        <w:t>：第二个转折</w:t>
      </w:r>
      <w:r>
        <w:t>——</w:t>
      </w:r>
      <w:r>
        <w:t>工程问题会</w:t>
      </w:r>
      <w:r>
        <w:t>“</w:t>
      </w:r>
      <w:r>
        <w:t>拖死</w:t>
      </w:r>
      <w:r>
        <w:t>”</w:t>
      </w:r>
      <w:r>
        <w:t>交付可信度</w:t>
      </w:r>
    </w:p>
    <w:p w14:paraId="7EBA5F3F" w14:textId="77777777" w:rsidR="00233587" w:rsidRDefault="00000000">
      <w:r>
        <w:t xml:space="preserve">Day 5 </w:t>
      </w:r>
      <w:r>
        <w:t>的集成测试暴露了典型的</w:t>
      </w:r>
      <w:r>
        <w:t>“</w:t>
      </w:r>
      <w:r>
        <w:t>工程型阻塞</w:t>
      </w:r>
      <w:r>
        <w:t>”</w:t>
      </w:r>
      <w:r>
        <w:t>：</w:t>
      </w:r>
    </w:p>
    <w:p w14:paraId="4EE4F06B" w14:textId="77777777" w:rsidR="00233587" w:rsidRDefault="00000000">
      <w:pPr>
        <w:pStyle w:val="af0"/>
        <w:numPr>
          <w:ilvl w:val="0"/>
          <w:numId w:val="9"/>
        </w:numPr>
      </w:pPr>
      <w:r>
        <w:t>Core Bank</w:t>
      </w:r>
      <w:r>
        <w:t>：</w:t>
      </w:r>
      <w:r>
        <w:t xml:space="preserve">Mockito/JDK </w:t>
      </w:r>
      <w:r>
        <w:t>兼容导致大量测试失败</w:t>
      </w:r>
    </w:p>
    <w:p w14:paraId="3FE80E84" w14:textId="77777777" w:rsidR="00233587" w:rsidRDefault="00000000">
      <w:pPr>
        <w:pStyle w:val="af0"/>
        <w:numPr>
          <w:ilvl w:val="0"/>
          <w:numId w:val="9"/>
        </w:numPr>
      </w:pPr>
      <w:r>
        <w:t>Payment</w:t>
      </w:r>
      <w:r>
        <w:t>：</w:t>
      </w:r>
      <w:proofErr w:type="spellStart"/>
      <w:r>
        <w:t>mongodb</w:t>
      </w:r>
      <w:proofErr w:type="spellEnd"/>
      <w:r>
        <w:t xml:space="preserve">-memory-server </w:t>
      </w:r>
      <w:r>
        <w:t>下载超时导致用例跳过</w:t>
      </w:r>
    </w:p>
    <w:p w14:paraId="4481A908" w14:textId="77777777" w:rsidR="00233587" w:rsidRDefault="00000000">
      <w:pPr>
        <w:pStyle w:val="af0"/>
        <w:numPr>
          <w:ilvl w:val="0"/>
          <w:numId w:val="9"/>
        </w:numPr>
      </w:pPr>
      <w:r>
        <w:t>Risk</w:t>
      </w:r>
      <w:r>
        <w:t>：规则引擎断言失败</w:t>
      </w:r>
    </w:p>
    <w:p w14:paraId="3D3E71E5" w14:textId="77777777" w:rsidR="00233587" w:rsidRDefault="00000000">
      <w:pPr>
        <w:pStyle w:val="af0"/>
        <w:numPr>
          <w:ilvl w:val="0"/>
          <w:numId w:val="9"/>
        </w:numPr>
      </w:pPr>
      <w:r>
        <w:t>Frontend</w:t>
      </w:r>
      <w:r>
        <w:t>：覆盖率不足</w:t>
      </w:r>
    </w:p>
    <w:p w14:paraId="1FA43DCD" w14:textId="77777777" w:rsidR="00233587" w:rsidRDefault="00000000">
      <w:r>
        <w:t>这些问题不属于业务需求，但直接影响交付可信度。我们把它们作为</w:t>
      </w:r>
      <w:r>
        <w:t xml:space="preserve"> Day 6 </w:t>
      </w:r>
      <w:r>
        <w:t>的</w:t>
      </w:r>
      <w:r>
        <w:t xml:space="preserve"> P1/P2 </w:t>
      </w:r>
      <w:r>
        <w:t>任务处理，并沉淀进</w:t>
      </w:r>
      <w:r>
        <w:t xml:space="preserve"> </w:t>
      </w:r>
      <w:r>
        <w:rPr>
          <w:b/>
          <w:bCs/>
        </w:rPr>
        <w:t>technical-standards v2.0</w:t>
      </w:r>
      <w:r>
        <w:t>（接口抽象、外部依赖配置、</w:t>
      </w:r>
      <w:proofErr w:type="gramStart"/>
      <w:r>
        <w:t>幂</w:t>
      </w:r>
      <w:proofErr w:type="gramEnd"/>
      <w:r>
        <w:t>等规范等），形成防复发机制。</w:t>
      </w:r>
    </w:p>
    <w:p w14:paraId="7AE3B29E" w14:textId="77777777" w:rsidR="00233587" w:rsidRDefault="00000000">
      <w:pPr>
        <w:pStyle w:val="3"/>
      </w:pPr>
      <w:r>
        <w:t>4</w:t>
      </w:r>
      <w:r>
        <w:t>）</w:t>
      </w:r>
      <w:r>
        <w:t>Day 8–9</w:t>
      </w:r>
      <w:r>
        <w:t>：扩展功能完成后，马上做</w:t>
      </w:r>
      <w:r>
        <w:t>“</w:t>
      </w:r>
      <w:r>
        <w:t>性能与安全的反向验证</w:t>
      </w:r>
      <w:r>
        <w:t>”</w:t>
      </w:r>
    </w:p>
    <w:p w14:paraId="0C484CBD" w14:textId="77777777" w:rsidR="00233587" w:rsidRDefault="00000000">
      <w:r>
        <w:t xml:space="preserve">Day 8 </w:t>
      </w:r>
      <w:r>
        <w:t>扩展功能（批量</w:t>
      </w:r>
      <w:r>
        <w:t>/</w:t>
      </w:r>
      <w:r>
        <w:t>预约</w:t>
      </w:r>
      <w:r>
        <w:t>/</w:t>
      </w:r>
      <w:r>
        <w:t>账单支付）全</w:t>
      </w:r>
      <w:proofErr w:type="gramStart"/>
      <w:r>
        <w:t>栈</w:t>
      </w:r>
      <w:proofErr w:type="gramEnd"/>
      <w:r>
        <w:t>完成；</w:t>
      </w:r>
      <w:r>
        <w:t xml:space="preserve">Day 9 </w:t>
      </w:r>
      <w:r>
        <w:t>随即补齐：</w:t>
      </w:r>
    </w:p>
    <w:p w14:paraId="4CB4B385" w14:textId="77777777" w:rsidR="00233587" w:rsidRDefault="00000000">
      <w:pPr>
        <w:pStyle w:val="af0"/>
        <w:numPr>
          <w:ilvl w:val="0"/>
          <w:numId w:val="10"/>
        </w:numPr>
      </w:pPr>
      <w:proofErr w:type="gramStart"/>
      <w:r>
        <w:t>风控规则</w:t>
      </w:r>
      <w:proofErr w:type="gramEnd"/>
      <w:r>
        <w:t>扩展（批量</w:t>
      </w:r>
      <w:r>
        <w:t>/</w:t>
      </w:r>
      <w:r>
        <w:t>预约限额规则）</w:t>
      </w:r>
    </w:p>
    <w:p w14:paraId="4B57CC62" w14:textId="77777777" w:rsidR="00233587" w:rsidRDefault="00000000">
      <w:pPr>
        <w:pStyle w:val="af0"/>
        <w:numPr>
          <w:ilvl w:val="0"/>
          <w:numId w:val="10"/>
        </w:numPr>
      </w:pPr>
      <w:r>
        <w:t>扩展功能性能测试与报告</w:t>
      </w:r>
    </w:p>
    <w:p w14:paraId="0248A7FE" w14:textId="77777777" w:rsidR="00233587" w:rsidRDefault="00000000">
      <w:pPr>
        <w:pStyle w:val="af0"/>
        <w:numPr>
          <w:ilvl w:val="0"/>
          <w:numId w:val="10"/>
        </w:numPr>
      </w:pPr>
      <w:r>
        <w:lastRenderedPageBreak/>
        <w:t>新增</w:t>
      </w:r>
      <w:r>
        <w:t xml:space="preserve"> API </w:t>
      </w:r>
      <w:r>
        <w:t>安全复核与整改建议（账户归属校验、日志脱敏）</w:t>
      </w:r>
    </w:p>
    <w:p w14:paraId="38616D54" w14:textId="77777777" w:rsidR="00233587" w:rsidRDefault="00000000">
      <w:r>
        <w:t>这代表一种工程习惯：</w:t>
      </w:r>
      <w:r>
        <w:rPr>
          <w:b/>
          <w:bCs/>
        </w:rPr>
        <w:t>不是</w:t>
      </w:r>
      <w:r>
        <w:rPr>
          <w:b/>
          <w:bCs/>
        </w:rPr>
        <w:t>“</w:t>
      </w:r>
      <w:r>
        <w:rPr>
          <w:b/>
          <w:bCs/>
        </w:rPr>
        <w:t>做完功能就算完</w:t>
      </w:r>
      <w:r>
        <w:rPr>
          <w:b/>
          <w:bCs/>
        </w:rPr>
        <w:t>”</w:t>
      </w:r>
      <w:r>
        <w:rPr>
          <w:b/>
          <w:bCs/>
        </w:rPr>
        <w:t>，而是</w:t>
      </w:r>
      <w:r>
        <w:rPr>
          <w:b/>
          <w:bCs/>
        </w:rPr>
        <w:t>“</w:t>
      </w:r>
      <w:r>
        <w:rPr>
          <w:b/>
          <w:bCs/>
        </w:rPr>
        <w:t>做完功能就进入验证环节</w:t>
      </w:r>
      <w:r>
        <w:rPr>
          <w:b/>
          <w:bCs/>
        </w:rPr>
        <w:t>”</w:t>
      </w:r>
      <w:r>
        <w:t>。</w:t>
      </w:r>
    </w:p>
    <w:p w14:paraId="0CABEFE3" w14:textId="77777777" w:rsidR="00233587" w:rsidRDefault="00000000">
      <w:r>
        <w:t>图</w:t>
      </w:r>
      <w:r>
        <w:t>7</w:t>
      </w:r>
      <w:r>
        <w:t>：</w:t>
      </w:r>
      <w:proofErr w:type="gramStart"/>
      <w:r>
        <w:t>风控引擎</w:t>
      </w:r>
      <w:proofErr w:type="gramEnd"/>
      <w:r>
        <w:t>流程（规则、评分、拦截与证据链）</w:t>
      </w:r>
    </w:p>
    <w:p w14:paraId="3B1E7CB4" w14:textId="77777777" w:rsidR="00233587" w:rsidRDefault="00000000">
      <w:r>
        <w:rPr>
          <w:noProof/>
        </w:rPr>
        <w:drawing>
          <wp:inline distT="0" distB="0" distL="0" distR="0" wp14:anchorId="36193838" wp14:editId="008E7EE2">
            <wp:extent cx="5334000" cy="4267200"/>
            <wp:effectExtent l="0" t="0" r="0" b="0"/>
            <wp:docPr id="256027049" name="Figure" descr="图7：风控引擎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09-risk-engine-flow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CC" w14:textId="77777777" w:rsidR="00233587" w:rsidRDefault="00000000">
      <w:r>
        <w:t>图</w:t>
      </w:r>
      <w:r>
        <w:t>8</w:t>
      </w:r>
      <w:r>
        <w:t>：安全分层（从输入验证到授权、审计与脱敏）</w:t>
      </w:r>
    </w:p>
    <w:p w14:paraId="53EFF9DF" w14:textId="77777777" w:rsidR="00233587" w:rsidRDefault="00000000">
      <w:r>
        <w:rPr>
          <w:noProof/>
        </w:rPr>
        <w:lastRenderedPageBreak/>
        <w:drawing>
          <wp:inline distT="0" distB="0" distL="0" distR="0" wp14:anchorId="75A662F7" wp14:editId="0B2F86C9">
            <wp:extent cx="5334000" cy="3800475"/>
            <wp:effectExtent l="0" t="0" r="0" b="0"/>
            <wp:docPr id="217047681" name="Figure" descr="图8：安全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15-security-layer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3C8" w14:textId="77777777" w:rsidR="00233587" w:rsidRDefault="00000000">
      <w:pPr>
        <w:pStyle w:val="3"/>
      </w:pPr>
      <w:r>
        <w:t>5</w:t>
      </w:r>
      <w:r>
        <w:t>）</w:t>
      </w:r>
      <w:r>
        <w:t>Day 10–11</w:t>
      </w:r>
      <w:r>
        <w:t>：性能工程化与安全加固成为</w:t>
      </w:r>
      <w:r>
        <w:t>“</w:t>
      </w:r>
      <w:r>
        <w:t>可验收</w:t>
      </w:r>
      <w:r>
        <w:t>”</w:t>
      </w:r>
      <w:r>
        <w:t>的硬指标</w:t>
      </w:r>
    </w:p>
    <w:p w14:paraId="316ADC58" w14:textId="77777777" w:rsidR="00233587" w:rsidRDefault="00000000">
      <w:r>
        <w:t xml:space="preserve">Day 10 </w:t>
      </w:r>
      <w:r>
        <w:t>把优化落在可解释的位置：连接池、索引迁移、缓存</w:t>
      </w:r>
      <w:r>
        <w:t xml:space="preserve"> TTL</w:t>
      </w:r>
      <w:r>
        <w:t>、</w:t>
      </w:r>
      <w:r>
        <w:t xml:space="preserve">HPA </w:t>
      </w:r>
      <w:r>
        <w:t>弹性伸缩。</w:t>
      </w:r>
      <w:r>
        <w:br/>
        <w:t xml:space="preserve">Day 11 </w:t>
      </w:r>
      <w:r>
        <w:t>把</w:t>
      </w:r>
      <w:r>
        <w:t xml:space="preserve"> Day 9 </w:t>
      </w:r>
      <w:r>
        <w:t>安全建议落到代码里：账户归属校验、日志脱敏，并通过测试覆盖率报告固化结果。</w:t>
      </w:r>
    </w:p>
    <w:p w14:paraId="6B93E9E4" w14:textId="77777777" w:rsidR="00233587" w:rsidRDefault="00000000">
      <w:r>
        <w:t>图</w:t>
      </w:r>
      <w:r>
        <w:t>9</w:t>
      </w:r>
      <w:r>
        <w:t>：测试金字塔（质量不是口号，是结构）</w:t>
      </w:r>
    </w:p>
    <w:p w14:paraId="2480CC70" w14:textId="77777777" w:rsidR="00233587" w:rsidRDefault="00000000">
      <w:r>
        <w:rPr>
          <w:noProof/>
        </w:rPr>
        <w:lastRenderedPageBreak/>
        <w:drawing>
          <wp:inline distT="0" distB="0" distL="0" distR="0" wp14:anchorId="39527EFF" wp14:editId="2CDEDC66">
            <wp:extent cx="5334000" cy="4114800"/>
            <wp:effectExtent l="0" t="0" r="0" b="0"/>
            <wp:docPr id="1145120680" name="Figure" descr="图9：测试金字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s/12-test-pyrami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9ADB" w14:textId="77777777" w:rsidR="00233587" w:rsidRDefault="00000000">
      <w:pPr>
        <w:pStyle w:val="3"/>
      </w:pPr>
      <w:r>
        <w:t>6</w:t>
      </w:r>
      <w:r>
        <w:t>）</w:t>
      </w:r>
      <w:r>
        <w:t>Day 12–14</w:t>
      </w:r>
      <w:r>
        <w:t>：交付不仅是代码，更是</w:t>
      </w:r>
      <w:r>
        <w:t>“</w:t>
      </w:r>
      <w:r>
        <w:t>可复用资产</w:t>
      </w:r>
      <w:r>
        <w:t>”</w:t>
      </w:r>
    </w:p>
    <w:p w14:paraId="4954D046" w14:textId="77777777" w:rsidR="00233587" w:rsidRDefault="00000000">
      <w:r>
        <w:t>我们在最后三天把交付做成</w:t>
      </w:r>
      <w:r>
        <w:t>“</w:t>
      </w:r>
      <w:r>
        <w:t>可交接</w:t>
      </w:r>
      <w:r>
        <w:t>”</w:t>
      </w:r>
      <w:r>
        <w:t>：</w:t>
      </w:r>
    </w:p>
    <w:p w14:paraId="55C6EC10" w14:textId="77777777" w:rsidR="00233587" w:rsidRDefault="00000000">
      <w:pPr>
        <w:pStyle w:val="af0"/>
        <w:numPr>
          <w:ilvl w:val="0"/>
          <w:numId w:val="11"/>
        </w:numPr>
      </w:pPr>
      <w:r>
        <w:t xml:space="preserve">API </w:t>
      </w:r>
      <w:r>
        <w:t>参考文档</w:t>
      </w:r>
      <w:r>
        <w:t xml:space="preserve"> v1.0</w:t>
      </w:r>
    </w:p>
    <w:p w14:paraId="4B5B0B76" w14:textId="77777777" w:rsidR="00233587" w:rsidRDefault="00000000">
      <w:pPr>
        <w:pStyle w:val="af0"/>
        <w:numPr>
          <w:ilvl w:val="0"/>
          <w:numId w:val="11"/>
        </w:numPr>
      </w:pPr>
      <w:r>
        <w:t>生产部署检查清单（配置</w:t>
      </w:r>
      <w:r>
        <w:t>/</w:t>
      </w:r>
      <w:r>
        <w:t>安全</w:t>
      </w:r>
      <w:r>
        <w:t>/</w:t>
      </w:r>
      <w:r>
        <w:t>监控</w:t>
      </w:r>
      <w:r>
        <w:t>/</w:t>
      </w:r>
      <w:r>
        <w:t>备份</w:t>
      </w:r>
      <w:r>
        <w:t>/</w:t>
      </w:r>
      <w:r>
        <w:t>发布流程）</w:t>
      </w:r>
    </w:p>
    <w:p w14:paraId="7ED38C0C" w14:textId="77777777" w:rsidR="00233587" w:rsidRDefault="00000000">
      <w:pPr>
        <w:pStyle w:val="af0"/>
        <w:numPr>
          <w:ilvl w:val="0"/>
          <w:numId w:val="11"/>
        </w:numPr>
      </w:pPr>
      <w:r>
        <w:t xml:space="preserve">20 </w:t>
      </w:r>
      <w:r>
        <w:t>分钟演示脚本</w:t>
      </w:r>
    </w:p>
    <w:p w14:paraId="14B0B4EE" w14:textId="77777777" w:rsidR="00233587" w:rsidRDefault="00000000">
      <w:pPr>
        <w:pStyle w:val="af0"/>
        <w:numPr>
          <w:ilvl w:val="0"/>
          <w:numId w:val="11"/>
        </w:numPr>
      </w:pPr>
      <w:r>
        <w:t xml:space="preserve">Day 13 </w:t>
      </w:r>
      <w:r>
        <w:t>验收（功能</w:t>
      </w:r>
      <w:r>
        <w:t>/</w:t>
      </w:r>
      <w:r>
        <w:t>性能</w:t>
      </w:r>
      <w:r>
        <w:t>/</w:t>
      </w:r>
      <w:r>
        <w:t>安全</w:t>
      </w:r>
      <w:r>
        <w:t>/</w:t>
      </w:r>
      <w:proofErr w:type="gramStart"/>
      <w:r>
        <w:t>部署全</w:t>
      </w:r>
      <w:proofErr w:type="gramEnd"/>
      <w:r>
        <w:t>维度）</w:t>
      </w:r>
    </w:p>
    <w:p w14:paraId="5A19B8A5" w14:textId="77777777" w:rsidR="00233587" w:rsidRDefault="00000000">
      <w:pPr>
        <w:pStyle w:val="af0"/>
        <w:numPr>
          <w:ilvl w:val="0"/>
          <w:numId w:val="11"/>
        </w:numPr>
      </w:pPr>
      <w:r>
        <w:t xml:space="preserve">Day 14 </w:t>
      </w:r>
      <w:r>
        <w:t>最终交付（总结</w:t>
      </w:r>
      <w:r>
        <w:t xml:space="preserve"> + </w:t>
      </w:r>
      <w:r>
        <w:t>复盘</w:t>
      </w:r>
      <w:r>
        <w:t xml:space="preserve"> + </w:t>
      </w:r>
      <w:r>
        <w:t>最终报告）</w:t>
      </w:r>
    </w:p>
    <w:p w14:paraId="27CD75E6" w14:textId="77777777" w:rsidR="00233587" w:rsidRDefault="00233587">
      <w:pPr>
        <w:pBdr>
          <w:bottom w:val="single" w:sz="6" w:space="0" w:color="000000"/>
        </w:pBdr>
      </w:pPr>
    </w:p>
    <w:p w14:paraId="1030B7DF" w14:textId="77777777" w:rsidR="00233587" w:rsidRDefault="00233587"/>
    <w:p w14:paraId="380AAC25" w14:textId="77777777" w:rsidR="00233587" w:rsidRDefault="00000000">
      <w:pPr>
        <w:pStyle w:val="2"/>
      </w:pPr>
      <w:r>
        <w:t>四、结果：多</w:t>
      </w:r>
      <w:r>
        <w:t xml:space="preserve"> AI </w:t>
      </w:r>
      <w:r>
        <w:t>协作</w:t>
      </w:r>
      <w:r>
        <w:t>“</w:t>
      </w:r>
      <w:r>
        <w:t>可交付</w:t>
      </w:r>
      <w:r>
        <w:t>”</w:t>
      </w:r>
      <w:r>
        <w:t>了吗？用数据回答</w:t>
      </w:r>
    </w:p>
    <w:p w14:paraId="0C7AE1E2" w14:textId="77777777" w:rsidR="00233587" w:rsidRDefault="00000000">
      <w:r>
        <w:t>从最终验收与报告汇总，关键结果可以用几组数字来描述：</w:t>
      </w:r>
    </w:p>
    <w:p w14:paraId="613857CB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t>验收用例</w:t>
      </w:r>
      <w:r>
        <w:t>：</w:t>
      </w:r>
      <w:r>
        <w:t xml:space="preserve">123 </w:t>
      </w:r>
      <w:proofErr w:type="gramStart"/>
      <w:r>
        <w:t>条功能</w:t>
      </w:r>
      <w:proofErr w:type="gramEnd"/>
      <w:r>
        <w:t>用例，</w:t>
      </w:r>
      <w:r>
        <w:t xml:space="preserve">100% </w:t>
      </w:r>
      <w:r>
        <w:t>通过</w:t>
      </w:r>
    </w:p>
    <w:p w14:paraId="498CE588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lastRenderedPageBreak/>
        <w:t>测试覆盖</w:t>
      </w:r>
      <w:r>
        <w:t>：总体覆盖率达到并超过目标（各服务行覆盖率</w:t>
      </w:r>
      <w:r>
        <w:t xml:space="preserve"> 82%–92% </w:t>
      </w:r>
      <w:r>
        <w:t>区间）</w:t>
      </w:r>
    </w:p>
    <w:p w14:paraId="3D4E63A1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t>性能验收</w:t>
      </w:r>
      <w:r>
        <w:t>：关键</w:t>
      </w:r>
      <w:r>
        <w:t xml:space="preserve"> API </w:t>
      </w:r>
      <w:r>
        <w:t>达标（例如转账</w:t>
      </w:r>
      <w:r>
        <w:t xml:space="preserve"> TPS 120</w:t>
      </w:r>
      <w:r>
        <w:t>、</w:t>
      </w:r>
      <w:r>
        <w:t>P95 350ms</w:t>
      </w:r>
      <w:r>
        <w:t>；批量转账</w:t>
      </w:r>
      <w:r>
        <w:t xml:space="preserve"> TPS 12</w:t>
      </w:r>
      <w:r>
        <w:t>、</w:t>
      </w:r>
      <w:r>
        <w:t xml:space="preserve">P95 1.2s </w:t>
      </w:r>
      <w:r>
        <w:t>等）</w:t>
      </w:r>
    </w:p>
    <w:p w14:paraId="0350ED6F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t>安全验收</w:t>
      </w:r>
      <w:r>
        <w:t>：高危</w:t>
      </w:r>
      <w:r>
        <w:t xml:space="preserve"> 0</w:t>
      </w:r>
      <w:r>
        <w:t>；并完成账户归属校验、日志脱敏等关键加固</w:t>
      </w:r>
    </w:p>
    <w:p w14:paraId="52B17BE9" w14:textId="77777777" w:rsidR="00233587" w:rsidRDefault="00000000">
      <w:pPr>
        <w:pStyle w:val="af0"/>
        <w:numPr>
          <w:ilvl w:val="0"/>
          <w:numId w:val="12"/>
        </w:numPr>
      </w:pPr>
      <w:r>
        <w:rPr>
          <w:b/>
          <w:bCs/>
        </w:rPr>
        <w:t>交付资产</w:t>
      </w:r>
      <w:r>
        <w:t>：</w:t>
      </w:r>
      <w:r>
        <w:t>ADR</w:t>
      </w:r>
      <w:r>
        <w:t>、技术标准、每日简报、测试</w:t>
      </w:r>
      <w:r>
        <w:t>/</w:t>
      </w:r>
      <w:r>
        <w:t>安全</w:t>
      </w:r>
      <w:r>
        <w:t>/</w:t>
      </w:r>
      <w:r>
        <w:t>性能报告、部署与演示材料齐全</w:t>
      </w:r>
    </w:p>
    <w:p w14:paraId="7DEB8983" w14:textId="77777777" w:rsidR="00233587" w:rsidRDefault="00000000">
      <w:r>
        <w:t>从</w:t>
      </w:r>
      <w:r>
        <w:t>“</w:t>
      </w:r>
      <w:r>
        <w:t>多</w:t>
      </w:r>
      <w:r>
        <w:t xml:space="preserve"> AI </w:t>
      </w:r>
      <w:r>
        <w:t>协作可行性</w:t>
      </w:r>
      <w:r>
        <w:t>”</w:t>
      </w:r>
      <w:r>
        <w:t>角度，我更关注三点：</w:t>
      </w:r>
    </w:p>
    <w:p w14:paraId="50075EB3" w14:textId="77777777" w:rsidR="00233587" w:rsidRDefault="00000000">
      <w:pPr>
        <w:pStyle w:val="af0"/>
        <w:numPr>
          <w:ilvl w:val="0"/>
          <w:numId w:val="13"/>
        </w:numPr>
      </w:pPr>
      <w:r>
        <w:rPr>
          <w:b/>
          <w:bCs/>
        </w:rPr>
        <w:t>契约是否能约束并行开发</w:t>
      </w:r>
      <w:r>
        <w:t>：</w:t>
      </w:r>
      <w:r>
        <w:t xml:space="preserve">ADR + </w:t>
      </w:r>
      <w:proofErr w:type="spellStart"/>
      <w:r>
        <w:t>OpenAPI</w:t>
      </w:r>
      <w:proofErr w:type="spellEnd"/>
      <w:r>
        <w:t xml:space="preserve"> + </w:t>
      </w:r>
      <w:r>
        <w:t>技术标准实现了</w:t>
      </w:r>
      <w:r>
        <w:t>“</w:t>
      </w:r>
      <w:r>
        <w:t>可对齐</w:t>
      </w:r>
      <w:r>
        <w:t>”</w:t>
      </w:r>
    </w:p>
    <w:p w14:paraId="45C8D976" w14:textId="77777777" w:rsidR="00233587" w:rsidRDefault="00000000">
      <w:pPr>
        <w:pStyle w:val="af0"/>
        <w:numPr>
          <w:ilvl w:val="0"/>
          <w:numId w:val="13"/>
        </w:numPr>
      </w:pPr>
      <w:r>
        <w:rPr>
          <w:b/>
          <w:bCs/>
        </w:rPr>
        <w:t>偏差是否能被及时发现与纠偏</w:t>
      </w:r>
      <w:r>
        <w:t>：</w:t>
      </w:r>
      <w:proofErr w:type="gramStart"/>
      <w:r>
        <w:t>双决策</w:t>
      </w:r>
      <w:proofErr w:type="gramEnd"/>
      <w:r>
        <w:t>窗口</w:t>
      </w:r>
      <w:r>
        <w:t xml:space="preserve"> + </w:t>
      </w:r>
      <w:r>
        <w:t>每日简报让风险显性化</w:t>
      </w:r>
    </w:p>
    <w:p w14:paraId="454B54F1" w14:textId="77777777" w:rsidR="00233587" w:rsidRDefault="00000000">
      <w:pPr>
        <w:pStyle w:val="af0"/>
        <w:numPr>
          <w:ilvl w:val="0"/>
          <w:numId w:val="13"/>
        </w:numPr>
      </w:pPr>
      <w:r>
        <w:rPr>
          <w:b/>
          <w:bCs/>
        </w:rPr>
        <w:t>质量是否能被工程化固化</w:t>
      </w:r>
      <w:r>
        <w:t>：测试金字塔、质量门禁、验收报告</w:t>
      </w:r>
      <w:proofErr w:type="gramStart"/>
      <w:r>
        <w:t>让结果</w:t>
      </w:r>
      <w:proofErr w:type="gramEnd"/>
      <w:r>
        <w:t>可复现</w:t>
      </w:r>
    </w:p>
    <w:p w14:paraId="7606698E" w14:textId="77777777" w:rsidR="00233587" w:rsidRDefault="00233587">
      <w:pPr>
        <w:pBdr>
          <w:bottom w:val="single" w:sz="6" w:space="0" w:color="000000"/>
        </w:pBdr>
      </w:pPr>
    </w:p>
    <w:p w14:paraId="6F0C5BC7" w14:textId="77777777" w:rsidR="00233587" w:rsidRDefault="00233587"/>
    <w:p w14:paraId="4829D069" w14:textId="77777777" w:rsidR="00233587" w:rsidRDefault="00000000">
      <w:pPr>
        <w:pStyle w:val="2"/>
      </w:pPr>
      <w:r>
        <w:t>五、</w:t>
      </w:r>
      <w:proofErr w:type="gramStart"/>
      <w:r>
        <w:t>架构师</w:t>
      </w:r>
      <w:proofErr w:type="gramEnd"/>
      <w:r>
        <w:t>的结语：</w:t>
      </w:r>
      <w:r>
        <w:t xml:space="preserve">POC </w:t>
      </w:r>
      <w:r>
        <w:t>的真正产物，是</w:t>
      </w:r>
      <w:r>
        <w:t>“</w:t>
      </w:r>
      <w:r>
        <w:t>可复制的交付方法</w:t>
      </w:r>
      <w:r>
        <w:t>”</w:t>
      </w:r>
    </w:p>
    <w:p w14:paraId="072D3460" w14:textId="77777777" w:rsidR="00233587" w:rsidRDefault="00000000">
      <w:r>
        <w:t>这次项目最大的收获，不是</w:t>
      </w:r>
      <w:r>
        <w:t>“</w:t>
      </w:r>
      <w:r>
        <w:t>做出了一个银行系统</w:t>
      </w:r>
      <w:r>
        <w:t>”</w:t>
      </w:r>
      <w:r>
        <w:t>，而是验证了一套路径：</w:t>
      </w:r>
    </w:p>
    <w:p w14:paraId="6C3EED63" w14:textId="77777777" w:rsidR="00233587" w:rsidRDefault="00000000">
      <w:pPr>
        <w:pStyle w:val="af0"/>
        <w:numPr>
          <w:ilvl w:val="0"/>
          <w:numId w:val="14"/>
        </w:numPr>
      </w:pPr>
      <w:r>
        <w:rPr>
          <w:b/>
          <w:bCs/>
        </w:rPr>
        <w:t>用组织机制管理复杂度</w:t>
      </w:r>
      <w:r>
        <w:t>（分工边界</w:t>
      </w:r>
      <w:r>
        <w:t xml:space="preserve"> + </w:t>
      </w:r>
      <w:r>
        <w:t>决策节奏）</w:t>
      </w:r>
    </w:p>
    <w:p w14:paraId="4525D6BE" w14:textId="77777777" w:rsidR="00233587" w:rsidRDefault="00000000">
      <w:pPr>
        <w:pStyle w:val="af0"/>
        <w:numPr>
          <w:ilvl w:val="0"/>
          <w:numId w:val="14"/>
        </w:numPr>
      </w:pPr>
      <w:r>
        <w:rPr>
          <w:b/>
          <w:bCs/>
        </w:rPr>
        <w:t>用契约管理协作成本</w:t>
      </w:r>
      <w:r>
        <w:t>（</w:t>
      </w:r>
      <w:r>
        <w:t>ADR/</w:t>
      </w:r>
      <w:r>
        <w:t>标准</w:t>
      </w:r>
      <w:r>
        <w:t>/</w:t>
      </w:r>
      <w:proofErr w:type="spellStart"/>
      <w:r>
        <w:t>OpenAPI</w:t>
      </w:r>
      <w:proofErr w:type="spellEnd"/>
      <w:r>
        <w:t>）</w:t>
      </w:r>
    </w:p>
    <w:p w14:paraId="57AC0087" w14:textId="77777777" w:rsidR="00233587" w:rsidRDefault="00000000">
      <w:pPr>
        <w:pStyle w:val="af0"/>
        <w:numPr>
          <w:ilvl w:val="0"/>
          <w:numId w:val="14"/>
        </w:numPr>
      </w:pPr>
      <w:r>
        <w:rPr>
          <w:b/>
          <w:bCs/>
        </w:rPr>
        <w:t>用工程门禁管理交付可信度</w:t>
      </w:r>
      <w:r>
        <w:t>（测试</w:t>
      </w:r>
      <w:r>
        <w:t>/</w:t>
      </w:r>
      <w:r>
        <w:t>安全</w:t>
      </w:r>
      <w:r>
        <w:t>/</w:t>
      </w:r>
      <w:r>
        <w:t>性能</w:t>
      </w:r>
      <w:r>
        <w:t>/</w:t>
      </w:r>
      <w:r>
        <w:t>部署验收）</w:t>
      </w:r>
    </w:p>
    <w:p w14:paraId="7C9D1C26" w14:textId="77777777" w:rsidR="00233587" w:rsidRDefault="00000000">
      <w:pPr>
        <w:pStyle w:val="af0"/>
        <w:numPr>
          <w:ilvl w:val="0"/>
          <w:numId w:val="14"/>
        </w:numPr>
      </w:pPr>
      <w:r>
        <w:rPr>
          <w:b/>
          <w:bCs/>
        </w:rPr>
        <w:t>用文档把过程变成资产</w:t>
      </w:r>
      <w:r>
        <w:t>（简报、报告、清单、演示脚本）</w:t>
      </w:r>
    </w:p>
    <w:p w14:paraId="324DC73B" w14:textId="77777777" w:rsidR="00233587" w:rsidRDefault="00000000">
      <w:r>
        <w:t>如果后续要从</w:t>
      </w:r>
      <w:r>
        <w:t xml:space="preserve"> POC </w:t>
      </w:r>
      <w:r>
        <w:t>走向产品化，我会优先把复盘中的</w:t>
      </w:r>
      <w:r>
        <w:t>“</w:t>
      </w:r>
      <w:r>
        <w:t>可改进项</w:t>
      </w:r>
      <w:r>
        <w:t>”</w:t>
      </w:r>
      <w:r>
        <w:t>列为</w:t>
      </w:r>
      <w:r>
        <w:t xml:space="preserve"> roadmap</w:t>
      </w:r>
      <w:r>
        <w:t>：</w:t>
      </w:r>
    </w:p>
    <w:p w14:paraId="6CE0EBC9" w14:textId="77777777" w:rsidR="00233587" w:rsidRDefault="00000000">
      <w:pPr>
        <w:pStyle w:val="af0"/>
        <w:numPr>
          <w:ilvl w:val="0"/>
          <w:numId w:val="15"/>
        </w:numPr>
      </w:pPr>
      <w:r>
        <w:t>预约调度的分布式锁（多实例一致性）</w:t>
      </w:r>
    </w:p>
    <w:p w14:paraId="0BC2778F" w14:textId="77777777" w:rsidR="00233587" w:rsidRDefault="00000000">
      <w:pPr>
        <w:pStyle w:val="af0"/>
        <w:numPr>
          <w:ilvl w:val="0"/>
          <w:numId w:val="15"/>
        </w:numPr>
      </w:pPr>
      <w:r>
        <w:t>性能测试纳入</w:t>
      </w:r>
      <w:r>
        <w:t xml:space="preserve"> CI/CD</w:t>
      </w:r>
      <w:r>
        <w:t>（自动化回归）</w:t>
      </w:r>
    </w:p>
    <w:p w14:paraId="3E714E0A" w14:textId="77777777" w:rsidR="00233587" w:rsidRDefault="00000000">
      <w:pPr>
        <w:pStyle w:val="af0"/>
        <w:numPr>
          <w:ilvl w:val="0"/>
          <w:numId w:val="15"/>
        </w:numPr>
      </w:pPr>
      <w:r>
        <w:t>业务指标监控更细颗粒（可观测性从系统到业务）</w:t>
      </w:r>
    </w:p>
    <w:p w14:paraId="1BCBAC1A" w14:textId="77777777" w:rsidR="00233587" w:rsidRDefault="00000000">
      <w:pPr>
        <w:pStyle w:val="af0"/>
        <w:numPr>
          <w:ilvl w:val="0"/>
          <w:numId w:val="15"/>
        </w:numPr>
      </w:pPr>
      <w:r>
        <w:t>审计日志能力服务化（合</w:t>
      </w:r>
      <w:proofErr w:type="gramStart"/>
      <w:r>
        <w:t>规</w:t>
      </w:r>
      <w:proofErr w:type="gramEnd"/>
      <w:r>
        <w:t>与追责）</w:t>
      </w:r>
    </w:p>
    <w:p w14:paraId="6F962C72" w14:textId="77777777" w:rsidR="00233587" w:rsidRDefault="00233587">
      <w:pPr>
        <w:pBdr>
          <w:bottom w:val="single" w:sz="6" w:space="0" w:color="000000"/>
        </w:pBdr>
      </w:pPr>
    </w:p>
    <w:p w14:paraId="6F340ACC" w14:textId="77777777" w:rsidR="00233587" w:rsidRDefault="00233587"/>
    <w:p w14:paraId="3A8F17D7" w14:textId="4A6C0D98" w:rsidR="00233587" w:rsidRDefault="00000000">
      <w:pPr>
        <w:pStyle w:val="2"/>
      </w:pPr>
      <w:r>
        <w:t>附：本文引用的图片文件清单</w:t>
      </w:r>
    </w:p>
    <w:p w14:paraId="1E9263F5" w14:textId="241E64DB" w:rsidR="00233587" w:rsidRDefault="00000000">
      <w:pPr>
        <w:pStyle w:val="aa"/>
      </w:pPr>
      <w:r>
        <w:t>说明：</w:t>
      </w:r>
      <w:r w:rsidR="00A727D8">
        <w:rPr>
          <w:rFonts w:hint="eastAsia"/>
        </w:rPr>
        <w:t>文件在</w:t>
      </w:r>
      <w:r>
        <w:t>当前仓库中</w:t>
      </w:r>
      <w:r>
        <w:t xml:space="preserve"> </w:t>
      </w:r>
      <w:r>
        <w:rPr>
          <w:rStyle w:val="VerbatimChar"/>
        </w:rPr>
        <w:t>docs/reports/diagrams/</w:t>
      </w:r>
      <w:r>
        <w:t xml:space="preserve"> </w:t>
      </w:r>
    </w:p>
    <w:p w14:paraId="7111611A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docs/reports/diagrams/01-project-goals-pyramid.png</w:t>
      </w:r>
    </w:p>
    <w:p w14:paraId="42C71E01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docs/reports/diagrams/02-agent-team-architecture.png</w:t>
      </w:r>
    </w:p>
    <w:p w14:paraId="6BD6D411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docs/reports/diagrams/03-daily-decision-windows.png</w:t>
      </w:r>
    </w:p>
    <w:p w14:paraId="2B9289DC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docs/reports/diagrams/04-system-architecture.png</w:t>
      </w:r>
    </w:p>
    <w:p w14:paraId="2FBF962A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docs/reports/diagrams/05-service-interaction-matrix.png</w:t>
      </w:r>
    </w:p>
    <w:p w14:paraId="63F0898B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docs/reports/diagrams/08-transfer-sequence.png</w:t>
      </w:r>
    </w:p>
    <w:p w14:paraId="1DD993DB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docs/reports/diagrams/09-risk-engine-flow.png</w:t>
      </w:r>
    </w:p>
    <w:p w14:paraId="3F0A03C9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docs/reports/diagrams/12-test-pyramid.png</w:t>
      </w:r>
    </w:p>
    <w:p w14:paraId="7E401DF1" w14:textId="77777777" w:rsidR="00233587" w:rsidRDefault="00000000">
      <w:pPr>
        <w:pStyle w:val="af0"/>
        <w:numPr>
          <w:ilvl w:val="0"/>
          <w:numId w:val="16"/>
        </w:numPr>
      </w:pPr>
      <w:r>
        <w:rPr>
          <w:rStyle w:val="VerbatimChar"/>
        </w:rPr>
        <w:t>docs/reports/diagrams/15-security-layers.png</w:t>
      </w:r>
    </w:p>
    <w:sectPr w:rsidR="002335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B6442" w14:textId="77777777" w:rsidR="008B1DBB" w:rsidRDefault="008B1DBB" w:rsidP="00A727D8">
      <w:pPr>
        <w:spacing w:after="0"/>
      </w:pPr>
      <w:r>
        <w:separator/>
      </w:r>
    </w:p>
  </w:endnote>
  <w:endnote w:type="continuationSeparator" w:id="0">
    <w:p w14:paraId="4705A6B2" w14:textId="77777777" w:rsidR="008B1DBB" w:rsidRDefault="008B1DBB" w:rsidP="00A727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A9EE" w14:textId="77777777" w:rsidR="008B1DBB" w:rsidRDefault="008B1DBB" w:rsidP="00A727D8">
      <w:pPr>
        <w:spacing w:after="0"/>
      </w:pPr>
      <w:r>
        <w:separator/>
      </w:r>
    </w:p>
  </w:footnote>
  <w:footnote w:type="continuationSeparator" w:id="0">
    <w:p w14:paraId="33704817" w14:textId="77777777" w:rsidR="008B1DBB" w:rsidRDefault="008B1DBB" w:rsidP="00A727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295"/>
    <w:multiLevelType w:val="multilevel"/>
    <w:tmpl w:val="8F1A814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7333955"/>
    <w:multiLevelType w:val="multilevel"/>
    <w:tmpl w:val="812E3D0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18233A9D"/>
    <w:multiLevelType w:val="multilevel"/>
    <w:tmpl w:val="CC22F12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19297561"/>
    <w:multiLevelType w:val="multilevel"/>
    <w:tmpl w:val="AC3627E0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4" w15:restartNumberingAfterBreak="0">
    <w:nsid w:val="1EAB2FA1"/>
    <w:multiLevelType w:val="multilevel"/>
    <w:tmpl w:val="BBC4BEE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215B4E08"/>
    <w:multiLevelType w:val="multilevel"/>
    <w:tmpl w:val="870671D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216D0B63"/>
    <w:multiLevelType w:val="multilevel"/>
    <w:tmpl w:val="E9A2B34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22D201C3"/>
    <w:multiLevelType w:val="multilevel"/>
    <w:tmpl w:val="70AAA4D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2DB70491"/>
    <w:multiLevelType w:val="multilevel"/>
    <w:tmpl w:val="CCD494F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" w15:restartNumberingAfterBreak="0">
    <w:nsid w:val="2E7E42DC"/>
    <w:multiLevelType w:val="multilevel"/>
    <w:tmpl w:val="639A8D6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2FE80355"/>
    <w:multiLevelType w:val="multilevel"/>
    <w:tmpl w:val="041A96E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31EE25BC"/>
    <w:multiLevelType w:val="multilevel"/>
    <w:tmpl w:val="CE4CB38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32702414"/>
    <w:multiLevelType w:val="multilevel"/>
    <w:tmpl w:val="BA526B1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36F463AC"/>
    <w:multiLevelType w:val="multilevel"/>
    <w:tmpl w:val="337EB88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49364E9E"/>
    <w:multiLevelType w:val="multilevel"/>
    <w:tmpl w:val="70444F2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60F31367"/>
    <w:multiLevelType w:val="multilevel"/>
    <w:tmpl w:val="02A260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2052536849">
    <w:abstractNumId w:val="8"/>
  </w:num>
  <w:num w:numId="2" w16cid:durableId="1374846166">
    <w:abstractNumId w:val="10"/>
  </w:num>
  <w:num w:numId="3" w16cid:durableId="817965007">
    <w:abstractNumId w:val="3"/>
  </w:num>
  <w:num w:numId="4" w16cid:durableId="691077667">
    <w:abstractNumId w:val="11"/>
  </w:num>
  <w:num w:numId="5" w16cid:durableId="1233347254">
    <w:abstractNumId w:val="9"/>
  </w:num>
  <w:num w:numId="6" w16cid:durableId="87699093">
    <w:abstractNumId w:val="5"/>
  </w:num>
  <w:num w:numId="7" w16cid:durableId="1289437397">
    <w:abstractNumId w:val="15"/>
  </w:num>
  <w:num w:numId="8" w16cid:durableId="854537716">
    <w:abstractNumId w:val="1"/>
  </w:num>
  <w:num w:numId="9" w16cid:durableId="1153839428">
    <w:abstractNumId w:val="12"/>
  </w:num>
  <w:num w:numId="10" w16cid:durableId="70856237">
    <w:abstractNumId w:val="0"/>
  </w:num>
  <w:num w:numId="11" w16cid:durableId="1054506294">
    <w:abstractNumId w:val="7"/>
  </w:num>
  <w:num w:numId="12" w16cid:durableId="1863590181">
    <w:abstractNumId w:val="6"/>
  </w:num>
  <w:num w:numId="13" w16cid:durableId="1190295687">
    <w:abstractNumId w:val="2"/>
  </w:num>
  <w:num w:numId="14" w16cid:durableId="882794476">
    <w:abstractNumId w:val="13"/>
  </w:num>
  <w:num w:numId="15" w16cid:durableId="1074863843">
    <w:abstractNumId w:val="14"/>
  </w:num>
  <w:num w:numId="16" w16cid:durableId="1556620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87"/>
    <w:rsid w:val="00233587"/>
    <w:rsid w:val="008B1DBB"/>
    <w:rsid w:val="00A727D8"/>
    <w:rsid w:val="00F1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833FC"/>
  <w15:docId w15:val="{691F8F46-A6D7-44C2-9093-686D2B78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4">
    <w:name w:val="heading 4"/>
    <w:basedOn w:val="a"/>
    <w:next w:val="a0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5">
    <w:name w:val="heading 5"/>
    <w:basedOn w:val="a"/>
    <w:next w:val="a0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0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7">
    <w:name w:val="heading 7"/>
    <w:basedOn w:val="a"/>
    <w:next w:val="a0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8">
    <w:name w:val="heading 8"/>
    <w:basedOn w:val="a"/>
    <w:next w:val="a0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9">
    <w:name w:val="heading 9"/>
    <w:basedOn w:val="a"/>
    <w:next w:val="a0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next w:val="a"/>
    <w:qFormat/>
    <w:pPr>
      <w:spacing w:before="36" w:after="36"/>
    </w:pPr>
  </w:style>
  <w:style w:type="paragraph" w:styleId="a5">
    <w:name w:val="Title"/>
    <w:basedOn w:val="a"/>
    <w:next w:val="a0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a6">
    <w:name w:val="Subtitle"/>
    <w:basedOn w:val="a5"/>
    <w:next w:val="a0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jc w:val="center"/>
    </w:pPr>
  </w:style>
  <w:style w:type="paragraph" w:styleId="a7">
    <w:name w:val="Date"/>
    <w:next w:val="a0"/>
    <w:qFormat/>
    <w:pPr>
      <w:jc w:val="center"/>
    </w:pPr>
  </w:style>
  <w:style w:type="paragraph" w:customStyle="1" w:styleId="Abstract">
    <w:name w:val="Abstract"/>
    <w:basedOn w:val="a"/>
    <w:next w:val="a0"/>
    <w:qFormat/>
    <w:pPr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qFormat/>
    <w:pPr>
      <w:spacing w:before="100" w:after="100"/>
      <w:ind w:left="480" w:right="480"/>
    </w:pPr>
  </w:style>
  <w:style w:type="paragraph" w:styleId="aa">
    <w:name w:val="Quote"/>
    <w:basedOn w:val="a0"/>
    <w:next w:val="a0"/>
    <w:link w:val="ab"/>
    <w:qFormat/>
    <w:pPr>
      <w:spacing w:before="100" w:after="100"/>
      <w:ind w:left="480" w:right="480"/>
    </w:pPr>
  </w:style>
  <w:style w:type="paragraph" w:styleId="ac">
    <w:name w:val="footnote text"/>
    <w:basedOn w:val="a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a"/>
    <w:next w:val="a"/>
    <w:qFormat/>
  </w:style>
  <w:style w:type="paragraph" w:styleId="ad">
    <w:name w:val="caption"/>
    <w:basedOn w:val="a"/>
    <w:next w:val="a"/>
    <w:qFormat/>
    <w:pPr>
      <w:spacing w:after="120"/>
    </w:pPr>
    <w:rPr>
      <w:i/>
      <w:iCs/>
    </w:rPr>
  </w:style>
  <w:style w:type="paragraph" w:customStyle="1" w:styleId="TableCaption">
    <w:name w:val="Table Caption"/>
    <w:basedOn w:val="ad"/>
    <w:next w:val="a"/>
    <w:qFormat/>
  </w:style>
  <w:style w:type="paragraph" w:customStyle="1" w:styleId="ImageCaption">
    <w:name w:val="Image Caption"/>
    <w:basedOn w:val="ad"/>
    <w:next w:val="a"/>
    <w:qFormat/>
  </w:style>
  <w:style w:type="paragraph" w:customStyle="1" w:styleId="Figure">
    <w:name w:val="Figure"/>
    <w:basedOn w:val="a"/>
    <w:next w:val="a"/>
    <w:qFormat/>
  </w:style>
  <w:style w:type="paragraph" w:customStyle="1" w:styleId="CaptionedFigure">
    <w:name w:val="Captioned Figure"/>
    <w:basedOn w:val="Figure"/>
    <w:next w:val="a"/>
    <w:qFormat/>
  </w:style>
  <w:style w:type="character" w:customStyle="1" w:styleId="BodyTextChar">
    <w:name w:val="Body Text Char"/>
    <w:basedOn w:val="a1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ae">
    <w:name w:val="footnote reference"/>
    <w:basedOn w:val="BodyTextChar"/>
    <w:qFormat/>
    <w:rPr>
      <w:vertAlign w:val="superscript"/>
    </w:rPr>
  </w:style>
  <w:style w:type="character" w:styleId="af">
    <w:name w:val="Hyperlink"/>
    <w:basedOn w:val="BodyTextChar"/>
    <w:qFormat/>
    <w:rPr>
      <w:color w:val="4F81BD"/>
    </w:rPr>
  </w:style>
  <w:style w:type="paragraph" w:styleId="TOC">
    <w:name w:val="TOC Heading"/>
    <w:basedOn w:val="1"/>
    <w:next w:val="a0"/>
    <w:qFormat/>
    <w:pPr>
      <w:spacing w:before="240"/>
    </w:pPr>
    <w:rPr>
      <w:color w:val="365F91"/>
    </w:rPr>
  </w:style>
  <w:style w:type="paragraph" w:customStyle="1" w:styleId="SourceCode">
    <w:name w:val="Source Code"/>
    <w:basedOn w:val="a0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a1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1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0"/>
    <w:next w:val="a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a0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af0">
    <w:name w:val="List Paragraph"/>
    <w:qFormat/>
  </w:style>
  <w:style w:type="paragraph" w:styleId="af1">
    <w:name w:val="header"/>
    <w:basedOn w:val="a"/>
    <w:link w:val="af2"/>
    <w:uiPriority w:val="99"/>
    <w:unhideWhenUsed/>
    <w:rsid w:val="00A727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uiPriority w:val="99"/>
    <w:rsid w:val="00A727D8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A727D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uiPriority w:val="99"/>
    <w:rsid w:val="00A727D8"/>
    <w:rPr>
      <w:sz w:val="18"/>
      <w:szCs w:val="18"/>
    </w:rPr>
  </w:style>
  <w:style w:type="character" w:customStyle="1" w:styleId="30">
    <w:name w:val="标题 3 字符"/>
    <w:basedOn w:val="a1"/>
    <w:link w:val="3"/>
    <w:uiPriority w:val="9"/>
    <w:rsid w:val="00A727D8"/>
    <w:rPr>
      <w:rFonts w:asciiTheme="majorHAnsi" w:eastAsiaTheme="majorEastAsia" w:hAnsiTheme="majorHAnsi" w:cstheme="majorBidi"/>
      <w:color w:val="4F81BD"/>
    </w:rPr>
  </w:style>
  <w:style w:type="character" w:customStyle="1" w:styleId="a4">
    <w:name w:val="正文文本 字符"/>
    <w:basedOn w:val="a1"/>
    <w:link w:val="a0"/>
    <w:rsid w:val="00A727D8"/>
  </w:style>
  <w:style w:type="character" w:customStyle="1" w:styleId="ab">
    <w:name w:val="引用 字符"/>
    <w:basedOn w:val="a1"/>
    <w:link w:val="aa"/>
    <w:rsid w:val="00A72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1885</Words>
  <Characters>2527</Characters>
  <Application>Microsoft Office Word</Application>
  <DocSecurity>0</DocSecurity>
  <Lines>105</Lines>
  <Paragraphs>119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谧 邝</cp:lastModifiedBy>
  <cp:revision>2</cp:revision>
  <dcterms:created xsi:type="dcterms:W3CDTF">2026-02-01T16:07:00Z</dcterms:created>
  <dcterms:modified xsi:type="dcterms:W3CDTF">2026-02-01T16:07:00Z</dcterms:modified>
</cp:coreProperties>
</file>