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6E13CD" w14:textId="6B967BD6" w:rsidR="00A60C16" w:rsidRPr="00A60C16" w:rsidRDefault="00000000" w:rsidP="00A60C16">
      <w:pPr>
        <w:jc w:val="center"/>
        <w:rPr>
          <w:rFonts w:ascii="黑体" w:eastAsia="黑体" w:hAnsi="黑体" w:hint="eastAsia"/>
          <w:b/>
          <w:bCs/>
          <w:sz w:val="28"/>
          <w:szCs w:val="32"/>
        </w:rPr>
      </w:pPr>
      <w:r w:rsidRPr="00A60C16">
        <w:rPr>
          <w:rFonts w:ascii="黑体" w:eastAsia="黑体" w:hAnsi="黑体" w:hint="eastAsia"/>
          <w:b/>
          <w:bCs/>
          <w:sz w:val="28"/>
          <w:szCs w:val="32"/>
        </w:rPr>
        <w:t>课题：神奇的水果电池</w:t>
      </w:r>
    </w:p>
    <w:p w14:paraId="7A671D3B" w14:textId="77777777" w:rsidR="001918AC" w:rsidRDefault="001918AC"/>
    <w:p w14:paraId="60D96D26" w14:textId="43B22BC9" w:rsidR="001918AC" w:rsidRPr="00A60C16" w:rsidRDefault="00000000">
      <w:pPr>
        <w:rPr>
          <w:rFonts w:ascii="华文新魏" w:eastAsia="华文新魏" w:hint="eastAsia"/>
          <w:sz w:val="28"/>
          <w:szCs w:val="32"/>
        </w:rPr>
      </w:pPr>
      <w:r w:rsidRPr="00A60C16">
        <w:rPr>
          <w:rFonts w:ascii="华文新魏" w:eastAsia="华文新魏" w:hint="eastAsia"/>
          <w:sz w:val="28"/>
          <w:szCs w:val="32"/>
        </w:rPr>
        <w:t>开课目的及目标</w:t>
      </w:r>
    </w:p>
    <w:p w14:paraId="103D2971" w14:textId="77777777" w:rsidR="001918AC" w:rsidRPr="00A60C16" w:rsidRDefault="00000000" w:rsidP="00A60C16">
      <w:pPr>
        <w:ind w:firstLineChars="200" w:firstLine="420"/>
        <w:rPr>
          <w:rFonts w:asciiTheme="minorHAnsi" w:hAnsiTheme="minorHAnsi" w:cstheme="minorHAnsi"/>
        </w:rPr>
      </w:pPr>
      <w:r w:rsidRPr="00A60C16">
        <w:rPr>
          <w:rFonts w:asciiTheme="minorHAnsi" w:hAnsiTheme="minorHAnsi" w:cstheme="minorHAnsi"/>
        </w:rPr>
        <w:t>目前农村中学的科学课程教学仍然侧重于基础知识和操作能力的培养，学生对于科学实验背后的原理和意义较少深入探讨。本节课旨在通过亲手制作水果电池，让学生体验科学实验的乐趣，同时引导学生初步理解化学反应与电产生的关联，引发他们对科学的兴趣。</w:t>
      </w:r>
    </w:p>
    <w:p w14:paraId="156B9757" w14:textId="77777777" w:rsidR="001918AC" w:rsidRDefault="001918AC"/>
    <w:p w14:paraId="36C1E899" w14:textId="77777777" w:rsidR="00A60C16" w:rsidRDefault="00A60C16"/>
    <w:p w14:paraId="2F12E7CD" w14:textId="45E26A86" w:rsidR="001918AC" w:rsidRPr="00A60C16" w:rsidRDefault="00000000">
      <w:pPr>
        <w:rPr>
          <w:rFonts w:ascii="华文新魏" w:eastAsia="华文新魏" w:hint="eastAsia"/>
          <w:sz w:val="28"/>
          <w:szCs w:val="32"/>
        </w:rPr>
      </w:pPr>
      <w:r w:rsidRPr="00A60C16">
        <w:rPr>
          <w:rFonts w:ascii="华文新魏" w:eastAsia="华文新魏" w:hint="eastAsia"/>
          <w:sz w:val="28"/>
          <w:szCs w:val="32"/>
        </w:rPr>
        <w:t>课程脉络</w:t>
      </w:r>
    </w:p>
    <w:p w14:paraId="03537406" w14:textId="2D347379" w:rsidR="001918AC" w:rsidRPr="00A60C16" w:rsidRDefault="00000000">
      <w:pPr>
        <w:rPr>
          <w:rFonts w:asciiTheme="minorHAnsi" w:hAnsiTheme="minorHAnsi" w:cstheme="minorHAnsi"/>
          <w:b/>
          <w:bCs/>
        </w:rPr>
      </w:pPr>
      <w:r w:rsidRPr="00A60C16">
        <w:rPr>
          <w:rFonts w:asciiTheme="minorHAnsi" w:hAnsiTheme="minorHAnsi" w:cstheme="minorHAnsi"/>
          <w:b/>
          <w:bCs/>
        </w:rPr>
        <w:t>一、话题引入</w:t>
      </w:r>
    </w:p>
    <w:p w14:paraId="3396C7C6" w14:textId="63058F9C" w:rsidR="001918AC" w:rsidRPr="00A60C16" w:rsidRDefault="00000000">
      <w:pPr>
        <w:rPr>
          <w:rFonts w:asciiTheme="minorHAnsi" w:hAnsiTheme="minorHAnsi" w:cstheme="minorHAnsi"/>
        </w:rPr>
      </w:pPr>
      <w:r w:rsidRPr="00A60C16">
        <w:rPr>
          <w:rFonts w:asciiTheme="minorHAnsi" w:hAnsiTheme="minorHAnsi" w:cstheme="minorHAnsi"/>
        </w:rPr>
        <w:t xml:space="preserve">1. </w:t>
      </w:r>
      <w:r w:rsidRPr="00A60C16">
        <w:rPr>
          <w:rFonts w:asciiTheme="minorHAnsi" w:hAnsiTheme="minorHAnsi" w:cstheme="minorHAnsi"/>
        </w:rPr>
        <w:t>抢答游戏：出几道简单的物理和化学概念题，让学生意识到科学定义的局限性。</w:t>
      </w:r>
    </w:p>
    <w:p w14:paraId="3A7AB63F" w14:textId="23E3DC3D" w:rsidR="001918AC" w:rsidRPr="00A60C16" w:rsidRDefault="00000000">
      <w:pPr>
        <w:rPr>
          <w:rFonts w:asciiTheme="minorHAnsi" w:hAnsiTheme="minorHAnsi" w:cstheme="minorHAnsi"/>
        </w:rPr>
      </w:pPr>
      <w:r w:rsidRPr="00A60C16">
        <w:rPr>
          <w:rFonts w:asciiTheme="minorHAnsi" w:hAnsiTheme="minorHAnsi" w:cstheme="minorHAnsi"/>
        </w:rPr>
        <w:t xml:space="preserve">2. </w:t>
      </w:r>
      <w:r w:rsidRPr="00A60C16">
        <w:rPr>
          <w:rFonts w:asciiTheme="minorHAnsi" w:hAnsiTheme="minorHAnsi" w:cstheme="minorHAnsi"/>
        </w:rPr>
        <w:t>实操</w:t>
      </w:r>
      <w:r w:rsidR="00A60C16" w:rsidRPr="00A60C16">
        <w:rPr>
          <w:rFonts w:asciiTheme="minorHAnsi" w:hAnsiTheme="minorHAnsi" w:cstheme="minorHAnsi"/>
        </w:rPr>
        <w:t>展示</w:t>
      </w:r>
      <w:r w:rsidRPr="00A60C16">
        <w:rPr>
          <w:rFonts w:asciiTheme="minorHAnsi" w:hAnsiTheme="minorHAnsi" w:cstheme="minorHAnsi"/>
        </w:rPr>
        <w:t>：通过视频展示一个简单的水果电池点亮</w:t>
      </w:r>
      <w:r w:rsidRPr="00A60C16">
        <w:rPr>
          <w:rFonts w:asciiTheme="minorHAnsi" w:hAnsiTheme="minorHAnsi" w:cstheme="minorHAnsi"/>
        </w:rPr>
        <w:t>LED</w:t>
      </w:r>
      <w:r w:rsidRPr="00A60C16">
        <w:rPr>
          <w:rFonts w:asciiTheme="minorHAnsi" w:hAnsiTheme="minorHAnsi" w:cstheme="minorHAnsi"/>
        </w:rPr>
        <w:t>灯的过程，让学生意识到看似普通的水果竟然可以产生电力。</w:t>
      </w:r>
    </w:p>
    <w:p w14:paraId="10AE6C07" w14:textId="577C4D90" w:rsidR="001918AC" w:rsidRPr="00A60C16" w:rsidRDefault="00000000">
      <w:pPr>
        <w:rPr>
          <w:rFonts w:asciiTheme="minorHAnsi" w:hAnsiTheme="minorHAnsi" w:cstheme="minorHAnsi"/>
        </w:rPr>
      </w:pPr>
      <w:r w:rsidRPr="00A60C16">
        <w:rPr>
          <w:rFonts w:asciiTheme="minorHAnsi" w:hAnsiTheme="minorHAnsi" w:cstheme="minorHAnsi"/>
        </w:rPr>
        <w:t xml:space="preserve">3. </w:t>
      </w:r>
      <w:r w:rsidRPr="00A60C16">
        <w:rPr>
          <w:rFonts w:asciiTheme="minorHAnsi" w:hAnsiTheme="minorHAnsi" w:cstheme="minorHAnsi"/>
        </w:rPr>
        <w:t>问题引领与启发：</w:t>
      </w:r>
    </w:p>
    <w:p w14:paraId="0E72F38E" w14:textId="77777777" w:rsidR="001918AC" w:rsidRPr="00A60C16" w:rsidRDefault="00000000">
      <w:pPr>
        <w:rPr>
          <w:rFonts w:asciiTheme="minorHAnsi" w:hAnsiTheme="minorHAnsi" w:cstheme="minorHAnsi"/>
        </w:rPr>
      </w:pPr>
      <w:r w:rsidRPr="00A60C16">
        <w:rPr>
          <w:rFonts w:asciiTheme="minorHAnsi" w:hAnsiTheme="minorHAnsi" w:cstheme="minorHAnsi"/>
        </w:rPr>
        <w:t xml:space="preserve">   - </w:t>
      </w:r>
      <w:r w:rsidRPr="00A60C16">
        <w:rPr>
          <w:rFonts w:asciiTheme="minorHAnsi" w:hAnsiTheme="minorHAnsi" w:cstheme="minorHAnsi"/>
        </w:rPr>
        <w:t>为什么水果可以用来发电？</w:t>
      </w:r>
    </w:p>
    <w:p w14:paraId="6AF64C1A" w14:textId="77777777" w:rsidR="001918AC" w:rsidRPr="00A60C16" w:rsidRDefault="00000000">
      <w:pPr>
        <w:rPr>
          <w:rFonts w:asciiTheme="minorHAnsi" w:hAnsiTheme="minorHAnsi" w:cstheme="minorHAnsi"/>
        </w:rPr>
      </w:pPr>
      <w:r w:rsidRPr="00A60C16">
        <w:rPr>
          <w:rFonts w:asciiTheme="minorHAnsi" w:hAnsiTheme="minorHAnsi" w:cstheme="minorHAnsi"/>
        </w:rPr>
        <w:t xml:space="preserve">   - </w:t>
      </w:r>
      <w:r w:rsidRPr="00A60C16">
        <w:rPr>
          <w:rFonts w:asciiTheme="minorHAnsi" w:hAnsiTheme="minorHAnsi" w:cstheme="minorHAnsi"/>
        </w:rPr>
        <w:t>这可以为我们的理科学习带来哪些启示？</w:t>
      </w:r>
    </w:p>
    <w:p w14:paraId="05D26029" w14:textId="77777777" w:rsidR="001918AC" w:rsidRPr="00A60C16" w:rsidRDefault="001918AC">
      <w:pPr>
        <w:rPr>
          <w:rFonts w:asciiTheme="minorHAnsi" w:hAnsiTheme="minorHAnsi" w:cstheme="minorHAnsi"/>
        </w:rPr>
      </w:pPr>
    </w:p>
    <w:p w14:paraId="72BFA8C8" w14:textId="5860A5A1" w:rsidR="001918AC" w:rsidRPr="00A60C16" w:rsidRDefault="00000000">
      <w:pPr>
        <w:rPr>
          <w:rFonts w:asciiTheme="minorHAnsi" w:hAnsiTheme="minorHAnsi" w:cstheme="minorHAnsi"/>
          <w:b/>
          <w:bCs/>
        </w:rPr>
      </w:pPr>
      <w:r w:rsidRPr="00A60C16">
        <w:rPr>
          <w:rFonts w:asciiTheme="minorHAnsi" w:hAnsiTheme="minorHAnsi" w:cstheme="minorHAnsi"/>
          <w:b/>
          <w:bCs/>
        </w:rPr>
        <w:t>二、讲解原理与操作</w:t>
      </w:r>
    </w:p>
    <w:p w14:paraId="3DBB0115" w14:textId="1064DBC7" w:rsidR="001918AC" w:rsidRPr="00A60C16" w:rsidRDefault="00000000">
      <w:pPr>
        <w:rPr>
          <w:rFonts w:asciiTheme="minorHAnsi" w:hAnsiTheme="minorHAnsi" w:cstheme="minorHAnsi"/>
        </w:rPr>
      </w:pPr>
      <w:r w:rsidRPr="00A60C16">
        <w:rPr>
          <w:rFonts w:asciiTheme="minorHAnsi" w:hAnsiTheme="minorHAnsi" w:cstheme="minorHAnsi"/>
        </w:rPr>
        <w:t xml:space="preserve">1. </w:t>
      </w:r>
      <w:r w:rsidRPr="00A60C16">
        <w:rPr>
          <w:rFonts w:asciiTheme="minorHAnsi" w:hAnsiTheme="minorHAnsi" w:cstheme="minorHAnsi"/>
        </w:rPr>
        <w:t>问题引领：水果电池是如何工作的？为什么需要特定的材料？</w:t>
      </w:r>
    </w:p>
    <w:p w14:paraId="4A25695B" w14:textId="035659F3" w:rsidR="001918AC" w:rsidRPr="00A60C16" w:rsidRDefault="00000000">
      <w:pPr>
        <w:rPr>
          <w:rFonts w:asciiTheme="minorHAnsi" w:hAnsiTheme="minorHAnsi" w:cstheme="minorHAnsi"/>
        </w:rPr>
      </w:pPr>
      <w:r w:rsidRPr="00A60C16">
        <w:rPr>
          <w:rFonts w:asciiTheme="minorHAnsi" w:hAnsiTheme="minorHAnsi" w:cstheme="minorHAnsi"/>
        </w:rPr>
        <w:t xml:space="preserve">2. </w:t>
      </w:r>
      <w:r w:rsidRPr="00A60C16">
        <w:rPr>
          <w:rFonts w:asciiTheme="minorHAnsi" w:hAnsiTheme="minorHAnsi" w:cstheme="minorHAnsi"/>
        </w:rPr>
        <w:t>情景体会：展示水果电池的制作步骤，引导学生思考：如果要自己制作一个水果电池，需要准备哪些材料，以及它们各自的作用是什么？</w:t>
      </w:r>
    </w:p>
    <w:p w14:paraId="1847A306" w14:textId="55A47872" w:rsidR="001918AC" w:rsidRPr="00A60C16" w:rsidRDefault="00000000">
      <w:pPr>
        <w:rPr>
          <w:rFonts w:asciiTheme="minorHAnsi" w:hAnsiTheme="minorHAnsi" w:cstheme="minorHAnsi"/>
        </w:rPr>
      </w:pPr>
      <w:r w:rsidRPr="00A60C16">
        <w:rPr>
          <w:rFonts w:asciiTheme="minorHAnsi" w:hAnsiTheme="minorHAnsi" w:cstheme="minorHAnsi"/>
        </w:rPr>
        <w:t xml:space="preserve">3. </w:t>
      </w:r>
      <w:r w:rsidRPr="00A60C16">
        <w:rPr>
          <w:rFonts w:asciiTheme="minorHAnsi" w:hAnsiTheme="minorHAnsi" w:cstheme="minorHAnsi"/>
        </w:rPr>
        <w:t>类比讲解：分析水果电池的工作原理，说明</w:t>
      </w:r>
      <w:r w:rsidRPr="00A60C16">
        <w:rPr>
          <w:rFonts w:asciiTheme="minorHAnsi" w:hAnsiTheme="minorHAnsi" w:cstheme="minorHAnsi"/>
        </w:rPr>
        <w:t>“</w:t>
      </w:r>
      <w:r w:rsidRPr="00A60C16">
        <w:rPr>
          <w:rFonts w:asciiTheme="minorHAnsi" w:hAnsiTheme="minorHAnsi" w:cstheme="minorHAnsi"/>
        </w:rPr>
        <w:t>水果电池的各部件是如何相互作用的</w:t>
      </w:r>
      <w:r w:rsidRPr="00A60C16">
        <w:rPr>
          <w:rFonts w:asciiTheme="minorHAnsi" w:hAnsiTheme="minorHAnsi" w:cstheme="minorHAnsi"/>
        </w:rPr>
        <w:t>”</w:t>
      </w:r>
      <w:r w:rsidRPr="00A60C16">
        <w:rPr>
          <w:rFonts w:asciiTheme="minorHAnsi" w:hAnsiTheme="minorHAnsi" w:cstheme="minorHAnsi"/>
        </w:rPr>
        <w:t>，</w:t>
      </w:r>
      <w:r w:rsidRPr="00A60C16">
        <w:rPr>
          <w:rFonts w:asciiTheme="minorHAnsi" w:hAnsiTheme="minorHAnsi" w:cstheme="minorHAnsi"/>
        </w:rPr>
        <w:t>“</w:t>
      </w:r>
      <w:r w:rsidRPr="00A60C16">
        <w:rPr>
          <w:rFonts w:asciiTheme="minorHAnsi" w:hAnsiTheme="minorHAnsi" w:cstheme="minorHAnsi"/>
        </w:rPr>
        <w:t>在发电过程中我们用到了哪些原理</w:t>
      </w:r>
      <w:r w:rsidRPr="00A60C16">
        <w:rPr>
          <w:rFonts w:asciiTheme="minorHAnsi" w:hAnsiTheme="minorHAnsi" w:cstheme="minorHAnsi"/>
        </w:rPr>
        <w:t>”</w:t>
      </w:r>
      <w:r w:rsidRPr="00A60C16">
        <w:rPr>
          <w:rFonts w:asciiTheme="minorHAnsi" w:hAnsiTheme="minorHAnsi" w:cstheme="minorHAnsi"/>
        </w:rPr>
        <w:t>，以此类比讲解水果电池的构成及其工作原理。</w:t>
      </w:r>
    </w:p>
    <w:p w14:paraId="0F45E44A" w14:textId="77777777" w:rsidR="001918AC" w:rsidRPr="00A60C16" w:rsidRDefault="001918AC">
      <w:pPr>
        <w:rPr>
          <w:rFonts w:asciiTheme="minorHAnsi" w:hAnsiTheme="minorHAnsi" w:cstheme="minorHAnsi"/>
        </w:rPr>
      </w:pPr>
    </w:p>
    <w:p w14:paraId="0753ACD3" w14:textId="419C1CCB" w:rsidR="001918AC" w:rsidRPr="00A60C16" w:rsidRDefault="00000000">
      <w:pPr>
        <w:rPr>
          <w:rFonts w:asciiTheme="minorHAnsi" w:hAnsiTheme="minorHAnsi" w:cstheme="minorHAnsi"/>
          <w:b/>
          <w:bCs/>
        </w:rPr>
      </w:pPr>
      <w:r w:rsidRPr="00A60C16">
        <w:rPr>
          <w:rFonts w:asciiTheme="minorHAnsi" w:hAnsiTheme="minorHAnsi" w:cstheme="minorHAnsi"/>
          <w:b/>
          <w:bCs/>
        </w:rPr>
        <w:t>三、实物演示：制作水果电池</w:t>
      </w:r>
    </w:p>
    <w:p w14:paraId="3019C823" w14:textId="055A6DA0" w:rsidR="001918AC" w:rsidRPr="00A60C16" w:rsidRDefault="00000000">
      <w:pPr>
        <w:rPr>
          <w:rFonts w:asciiTheme="minorHAnsi" w:hAnsiTheme="minorHAnsi" w:cstheme="minorHAnsi"/>
        </w:rPr>
      </w:pPr>
      <w:r w:rsidRPr="00A60C16">
        <w:rPr>
          <w:rFonts w:asciiTheme="minorHAnsi" w:hAnsiTheme="minorHAnsi" w:cstheme="minorHAnsi"/>
        </w:rPr>
        <w:t xml:space="preserve">1. </w:t>
      </w:r>
      <w:r w:rsidRPr="00A60C16">
        <w:rPr>
          <w:rFonts w:asciiTheme="minorHAnsi" w:hAnsiTheme="minorHAnsi" w:cstheme="minorHAnsi"/>
        </w:rPr>
        <w:t>材料准备：准备好桔子、苹果、梨子等水果。可乐，果冻及其他材料用作对比。铜电极、锌电极、电线、发光二极管等材料。</w:t>
      </w:r>
    </w:p>
    <w:p w14:paraId="681FA401" w14:textId="107F7208" w:rsidR="001918AC" w:rsidRPr="00A60C16" w:rsidRDefault="00000000">
      <w:pPr>
        <w:rPr>
          <w:rFonts w:asciiTheme="minorHAnsi" w:hAnsiTheme="minorHAnsi" w:cstheme="minorHAnsi"/>
        </w:rPr>
      </w:pPr>
      <w:r w:rsidRPr="00A60C16">
        <w:rPr>
          <w:rFonts w:asciiTheme="minorHAnsi" w:hAnsiTheme="minorHAnsi" w:cstheme="minorHAnsi"/>
        </w:rPr>
        <w:t xml:space="preserve">2. </w:t>
      </w:r>
      <w:r w:rsidRPr="00A60C16">
        <w:rPr>
          <w:rFonts w:asciiTheme="minorHAnsi" w:hAnsiTheme="minorHAnsi" w:cstheme="minorHAnsi"/>
        </w:rPr>
        <w:t>动手操作：分组进行实验，按照指导步骤制作水果电池，并尝试点亮</w:t>
      </w:r>
      <w:r w:rsidRPr="00A60C16">
        <w:rPr>
          <w:rFonts w:asciiTheme="minorHAnsi" w:hAnsiTheme="minorHAnsi" w:cstheme="minorHAnsi"/>
        </w:rPr>
        <w:t>LED</w:t>
      </w:r>
      <w:r w:rsidRPr="00A60C16">
        <w:rPr>
          <w:rFonts w:asciiTheme="minorHAnsi" w:hAnsiTheme="minorHAnsi" w:cstheme="minorHAnsi"/>
        </w:rPr>
        <w:t>灯。</w:t>
      </w:r>
    </w:p>
    <w:p w14:paraId="20E3AA88" w14:textId="31DEEDB3" w:rsidR="001918AC" w:rsidRPr="00A60C16" w:rsidRDefault="00000000">
      <w:pPr>
        <w:rPr>
          <w:rFonts w:asciiTheme="minorHAnsi" w:hAnsiTheme="minorHAnsi" w:cstheme="minorHAnsi"/>
        </w:rPr>
      </w:pPr>
      <w:r w:rsidRPr="00A60C16">
        <w:rPr>
          <w:rFonts w:asciiTheme="minorHAnsi" w:hAnsiTheme="minorHAnsi" w:cstheme="minorHAnsi"/>
        </w:rPr>
        <w:t xml:space="preserve">3. </w:t>
      </w:r>
      <w:r w:rsidRPr="00A60C16">
        <w:rPr>
          <w:rFonts w:asciiTheme="minorHAnsi" w:hAnsiTheme="minorHAnsi" w:cstheme="minorHAnsi"/>
        </w:rPr>
        <w:t>过程回顾：在制作过程中，结合</w:t>
      </w:r>
      <w:r w:rsidRPr="00A60C16">
        <w:rPr>
          <w:rFonts w:asciiTheme="minorHAnsi" w:hAnsiTheme="minorHAnsi" w:cstheme="minorHAnsi"/>
        </w:rPr>
        <w:t>“</w:t>
      </w:r>
      <w:r w:rsidRPr="00A60C16">
        <w:rPr>
          <w:rFonts w:asciiTheme="minorHAnsi" w:hAnsiTheme="minorHAnsi" w:cstheme="minorHAnsi"/>
        </w:rPr>
        <w:t>原理讲解</w:t>
      </w:r>
      <w:r w:rsidRPr="00A60C16">
        <w:rPr>
          <w:rFonts w:asciiTheme="minorHAnsi" w:hAnsiTheme="minorHAnsi" w:cstheme="minorHAnsi"/>
        </w:rPr>
        <w:t>”</w:t>
      </w:r>
      <w:r w:rsidRPr="00A60C16">
        <w:rPr>
          <w:rFonts w:asciiTheme="minorHAnsi" w:hAnsiTheme="minorHAnsi" w:cstheme="minorHAnsi"/>
        </w:rPr>
        <w:t>和</w:t>
      </w:r>
      <w:r w:rsidRPr="00A60C16">
        <w:rPr>
          <w:rFonts w:asciiTheme="minorHAnsi" w:hAnsiTheme="minorHAnsi" w:cstheme="minorHAnsi"/>
        </w:rPr>
        <w:t>“</w:t>
      </w:r>
      <w:r w:rsidRPr="00A60C16">
        <w:rPr>
          <w:rFonts w:asciiTheme="minorHAnsi" w:hAnsiTheme="minorHAnsi" w:cstheme="minorHAnsi"/>
        </w:rPr>
        <w:t>各部件作用</w:t>
      </w:r>
      <w:r w:rsidRPr="00A60C16">
        <w:rPr>
          <w:rFonts w:asciiTheme="minorHAnsi" w:hAnsiTheme="minorHAnsi" w:cstheme="minorHAnsi"/>
        </w:rPr>
        <w:t>”</w:t>
      </w:r>
      <w:r w:rsidRPr="00A60C16">
        <w:rPr>
          <w:rFonts w:asciiTheme="minorHAnsi" w:hAnsiTheme="minorHAnsi" w:cstheme="minorHAnsi"/>
        </w:rPr>
        <w:t>回顾梳理水果电池的工作流程。</w:t>
      </w:r>
    </w:p>
    <w:p w14:paraId="5911FA06" w14:textId="77777777" w:rsidR="001918AC" w:rsidRPr="00A60C16" w:rsidRDefault="001918AC">
      <w:pPr>
        <w:rPr>
          <w:rFonts w:asciiTheme="minorHAnsi" w:hAnsiTheme="minorHAnsi" w:cstheme="minorHAnsi"/>
        </w:rPr>
      </w:pPr>
    </w:p>
    <w:p w14:paraId="21B1911F" w14:textId="6ABC5384" w:rsidR="001918AC" w:rsidRPr="00A60C16" w:rsidRDefault="00000000">
      <w:pPr>
        <w:rPr>
          <w:rFonts w:asciiTheme="minorHAnsi" w:hAnsiTheme="minorHAnsi" w:cstheme="minorHAnsi"/>
          <w:b/>
          <w:bCs/>
        </w:rPr>
      </w:pPr>
      <w:r w:rsidRPr="00A60C16">
        <w:rPr>
          <w:rFonts w:asciiTheme="minorHAnsi" w:hAnsiTheme="minorHAnsi" w:cstheme="minorHAnsi"/>
          <w:b/>
          <w:bCs/>
        </w:rPr>
        <w:t>四、实验反思与拓展</w:t>
      </w:r>
    </w:p>
    <w:p w14:paraId="34191D0B" w14:textId="1BD82824" w:rsidR="001918AC" w:rsidRPr="00A60C16" w:rsidRDefault="00000000">
      <w:pPr>
        <w:rPr>
          <w:rFonts w:asciiTheme="minorHAnsi" w:hAnsiTheme="minorHAnsi" w:cstheme="minorHAnsi"/>
        </w:rPr>
      </w:pPr>
      <w:r w:rsidRPr="00A60C16">
        <w:rPr>
          <w:rFonts w:asciiTheme="minorHAnsi" w:hAnsiTheme="minorHAnsi" w:cstheme="minorHAnsi"/>
        </w:rPr>
        <w:t xml:space="preserve">1. </w:t>
      </w:r>
      <w:r w:rsidRPr="00A60C16">
        <w:rPr>
          <w:rFonts w:asciiTheme="minorHAnsi" w:hAnsiTheme="minorHAnsi" w:cstheme="minorHAnsi"/>
        </w:rPr>
        <w:t>实验总结：请同学们分享实验中的发现，比如哪些水果更容易发电，需要多少个水果才能点亮</w:t>
      </w:r>
      <w:r w:rsidRPr="00A60C16">
        <w:rPr>
          <w:rFonts w:asciiTheme="minorHAnsi" w:hAnsiTheme="minorHAnsi" w:cstheme="minorHAnsi"/>
        </w:rPr>
        <w:t>LED</w:t>
      </w:r>
      <w:r w:rsidRPr="00A60C16">
        <w:rPr>
          <w:rFonts w:asciiTheme="minorHAnsi" w:hAnsiTheme="minorHAnsi" w:cstheme="minorHAnsi"/>
        </w:rPr>
        <w:t>灯等。</w:t>
      </w:r>
    </w:p>
    <w:p w14:paraId="427BED1D" w14:textId="3D98C09B" w:rsidR="001918AC" w:rsidRPr="00A60C16" w:rsidRDefault="00000000">
      <w:pPr>
        <w:rPr>
          <w:rFonts w:asciiTheme="minorHAnsi" w:hAnsiTheme="minorHAnsi" w:cstheme="minorHAnsi"/>
        </w:rPr>
      </w:pPr>
      <w:r w:rsidRPr="00A60C16">
        <w:rPr>
          <w:rFonts w:asciiTheme="minorHAnsi" w:hAnsiTheme="minorHAnsi" w:cstheme="minorHAnsi"/>
        </w:rPr>
        <w:t xml:space="preserve">2. </w:t>
      </w:r>
      <w:r w:rsidRPr="00A60C16">
        <w:rPr>
          <w:rFonts w:asciiTheme="minorHAnsi" w:hAnsiTheme="minorHAnsi" w:cstheme="minorHAnsi"/>
        </w:rPr>
        <w:t>实验变形：进一步进行实验探索，如串联多个水果电池是否会更亮？不同种类的水果是否可以串联起来？是否有可能给小型电子产品供电？</w:t>
      </w:r>
    </w:p>
    <w:p w14:paraId="27443B44" w14:textId="77777777" w:rsidR="001918AC" w:rsidRPr="00A60C16" w:rsidRDefault="001918AC">
      <w:pPr>
        <w:rPr>
          <w:rFonts w:asciiTheme="minorHAnsi" w:hAnsiTheme="minorHAnsi" w:cstheme="minorHAnsi"/>
        </w:rPr>
      </w:pPr>
    </w:p>
    <w:p w14:paraId="7FA26F59" w14:textId="335D9936" w:rsidR="001918AC" w:rsidRPr="00A60C16" w:rsidRDefault="00000000">
      <w:pPr>
        <w:rPr>
          <w:rFonts w:asciiTheme="minorHAnsi" w:hAnsiTheme="minorHAnsi" w:cstheme="minorHAnsi"/>
          <w:b/>
          <w:bCs/>
        </w:rPr>
      </w:pPr>
      <w:r w:rsidRPr="00A60C16">
        <w:rPr>
          <w:rFonts w:asciiTheme="minorHAnsi" w:hAnsiTheme="minorHAnsi" w:cstheme="minorHAnsi"/>
          <w:b/>
          <w:bCs/>
        </w:rPr>
        <w:t>五、升华思考</w:t>
      </w:r>
    </w:p>
    <w:p w14:paraId="1596ACC2" w14:textId="0406537B" w:rsidR="001918AC" w:rsidRPr="00A60C16" w:rsidRDefault="00000000">
      <w:pPr>
        <w:rPr>
          <w:rFonts w:asciiTheme="minorHAnsi" w:hAnsiTheme="minorHAnsi" w:cstheme="minorHAnsi"/>
        </w:rPr>
      </w:pPr>
      <w:r w:rsidRPr="00A60C16">
        <w:rPr>
          <w:rFonts w:asciiTheme="minorHAnsi" w:hAnsiTheme="minorHAnsi" w:cstheme="minorHAnsi"/>
        </w:rPr>
        <w:t>提问引导</w:t>
      </w:r>
      <w:r w:rsidR="00A60C16" w:rsidRPr="00A60C16">
        <w:rPr>
          <w:rFonts w:asciiTheme="minorHAnsi" w:hAnsiTheme="minorHAnsi" w:cstheme="minorHAnsi"/>
        </w:rPr>
        <w:t>：</w:t>
      </w:r>
      <w:r w:rsidRPr="00A60C16">
        <w:rPr>
          <w:rFonts w:asciiTheme="minorHAnsi" w:hAnsiTheme="minorHAnsi" w:cstheme="minorHAnsi"/>
        </w:rPr>
        <w:t>我们如何从这个实验中，提炼出理科学习的三个要点</w:t>
      </w:r>
    </w:p>
    <w:sectPr w:rsidR="001918AC" w:rsidRPr="00A60C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08309D" w14:textId="77777777" w:rsidR="00582BD1" w:rsidRDefault="00582BD1" w:rsidP="00A60C16">
      <w:r>
        <w:separator/>
      </w:r>
    </w:p>
  </w:endnote>
  <w:endnote w:type="continuationSeparator" w:id="0">
    <w:p w14:paraId="7D241750" w14:textId="77777777" w:rsidR="00582BD1" w:rsidRDefault="00582BD1" w:rsidP="00A60C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062302" w14:textId="77777777" w:rsidR="00582BD1" w:rsidRDefault="00582BD1" w:rsidP="00A60C16">
      <w:r>
        <w:separator/>
      </w:r>
    </w:p>
  </w:footnote>
  <w:footnote w:type="continuationSeparator" w:id="0">
    <w:p w14:paraId="73D419BE" w14:textId="77777777" w:rsidR="00582BD1" w:rsidRDefault="00582BD1" w:rsidP="00A60C1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8AC"/>
    <w:rsid w:val="001918AC"/>
    <w:rsid w:val="003063A2"/>
    <w:rsid w:val="00582BD1"/>
    <w:rsid w:val="00A60C16"/>
  </w:rsids>
  <m:mathPr>
    <m:mathFont m:val="Cambria Math"/>
    <m:brkBin m:val="before"/>
    <m:brkBinSub m:val="--"/>
    <m:smallFrac/>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6B0D56"/>
  <w15:docId w15:val="{D2A4D35A-E38D-4BCF-B942-DC707B058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宋体" w:hAnsi="Calibri" w:cs="Arial"/>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60C16"/>
    <w:pPr>
      <w:tabs>
        <w:tab w:val="center" w:pos="4153"/>
        <w:tab w:val="right" w:pos="8306"/>
      </w:tabs>
      <w:snapToGrid w:val="0"/>
      <w:jc w:val="center"/>
    </w:pPr>
    <w:rPr>
      <w:sz w:val="18"/>
      <w:szCs w:val="18"/>
    </w:rPr>
  </w:style>
  <w:style w:type="character" w:customStyle="1" w:styleId="a4">
    <w:name w:val="页眉 字符"/>
    <w:basedOn w:val="a0"/>
    <w:link w:val="a3"/>
    <w:uiPriority w:val="99"/>
    <w:rsid w:val="00A60C16"/>
    <w:rPr>
      <w:sz w:val="18"/>
      <w:szCs w:val="18"/>
    </w:rPr>
  </w:style>
  <w:style w:type="paragraph" w:styleId="a5">
    <w:name w:val="footer"/>
    <w:basedOn w:val="a"/>
    <w:link w:val="a6"/>
    <w:uiPriority w:val="99"/>
    <w:unhideWhenUsed/>
    <w:rsid w:val="00A60C16"/>
    <w:pPr>
      <w:tabs>
        <w:tab w:val="center" w:pos="4153"/>
        <w:tab w:val="right" w:pos="8306"/>
      </w:tabs>
      <w:snapToGrid w:val="0"/>
      <w:jc w:val="left"/>
    </w:pPr>
    <w:rPr>
      <w:sz w:val="18"/>
      <w:szCs w:val="18"/>
    </w:rPr>
  </w:style>
  <w:style w:type="character" w:customStyle="1" w:styleId="a6">
    <w:name w:val="页脚 字符"/>
    <w:basedOn w:val="a0"/>
    <w:link w:val="a5"/>
    <w:uiPriority w:val="99"/>
    <w:rsid w:val="00A60C1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120</Words>
  <Characters>689</Characters>
  <Application>Microsoft Office Word</Application>
  <DocSecurity>0</DocSecurity>
  <Lines>5</Lines>
  <Paragraphs>1</Paragraphs>
  <ScaleCrop>false</ScaleCrop>
  <Company/>
  <LinksUpToDate>false</LinksUpToDate>
  <CharactersWithSpaces>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iPA2375</dc:creator>
  <cp:lastModifiedBy>鹏昊 匡</cp:lastModifiedBy>
  <cp:revision>2</cp:revision>
  <dcterms:created xsi:type="dcterms:W3CDTF">2024-08-16T13:59:00Z</dcterms:created>
  <dcterms:modified xsi:type="dcterms:W3CDTF">2024-08-18T12:50:00Z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43e5e57d9bc24d6db1519b70284e9549_23</vt:lpwstr>
  </property>
</Properties>
</file>